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16"/>
        </w:rPr>
      </w:pPr>
    </w:p>
    <w:p>
      <w:pPr>
        <w:pStyle w:val="Heading1"/>
        <w:spacing w:before="56"/>
        <w:ind w:left="0" w:right="119"/>
        <w:jc w:val="right"/>
      </w:pPr>
      <w:r>
        <w:rPr>
          <w:u w:val="single"/>
        </w:rPr>
        <w:t>ORDENANZA</w:t>
      </w:r>
      <w:r>
        <w:rPr>
          <w:spacing w:val="-6"/>
          <w:u w:val="single"/>
        </w:rPr>
        <w:t> </w:t>
      </w:r>
      <w:r>
        <w:rPr>
          <w:u w:val="single"/>
        </w:rPr>
        <w:t>N°</w:t>
      </w:r>
      <w:r>
        <w:rPr>
          <w:spacing w:val="-2"/>
          <w:u w:val="single"/>
        </w:rPr>
        <w:t> </w:t>
      </w:r>
      <w:r>
        <w:rPr>
          <w:u w:val="single"/>
        </w:rPr>
        <w:t>7262/2022</w:t>
      </w:r>
    </w:p>
    <w:p>
      <w:pPr>
        <w:pStyle w:val="BodyText"/>
        <w:spacing w:before="5"/>
        <w:rPr>
          <w:b/>
          <w:sz w:val="17"/>
        </w:rPr>
      </w:pPr>
    </w:p>
    <w:p>
      <w:pPr>
        <w:spacing w:before="57"/>
        <w:ind w:left="101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VISTO: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6"/>
        <w:ind w:left="101" w:right="117"/>
        <w:jc w:val="both"/>
      </w:pPr>
      <w:r>
        <w:rPr/>
        <w:t>El Expte. Nº 2022-001034/I1-GC, caratulado: SECRETARIA INNOVACIÓN LEGAL Y TÉCNICA - E/</w:t>
      </w:r>
      <w:r>
        <w:rPr>
          <w:spacing w:val="1"/>
        </w:rPr>
        <w:t> </w:t>
      </w:r>
      <w:r>
        <w:rPr/>
        <w:t>PROYECTO DE ORDENANZA ADQUISICIÓN DE LUMINARIAS LED EN MUNICIPIOS RAMCC ETAPA</w:t>
      </w:r>
      <w:r>
        <w:rPr>
          <w:spacing w:val="1"/>
        </w:rPr>
        <w:t> </w:t>
      </w:r>
      <w:r>
        <w:rPr/>
        <w:t>IV;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>
          <w:u w:val="single"/>
        </w:rPr>
        <w:t>CONSIDERANDO: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7"/>
        <w:ind w:left="101" w:right="118"/>
        <w:jc w:val="both"/>
      </w:pPr>
      <w:r>
        <w:rPr/>
        <w:t>Que por las presentes actuaciones el Departamento Ejecutivo eleva un proyecto destinado a</w:t>
      </w:r>
      <w:r>
        <w:rPr>
          <w:spacing w:val="1"/>
        </w:rPr>
        <w:t> </w:t>
      </w:r>
      <w:r>
        <w:rPr/>
        <w:t>aprobar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“Alumbrado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Eficiente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Municipios RAMCC – Etapa IV” a ser llevado adelante por el Fideicomiso RAMCC, así como la</w:t>
      </w:r>
      <w:r>
        <w:rPr>
          <w:spacing w:val="1"/>
        </w:rPr>
        <w:t> </w:t>
      </w:r>
      <w:r>
        <w:rPr/>
        <w:t>suscripción de la correspondiente nota de adhesión (que ha sido previamente distribuida para</w:t>
      </w:r>
      <w:r>
        <w:rPr>
          <w:spacing w:val="1"/>
        </w:rPr>
        <w:t> </w:t>
      </w:r>
      <w:r>
        <w:rPr/>
        <w:t>conocimiento de los presentes) y la realización del aporte dinerario que para ello corresponda,</w:t>
      </w:r>
      <w:r>
        <w:rPr>
          <w:spacing w:val="1"/>
        </w:rPr>
        <w:t> </w:t>
      </w:r>
      <w:r>
        <w:rPr/>
        <w:t>con el fin de adquirir aproximadamente SEISCIENTAS CINCUENTA (650) luminarias LED tipo</w:t>
      </w:r>
      <w:r>
        <w:rPr>
          <w:spacing w:val="1"/>
        </w:rPr>
        <w:t> </w:t>
      </w:r>
      <w:r>
        <w:rPr/>
        <w:t>farolas</w:t>
      </w:r>
      <w:r>
        <w:rPr>
          <w:spacing w:val="-3"/>
        </w:rPr>
        <w:t> </w:t>
      </w:r>
      <w:r>
        <w:rPr/>
        <w:t>para este</w:t>
      </w:r>
      <w:r>
        <w:rPr>
          <w:spacing w:val="1"/>
        </w:rPr>
        <w:t> </w:t>
      </w:r>
      <w:r>
        <w:rPr/>
        <w:t>Municipio.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6"/>
        <w:jc w:val="both"/>
      </w:pP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fundamenta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constitucionales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normativas</w:t>
      </w:r>
      <w:r>
        <w:rPr>
          <w:spacing w:val="1"/>
        </w:rPr>
        <w:t> </w:t>
      </w:r>
      <w:r>
        <w:rPr/>
        <w:t>nacionales, provinciales e internacionales tendientes al mejoramiento y la preservación del</w:t>
      </w:r>
      <w:r>
        <w:rPr>
          <w:spacing w:val="1"/>
        </w:rPr>
        <w:t> </w:t>
      </w:r>
      <w:r>
        <w:rPr/>
        <w:t>medioambiente, así como a la lucha contra los efectos negativos del cambio climático; el</w:t>
      </w:r>
      <w:r>
        <w:rPr>
          <w:spacing w:val="1"/>
        </w:rPr>
        <w:t> </w:t>
      </w:r>
      <w:r>
        <w:rPr/>
        <w:t>compromiso del Municipio para promover y continuar promoviendo acciones que permitan</w:t>
      </w:r>
      <w:r>
        <w:rPr>
          <w:spacing w:val="1"/>
        </w:rPr>
        <w:t> </w:t>
      </w:r>
      <w:r>
        <w:rPr/>
        <w:t>mitigar los efectos negativos del cambio climático en su territorio y que mejoren el medio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habitantes,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triple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ambiental,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económico y la necesidad de articular acciones conjuntas y en forma coordinada con otros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país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fin,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fomentar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integración,</w:t>
      </w:r>
      <w:r>
        <w:rPr>
          <w:spacing w:val="1"/>
        </w:rPr>
        <w:t> </w:t>
      </w:r>
      <w:r>
        <w:rPr/>
        <w:t>intercambiar</w:t>
      </w:r>
      <w:r>
        <w:rPr>
          <w:spacing w:val="-6"/>
        </w:rPr>
        <w:t> </w:t>
      </w:r>
      <w:r>
        <w:rPr/>
        <w:t>experiencias y</w:t>
      </w:r>
      <w:r>
        <w:rPr>
          <w:spacing w:val="-1"/>
        </w:rPr>
        <w:t> </w:t>
      </w:r>
      <w:r>
        <w:rPr/>
        <w:t>ampliar el</w:t>
      </w:r>
      <w:r>
        <w:rPr>
          <w:spacing w:val="-3"/>
        </w:rPr>
        <w:t> </w:t>
      </w:r>
      <w:r>
        <w:rPr/>
        <w:t>acceso</w:t>
      </w:r>
      <w:r>
        <w:rPr>
          <w:spacing w:val="-2"/>
        </w:rPr>
        <w:t> </w:t>
      </w:r>
      <w:r>
        <w:rPr/>
        <w:t>a recursos.</w:t>
      </w:r>
    </w:p>
    <w:p>
      <w:pPr>
        <w:pStyle w:val="BodyText"/>
      </w:pPr>
    </w:p>
    <w:p>
      <w:pPr>
        <w:pStyle w:val="BodyText"/>
        <w:ind w:left="101" w:right="116"/>
        <w:jc w:val="both"/>
      </w:pPr>
      <w:r>
        <w:rPr/>
        <w:t>Que en el año 2010 se constituyó la Red Argentina de Municipios frente al Cambio Climático</w:t>
      </w:r>
      <w:r>
        <w:rPr>
          <w:spacing w:val="1"/>
        </w:rPr>
        <w:t> </w:t>
      </w:r>
      <w:r>
        <w:rPr/>
        <w:t>(“RAMCC”), como un instrumento de coordinación e impulso de las políticas públicas de los</w:t>
      </w:r>
      <w:r>
        <w:rPr>
          <w:spacing w:val="1"/>
        </w:rPr>
        <w:t> </w:t>
      </w:r>
      <w:r>
        <w:rPr/>
        <w:t>municipios participantes de la lucha contra el cambio climático de las ciudades y pueblos de la</w:t>
      </w:r>
      <w:r>
        <w:rPr>
          <w:spacing w:val="1"/>
        </w:rPr>
        <w:t> </w:t>
      </w:r>
      <w:r>
        <w:rPr/>
        <w:t>República</w:t>
      </w:r>
      <w:r>
        <w:rPr>
          <w:spacing w:val="-1"/>
        </w:rPr>
        <w:t> </w:t>
      </w:r>
      <w:r>
        <w:rPr/>
        <w:t>Argentina.</w:t>
      </w:r>
    </w:p>
    <w:p>
      <w:pPr>
        <w:pStyle w:val="BodyText"/>
        <w:spacing w:before="1"/>
      </w:pPr>
    </w:p>
    <w:p>
      <w:pPr>
        <w:pStyle w:val="BodyText"/>
        <w:spacing w:before="1"/>
        <w:ind w:left="101" w:right="117"/>
        <w:jc w:val="both"/>
      </w:pPr>
      <w:r>
        <w:rPr/>
        <w:t>Que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principales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RAMCC,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ejecutar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municipales, regionales o nacionales, relacionados con la mitigación y/o adaptación al cambio</w:t>
      </w:r>
      <w:r>
        <w:rPr>
          <w:spacing w:val="1"/>
        </w:rPr>
        <w:t> </w:t>
      </w:r>
      <w:r>
        <w:rPr/>
        <w:t>climático,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 la</w:t>
      </w:r>
      <w:r>
        <w:rPr>
          <w:spacing w:val="-3"/>
        </w:rPr>
        <w:t> </w:t>
      </w:r>
      <w:r>
        <w:rPr/>
        <w:t>movilización</w:t>
      </w:r>
      <w:r>
        <w:rPr>
          <w:spacing w:val="-3"/>
        </w:rPr>
        <w:t> </w:t>
      </w:r>
      <w:r>
        <w:rPr/>
        <w:t>de recursos</w:t>
      </w:r>
      <w:r>
        <w:rPr>
          <w:spacing w:val="-3"/>
        </w:rPr>
        <w:t> </w:t>
      </w:r>
      <w:r>
        <w:rPr/>
        <w:t>locales,</w:t>
      </w:r>
      <w:r>
        <w:rPr>
          <w:spacing w:val="-2"/>
        </w:rPr>
        <w:t> </w:t>
      </w:r>
      <w:r>
        <w:rPr/>
        <w:t>nacionales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internacionales.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17"/>
        <w:jc w:val="both"/>
      </w:pPr>
      <w:r>
        <w:rPr/>
        <w:t>Que el Municipio es miembro de la RAMCC y participa activamente en dicha Red y en sus</w:t>
      </w:r>
      <w:r>
        <w:rPr>
          <w:spacing w:val="1"/>
        </w:rPr>
        <w:t> </w:t>
      </w:r>
      <w:r>
        <w:rPr/>
        <w:t>actividades, siendo testigo del impacto y de los resultados positivos que la misma ha generado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proyecta</w:t>
      </w:r>
      <w:r>
        <w:rPr>
          <w:spacing w:val="-2"/>
        </w:rPr>
        <w:t> </w:t>
      </w:r>
      <w:r>
        <w:rPr/>
        <w:t>continuar generando</w:t>
      </w:r>
      <w:r>
        <w:rPr>
          <w:spacing w:val="-2"/>
        </w:rPr>
        <w:t> </w:t>
      </w:r>
      <w:r>
        <w:rPr/>
        <w:t>para todos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municipios</w:t>
      </w:r>
      <w:r>
        <w:rPr>
          <w:spacing w:val="-3"/>
        </w:rPr>
        <w:t> </w:t>
      </w:r>
      <w:r>
        <w:rPr/>
        <w:t>participantes.</w:t>
      </w:r>
    </w:p>
    <w:p>
      <w:pPr>
        <w:pStyle w:val="BodyText"/>
        <w:spacing w:before="1"/>
      </w:pPr>
    </w:p>
    <w:p>
      <w:pPr>
        <w:pStyle w:val="BodyText"/>
        <w:ind w:left="101" w:right="116"/>
        <w:jc w:val="both"/>
      </w:pPr>
      <w:r>
        <w:rPr/>
        <w:t>Que en diciembre de 2018, en el seno de la RAMCC, se ha decidido aprobar la constitución 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fideicomiso</w:t>
      </w:r>
      <w:r>
        <w:rPr>
          <w:spacing w:val="1"/>
        </w:rPr>
        <w:t> </w:t>
      </w:r>
      <w:r>
        <w:rPr/>
        <w:t>ordinario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(denominado</w:t>
      </w:r>
      <w:r>
        <w:rPr>
          <w:spacing w:val="1"/>
        </w:rPr>
        <w:t> </w:t>
      </w:r>
      <w:r>
        <w:rPr/>
        <w:t>“Fideicomiso</w:t>
      </w:r>
      <w:r>
        <w:rPr>
          <w:spacing w:val="1"/>
        </w:rPr>
        <w:t> </w:t>
      </w:r>
      <w:r>
        <w:rPr/>
        <w:t>RAMCC”),</w:t>
      </w:r>
      <w:r>
        <w:rPr>
          <w:spacing w:val="1"/>
        </w:rPr>
        <w:t> </w:t>
      </w:r>
      <w:r>
        <w:rPr/>
        <w:t>cuyos</w:t>
      </w:r>
      <w:r>
        <w:rPr>
          <w:spacing w:val="1"/>
        </w:rPr>
        <w:t> </w:t>
      </w:r>
      <w:r>
        <w:rPr/>
        <w:t>fiduciantes</w:t>
      </w:r>
      <w:r>
        <w:rPr>
          <w:spacing w:val="13"/>
        </w:rPr>
        <w:t> </w:t>
      </w:r>
      <w:r>
        <w:rPr/>
        <w:t>y</w:t>
      </w:r>
      <w:r>
        <w:rPr>
          <w:spacing w:val="17"/>
        </w:rPr>
        <w:t> </w:t>
      </w:r>
      <w:r>
        <w:rPr/>
        <w:t>beneficiarios</w:t>
      </w:r>
      <w:r>
        <w:rPr>
          <w:spacing w:val="15"/>
        </w:rPr>
        <w:t> </w:t>
      </w:r>
      <w:r>
        <w:rPr/>
        <w:t>serían</w:t>
      </w:r>
      <w:r>
        <w:rPr>
          <w:spacing w:val="15"/>
        </w:rPr>
        <w:t> </w:t>
      </w:r>
      <w:r>
        <w:rPr/>
        <w:t>municipios</w:t>
      </w:r>
      <w:r>
        <w:rPr>
          <w:spacing w:val="17"/>
        </w:rPr>
        <w:t> </w:t>
      </w:r>
      <w:r>
        <w:rPr/>
        <w:t>participantes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7"/>
        </w:rPr>
        <w:t> </w:t>
      </w:r>
      <w:r>
        <w:rPr/>
        <w:t>Red,</w:t>
      </w:r>
      <w:r>
        <w:rPr>
          <w:spacing w:val="16"/>
        </w:rPr>
        <w:t> </w:t>
      </w:r>
      <w:r>
        <w:rPr/>
        <w:t>con</w:t>
      </w:r>
      <w:r>
        <w:rPr>
          <w:spacing w:val="15"/>
        </w:rPr>
        <w:t> </w:t>
      </w:r>
      <w:r>
        <w:rPr/>
        <w:t>el</w:t>
      </w:r>
      <w:r>
        <w:rPr>
          <w:spacing w:val="17"/>
        </w:rPr>
        <w:t> </w:t>
      </w:r>
      <w:r>
        <w:rPr/>
        <w:t>objetivo</w:t>
      </w:r>
      <w:r>
        <w:rPr>
          <w:spacing w:val="14"/>
        </w:rPr>
        <w:t> </w:t>
      </w:r>
      <w:r>
        <w:rPr/>
        <w:t>principal</w:t>
      </w:r>
      <w:r>
        <w:rPr>
          <w:spacing w:val="-47"/>
        </w:rPr>
        <w:t> </w:t>
      </w:r>
      <w:r>
        <w:rPr/>
        <w:t>de ejecutar proyectos o programas municipales, regionales o nacionales, relacionados con la</w:t>
      </w:r>
      <w:r>
        <w:rPr>
          <w:spacing w:val="1"/>
        </w:rPr>
        <w:t> </w:t>
      </w:r>
      <w:r>
        <w:rPr/>
        <w:t>mitigación y/o adaptación al cambio climático, así como coordinar e impulsar políticas públicas</w:t>
      </w:r>
      <w:r>
        <w:rPr>
          <w:spacing w:val="-47"/>
        </w:rPr>
        <w:t> </w:t>
      </w:r>
      <w:r>
        <w:rPr/>
        <w:t>de los municipios participantes de la lucha contra el cambio climático de las ciudades y pueblos</w:t>
      </w:r>
      <w:r>
        <w:rPr>
          <w:spacing w:val="-47"/>
        </w:rPr>
        <w:t> </w:t>
      </w:r>
      <w:r>
        <w:rPr/>
        <w:t>de</w:t>
      </w:r>
      <w:r>
        <w:rPr>
          <w:spacing w:val="-3"/>
        </w:rPr>
        <w:t> </w:t>
      </w:r>
      <w:r>
        <w:rPr/>
        <w:t>la República Argentina.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766" w:footer="1000" w:top="1660" w:bottom="1200" w:left="1600" w:right="1580"/>
          <w:pgNumType w:start="1"/>
        </w:sect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56"/>
        <w:ind w:left="101" w:right="117"/>
        <w:jc w:val="both"/>
      </w:pP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Concejo</w:t>
      </w:r>
      <w:r>
        <w:rPr>
          <w:spacing w:val="1"/>
        </w:rPr>
        <w:t> </w:t>
      </w:r>
      <w:r>
        <w:rPr/>
        <w:t>Deliberante,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adherido</w:t>
      </w:r>
      <w:r>
        <w:rPr>
          <w:spacing w:val="1"/>
        </w:rPr>
        <w:t> </w:t>
      </w:r>
      <w:r>
        <w:rPr/>
        <w:t>oportunamente al Fideicomiso RAMCC, a los fines de participar junto al resto de los municipios</w:t>
      </w:r>
      <w:r>
        <w:rPr>
          <w:spacing w:val="-47"/>
        </w:rPr>
        <w:t> </w:t>
      </w:r>
      <w:r>
        <w:rPr/>
        <w:t>integrantes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eventuales</w:t>
      </w:r>
      <w:r>
        <w:rPr>
          <w:spacing w:val="-2"/>
        </w:rPr>
        <w:t> </w:t>
      </w:r>
      <w:r>
        <w:rPr/>
        <w:t>proyectos</w:t>
      </w:r>
      <w:r>
        <w:rPr>
          <w:spacing w:val="-3"/>
        </w:rPr>
        <w:t> </w:t>
      </w:r>
      <w:r>
        <w:rPr/>
        <w:t>que puedan</w:t>
      </w:r>
      <w:r>
        <w:rPr>
          <w:spacing w:val="-1"/>
        </w:rPr>
        <w:t> </w:t>
      </w:r>
      <w:r>
        <w:rPr/>
        <w:t>canalizarse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fideicomiso.</w:t>
      </w:r>
    </w:p>
    <w:p>
      <w:pPr>
        <w:pStyle w:val="BodyText"/>
        <w:spacing w:before="1"/>
      </w:pPr>
    </w:p>
    <w:p>
      <w:pPr>
        <w:pStyle w:val="BodyText"/>
        <w:ind w:left="101" w:right="118"/>
        <w:jc w:val="both"/>
      </w:pPr>
      <w:r>
        <w:rPr/>
        <w:t>Que recientemente, en el marco de su objeto, el Fideicomiso RAMCC se ha propuesto llevar</w:t>
      </w:r>
      <w:r>
        <w:rPr>
          <w:spacing w:val="1"/>
        </w:rPr>
        <w:t> </w:t>
      </w:r>
      <w:r>
        <w:rPr/>
        <w:t>adelante un</w:t>
      </w:r>
      <w:r>
        <w:rPr>
          <w:spacing w:val="1"/>
        </w:rPr>
        <w:t> </w:t>
      </w:r>
      <w:r>
        <w:rPr/>
        <w:t>proyecto,</w:t>
      </w:r>
      <w:r>
        <w:rPr>
          <w:spacing w:val="1"/>
        </w:rPr>
        <w:t> </w:t>
      </w:r>
      <w:r>
        <w:rPr/>
        <w:t>denominado “Alumbrado Público</w:t>
      </w:r>
      <w:r>
        <w:rPr>
          <w:spacing w:val="1"/>
        </w:rPr>
        <w:t> </w:t>
      </w:r>
      <w:r>
        <w:rPr/>
        <w:t>Eficiente</w:t>
      </w:r>
      <w:r>
        <w:rPr>
          <w:spacing w:val="1"/>
        </w:rPr>
        <w:t> </w:t>
      </w:r>
      <w:r>
        <w:rPr/>
        <w:t>en Municipios RAMCC –</w:t>
      </w:r>
      <w:r>
        <w:rPr>
          <w:spacing w:val="1"/>
        </w:rPr>
        <w:t> </w:t>
      </w:r>
      <w:r>
        <w:rPr/>
        <w:t>Etapa IV”, por medio del cual el fideicomiso gestionaría en forma unificada la adquisición de</w:t>
      </w:r>
      <w:r>
        <w:rPr>
          <w:spacing w:val="1"/>
        </w:rPr>
        <w:t> </w:t>
      </w:r>
      <w:r>
        <w:rPr/>
        <w:t>luminarias LED para aquellos municipios que deseen participar del proyecto y que efectúen</w:t>
      </w:r>
      <w:r>
        <w:rPr>
          <w:spacing w:val="1"/>
        </w:rPr>
        <w:t> </w:t>
      </w:r>
      <w:r>
        <w:rPr/>
        <w:t>aportes</w:t>
      </w:r>
      <w:r>
        <w:rPr>
          <w:spacing w:val="-3"/>
        </w:rPr>
        <w:t> </w:t>
      </w:r>
      <w:r>
        <w:rPr/>
        <w:t>correspondientes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tales</w:t>
      </w:r>
      <w:r>
        <w:rPr>
          <w:spacing w:val="-2"/>
        </w:rPr>
        <w:t> </w:t>
      </w:r>
      <w:r>
        <w:rPr/>
        <w:t>efectos.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/>
        <w:t>Que el proceso de</w:t>
      </w:r>
      <w:r>
        <w:rPr>
          <w:spacing w:val="1"/>
        </w:rPr>
        <w:t> </w:t>
      </w:r>
      <w:r>
        <w:rPr/>
        <w:t>licitación para la contratación de la adquisición</w:t>
      </w:r>
      <w:r>
        <w:rPr>
          <w:spacing w:val="1"/>
        </w:rPr>
        <w:t> </w:t>
      </w:r>
      <w:r>
        <w:rPr/>
        <w:t>de las luminarias será</w:t>
      </w:r>
      <w:r>
        <w:rPr>
          <w:spacing w:val="1"/>
        </w:rPr>
        <w:t> </w:t>
      </w:r>
      <w:r>
        <w:rPr/>
        <w:t>conducido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fiduciario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fideicomiso,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centralizada,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estándares</w:t>
      </w:r>
      <w:r>
        <w:rPr>
          <w:spacing w:val="1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compras</w:t>
      </w:r>
      <w:r>
        <w:rPr>
          <w:spacing w:val="50"/>
        </w:rPr>
        <w:t> </w:t>
      </w:r>
      <w:r>
        <w:rPr/>
        <w:t>sostenibles</w:t>
      </w:r>
      <w:r>
        <w:rPr>
          <w:spacing w:val="1"/>
        </w:rPr>
        <w:t> </w:t>
      </w:r>
      <w:r>
        <w:rPr/>
        <w:t>preparadas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asesores</w:t>
      </w:r>
      <w:r>
        <w:rPr>
          <w:spacing w:val="-2"/>
        </w:rPr>
        <w:t> </w:t>
      </w:r>
      <w:r>
        <w:rPr/>
        <w:t>idóneos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fideicomiso.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9"/>
        <w:jc w:val="both"/>
      </w:pPr>
      <w:r>
        <w:rPr/>
        <w:t>Que resultaría beneficioso para el Municipio participar del proyecto, debido a que ello le</w:t>
      </w:r>
      <w:r>
        <w:rPr>
          <w:spacing w:val="1"/>
        </w:rPr>
        <w:t> </w:t>
      </w:r>
      <w:r>
        <w:rPr/>
        <w:t>permitiría</w:t>
      </w:r>
      <w:r>
        <w:rPr>
          <w:spacing w:val="1"/>
        </w:rPr>
        <w:t> </w:t>
      </w:r>
      <w:r>
        <w:rPr/>
        <w:t>continuar</w:t>
      </w:r>
      <w:r>
        <w:rPr>
          <w:spacing w:val="1"/>
        </w:rPr>
        <w:t> </w:t>
      </w:r>
      <w:r>
        <w:rPr/>
        <w:t>cumpliendo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ambiental,</w:t>
      </w:r>
      <w:r>
        <w:rPr>
          <w:spacing w:val="1"/>
        </w:rPr>
        <w:t> </w:t>
      </w:r>
      <w:r>
        <w:rPr/>
        <w:t>accediendo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-47"/>
        </w:rPr>
        <w:t> </w:t>
      </w:r>
      <w:r>
        <w:rPr/>
        <w:t>modelo de contratación unificado, junto a otros municipios participantes, con las ventajas que</w:t>
      </w:r>
      <w:r>
        <w:rPr>
          <w:spacing w:val="1"/>
        </w:rPr>
        <w:t> </w:t>
      </w:r>
      <w:r>
        <w:rPr/>
        <w:t>ello</w:t>
      </w:r>
      <w:r>
        <w:rPr>
          <w:spacing w:val="-5"/>
        </w:rPr>
        <w:t> </w:t>
      </w:r>
      <w:r>
        <w:rPr/>
        <w:t>podría</w:t>
      </w:r>
      <w:r>
        <w:rPr>
          <w:spacing w:val="-3"/>
        </w:rPr>
        <w:t> </w:t>
      </w:r>
      <w:r>
        <w:rPr/>
        <w:t>suponer en</w:t>
      </w:r>
      <w:r>
        <w:rPr>
          <w:spacing w:val="-4"/>
        </w:rPr>
        <w:t> </w:t>
      </w:r>
      <w:r>
        <w:rPr/>
        <w:t>cuanto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negociación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mejores</w:t>
      </w:r>
      <w:r>
        <w:rPr>
          <w:spacing w:val="-3"/>
        </w:rPr>
        <w:t> </w:t>
      </w:r>
      <w:r>
        <w:rPr/>
        <w:t>precios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simplificación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procesos.</w:t>
      </w:r>
    </w:p>
    <w:p>
      <w:pPr>
        <w:pStyle w:val="BodyText"/>
        <w:spacing w:before="1"/>
      </w:pPr>
    </w:p>
    <w:p>
      <w:pPr>
        <w:pStyle w:val="BodyText"/>
        <w:spacing w:before="1"/>
        <w:ind w:left="101" w:right="116"/>
        <w:jc w:val="both"/>
      </w:pPr>
      <w:r>
        <w:rPr/>
        <w:t>Que la participación del Municipio en el proyecto se encuentra sujeta a la realización de los</w:t>
      </w:r>
      <w:r>
        <w:rPr>
          <w:spacing w:val="1"/>
        </w:rPr>
        <w:t> </w:t>
      </w:r>
      <w:r>
        <w:rPr/>
        <w:t>aportes que resulten necesarios para la adquisición de las luminarias que el Municipio desee</w:t>
      </w:r>
      <w:r>
        <w:rPr>
          <w:spacing w:val="1"/>
        </w:rPr>
        <w:t> </w:t>
      </w:r>
      <w:r>
        <w:rPr/>
        <w:t>adquirir,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suscripción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nota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adhesión,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establecen</w:t>
      </w:r>
      <w:r>
        <w:rPr>
          <w:spacing w:val="49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principales</w:t>
      </w:r>
      <w:r>
        <w:rPr>
          <w:spacing w:val="-3"/>
        </w:rPr>
        <w:t> </w:t>
      </w:r>
      <w:r>
        <w:rPr/>
        <w:t>términos y</w:t>
      </w:r>
      <w:r>
        <w:rPr>
          <w:spacing w:val="-1"/>
        </w:rPr>
        <w:t> </w:t>
      </w:r>
      <w:r>
        <w:rPr/>
        <w:t>condiciones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participación.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/>
        <w:jc w:val="both"/>
      </w:pP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estima</w:t>
      </w:r>
      <w:r>
        <w:rPr>
          <w:spacing w:val="-3"/>
        </w:rPr>
        <w:t> </w:t>
      </w:r>
      <w:r>
        <w:rPr/>
        <w:t>procedente</w:t>
      </w:r>
      <w:r>
        <w:rPr>
          <w:spacing w:val="-3"/>
        </w:rPr>
        <w:t> </w:t>
      </w:r>
      <w:r>
        <w:rPr/>
        <w:t>sancionar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ordenanza</w:t>
      </w:r>
      <w:r>
        <w:rPr>
          <w:spacing w:val="-3"/>
        </w:rPr>
        <w:t> </w:t>
      </w:r>
      <w:r>
        <w:rPr/>
        <w:t>correspondiente.</w:t>
      </w:r>
    </w:p>
    <w:p>
      <w:pPr>
        <w:pStyle w:val="BodyText"/>
      </w:pPr>
    </w:p>
    <w:p>
      <w:pPr>
        <w:pStyle w:val="Heading1"/>
        <w:jc w:val="both"/>
      </w:pPr>
      <w:r>
        <w:rPr>
          <w:u w:val="single"/>
        </w:rPr>
        <w:t>POR</w:t>
      </w:r>
      <w:r>
        <w:rPr>
          <w:spacing w:val="-3"/>
          <w:u w:val="single"/>
        </w:rPr>
        <w:t> </w:t>
      </w:r>
      <w:r>
        <w:rPr>
          <w:u w:val="single"/>
        </w:rPr>
        <w:t>ELLO:</w:t>
      </w:r>
    </w:p>
    <w:p>
      <w:pPr>
        <w:pStyle w:val="BodyText"/>
        <w:spacing w:before="5"/>
        <w:rPr>
          <w:b/>
          <w:sz w:val="17"/>
        </w:rPr>
      </w:pPr>
    </w:p>
    <w:p>
      <w:pPr>
        <w:spacing w:line="480" w:lineRule="auto" w:before="57"/>
        <w:ind w:left="3953" w:right="1764" w:hanging="2196"/>
        <w:jc w:val="left"/>
        <w:rPr>
          <w:b/>
          <w:sz w:val="22"/>
        </w:rPr>
      </w:pPr>
      <w:r>
        <w:rPr>
          <w:b/>
          <w:sz w:val="22"/>
        </w:rPr>
        <w:t>EL HONORABLE CONCEJO DELIBERANTE DE GODOY CRUZ</w:t>
      </w:r>
      <w:r>
        <w:rPr>
          <w:b/>
          <w:spacing w:val="-47"/>
          <w:sz w:val="22"/>
        </w:rPr>
        <w:t> </w:t>
      </w:r>
      <w:r>
        <w:rPr>
          <w:b/>
          <w:sz w:val="22"/>
          <w:u w:val="single"/>
        </w:rPr>
        <w:t>ORDENA</w:t>
      </w:r>
    </w:p>
    <w:p>
      <w:pPr>
        <w:pStyle w:val="BodyText"/>
        <w:spacing w:before="1"/>
        <w:ind w:left="101" w:right="117"/>
        <w:jc w:val="both"/>
      </w:pPr>
      <w:r>
        <w:rPr>
          <w:b/>
          <w:u w:val="single"/>
        </w:rPr>
        <w:t>ARTÍCULO 1:</w:t>
      </w:r>
      <w:r>
        <w:rPr>
          <w:b/>
        </w:rPr>
        <w:t> </w:t>
      </w:r>
      <w:r>
        <w:rPr/>
        <w:t>Apruébase la participación del Municipio en el proyecto “Alumbrado Público</w:t>
      </w:r>
      <w:r>
        <w:rPr>
          <w:spacing w:val="1"/>
        </w:rPr>
        <w:t> </w:t>
      </w:r>
      <w:r>
        <w:rPr/>
        <w:t>Eficiente en Municipios RAMCC – Etapa IV” a ser llevado adelante por el Fideicomiso RAMCC,</w:t>
      </w:r>
      <w:r>
        <w:rPr>
          <w:spacing w:val="1"/>
        </w:rPr>
        <w:t> </w:t>
      </w:r>
      <w:r>
        <w:rPr/>
        <w:t>así como la suscripción de la correspondiente nota de adhesión (que ha sido previamente</w:t>
      </w:r>
      <w:r>
        <w:rPr>
          <w:spacing w:val="1"/>
        </w:rPr>
        <w:t> </w:t>
      </w:r>
      <w:r>
        <w:rPr/>
        <w:t>distribuida para conocimiento de los presentes) y la realización del aporte dinerario que para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adquirir</w:t>
      </w:r>
      <w:r>
        <w:rPr>
          <w:spacing w:val="1"/>
        </w:rPr>
        <w:t> </w:t>
      </w:r>
      <w:r>
        <w:rPr/>
        <w:t>aproximadamente</w:t>
      </w:r>
      <w:r>
        <w:rPr>
          <w:spacing w:val="1"/>
        </w:rPr>
        <w:t> </w:t>
      </w:r>
      <w:r>
        <w:rPr/>
        <w:t>SEISCIENTAS</w:t>
      </w:r>
      <w:r>
        <w:rPr>
          <w:spacing w:val="1"/>
        </w:rPr>
        <w:t> </w:t>
      </w:r>
      <w:r>
        <w:rPr/>
        <w:t>CINCUENTA</w:t>
      </w:r>
      <w:r>
        <w:rPr>
          <w:spacing w:val="1"/>
        </w:rPr>
        <w:t> </w:t>
      </w:r>
      <w:r>
        <w:rPr/>
        <w:t>(650)</w:t>
      </w:r>
      <w:r>
        <w:rPr>
          <w:spacing w:val="1"/>
        </w:rPr>
        <w:t> </w:t>
      </w:r>
      <w:r>
        <w:rPr/>
        <w:t>luminarias</w:t>
      </w:r>
      <w:r>
        <w:rPr>
          <w:spacing w:val="-6"/>
        </w:rPr>
        <w:t> </w:t>
      </w:r>
      <w:r>
        <w:rPr/>
        <w:t>LED</w:t>
      </w:r>
      <w:r>
        <w:rPr>
          <w:spacing w:val="-1"/>
        </w:rPr>
        <w:t> </w:t>
      </w:r>
      <w:r>
        <w:rPr/>
        <w:t>tipo</w:t>
      </w:r>
      <w:r>
        <w:rPr>
          <w:spacing w:val="-1"/>
        </w:rPr>
        <w:t> </w:t>
      </w:r>
      <w:r>
        <w:rPr/>
        <w:t>farolas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municipio.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6"/>
        <w:jc w:val="both"/>
      </w:pPr>
      <w:r>
        <w:rPr>
          <w:b/>
          <w:u w:val="single"/>
        </w:rPr>
        <w:t>ARTÍCULO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2: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autorizada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precedente</w:t>
      </w:r>
      <w:r>
        <w:rPr>
          <w:spacing w:val="1"/>
        </w:rPr>
        <w:t> </w:t>
      </w:r>
      <w:r>
        <w:rPr/>
        <w:t>implicará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aporte</w:t>
      </w:r>
      <w:r>
        <w:rPr>
          <w:spacing w:val="1"/>
        </w:rPr>
        <w:t> </w:t>
      </w:r>
      <w:r>
        <w:rPr/>
        <w:t>extraordinario al Fideicomiso RAMCC por hasta un monto máximo de PESOS VEINTE MILLONES</w:t>
      </w:r>
      <w:r>
        <w:rPr>
          <w:spacing w:val="-47"/>
        </w:rPr>
        <w:t> </w:t>
      </w:r>
      <w:r>
        <w:rPr/>
        <w:t>QUINIENTOS</w:t>
      </w:r>
      <w:r>
        <w:rPr>
          <w:spacing w:val="12"/>
        </w:rPr>
        <w:t> </w:t>
      </w:r>
      <w:r>
        <w:rPr/>
        <w:t>CUARENTA</w:t>
      </w:r>
      <w:r>
        <w:rPr>
          <w:spacing w:val="10"/>
        </w:rPr>
        <w:t> </w:t>
      </w:r>
      <w:r>
        <w:rPr/>
        <w:t>MIL</w:t>
      </w:r>
      <w:r>
        <w:rPr>
          <w:spacing w:val="14"/>
        </w:rPr>
        <w:t> </w:t>
      </w:r>
      <w:r>
        <w:rPr/>
        <w:t>($</w:t>
      </w:r>
      <w:r>
        <w:rPr>
          <w:spacing w:val="11"/>
        </w:rPr>
        <w:t> </w:t>
      </w:r>
      <w:r>
        <w:rPr/>
        <w:t>20.540.000,00.-),</w:t>
      </w:r>
      <w:r>
        <w:rPr>
          <w:spacing w:val="13"/>
        </w:rPr>
        <w:t> </w:t>
      </w:r>
      <w:r>
        <w:rPr/>
        <w:t>sujeto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eventuales</w:t>
      </w:r>
      <w:r>
        <w:rPr>
          <w:spacing w:val="14"/>
        </w:rPr>
        <w:t> </w:t>
      </w:r>
      <w:r>
        <w:rPr/>
        <w:t>ajustes</w:t>
      </w:r>
      <w:r>
        <w:rPr>
          <w:spacing w:val="13"/>
        </w:rPr>
        <w:t> </w:t>
      </w:r>
      <w:r>
        <w:rPr/>
        <w:t>dependiendo</w:t>
      </w:r>
      <w:r>
        <w:rPr>
          <w:spacing w:val="11"/>
        </w:rPr>
        <w:t> </w:t>
      </w:r>
      <w:r>
        <w:rPr/>
        <w:t>de</w:t>
      </w:r>
      <w:r>
        <w:rPr>
          <w:spacing w:val="-47"/>
        </w:rPr>
        <w:t> </w:t>
      </w:r>
      <w:r>
        <w:rPr/>
        <w:t>la oferta que finalmente resulte adjudicada bajo el proceso de contratación y a eventuales</w:t>
      </w:r>
      <w:r>
        <w:rPr>
          <w:spacing w:val="1"/>
        </w:rPr>
        <w:t> </w:t>
      </w:r>
      <w:r>
        <w:rPr/>
        <w:t>mayores</w:t>
      </w:r>
      <w:r>
        <w:rPr>
          <w:spacing w:val="-3"/>
        </w:rPr>
        <w:t> </w:t>
      </w:r>
      <w:r>
        <w:rPr/>
        <w:t>costos</w:t>
      </w:r>
      <w:r>
        <w:rPr>
          <w:spacing w:val="-2"/>
        </w:rPr>
        <w:t> </w:t>
      </w:r>
      <w:r>
        <w:rPr/>
        <w:t>propios de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tipo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contrataciones.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>
          <w:b/>
          <w:u w:val="single"/>
        </w:rPr>
        <w:t>ARTÍCULO 3:</w:t>
      </w:r>
      <w:r>
        <w:rPr>
          <w:b/>
        </w:rPr>
        <w:t> </w:t>
      </w:r>
      <w:r>
        <w:rPr/>
        <w:t>Autorízase asimismo las tareas a cargo y bajo responsabilidad del Municipio que</w:t>
      </w:r>
      <w:r>
        <w:rPr>
          <w:spacing w:val="1"/>
        </w:rPr>
        <w:t> </w:t>
      </w:r>
      <w:r>
        <w:rPr/>
        <w:t>deberán</w:t>
      </w:r>
      <w:r>
        <w:rPr>
          <w:spacing w:val="8"/>
        </w:rPr>
        <w:t> </w:t>
      </w:r>
      <w:r>
        <w:rPr/>
        <w:t>llevarse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cabo</w:t>
      </w:r>
      <w:r>
        <w:rPr>
          <w:spacing w:val="8"/>
        </w:rPr>
        <w:t> </w:t>
      </w:r>
      <w:r>
        <w:rPr/>
        <w:t>una</w:t>
      </w:r>
      <w:r>
        <w:rPr>
          <w:spacing w:val="10"/>
        </w:rPr>
        <w:t> </w:t>
      </w:r>
      <w:r>
        <w:rPr/>
        <w:t>vez</w:t>
      </w:r>
      <w:r>
        <w:rPr>
          <w:spacing w:val="9"/>
        </w:rPr>
        <w:t> </w:t>
      </w:r>
      <w:r>
        <w:rPr/>
        <w:t>recibidas</w:t>
      </w:r>
      <w:r>
        <w:rPr>
          <w:spacing w:val="10"/>
        </w:rPr>
        <w:t> </w:t>
      </w:r>
      <w:r>
        <w:rPr/>
        <w:t>las</w:t>
      </w:r>
      <w:r>
        <w:rPr>
          <w:spacing w:val="8"/>
        </w:rPr>
        <w:t> </w:t>
      </w:r>
      <w:r>
        <w:rPr/>
        <w:t>correspondientes</w:t>
      </w:r>
      <w:r>
        <w:rPr>
          <w:spacing w:val="8"/>
        </w:rPr>
        <w:t> </w:t>
      </w:r>
      <w:r>
        <w:rPr/>
        <w:t>luminarias,</w:t>
      </w:r>
      <w:r>
        <w:rPr>
          <w:spacing w:val="8"/>
        </w:rPr>
        <w:t> </w:t>
      </w:r>
      <w:r>
        <w:rPr/>
        <w:t>para</w:t>
      </w:r>
      <w:r>
        <w:rPr>
          <w:spacing w:val="10"/>
        </w:rPr>
        <w:t> </w:t>
      </w:r>
      <w:r>
        <w:rPr/>
        <w:t>su</w:t>
      </w:r>
      <w:r>
        <w:rPr>
          <w:spacing w:val="7"/>
        </w:rPr>
        <w:t> </w:t>
      </w:r>
      <w:r>
        <w:rPr/>
        <w:t>instalación</w:t>
      </w:r>
      <w:r>
        <w:rPr>
          <w:spacing w:val="-47"/>
        </w:rPr>
        <w:t> </w:t>
      </w:r>
      <w:r>
        <w:rPr/>
        <w:t>y</w:t>
      </w:r>
      <w:r>
        <w:rPr>
          <w:spacing w:val="-2"/>
        </w:rPr>
        <w:t> </w:t>
      </w:r>
      <w:r>
        <w:rPr/>
        <w:t>mantenimiento,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4"/>
        </w:rPr>
        <w:t> </w:t>
      </w:r>
      <w:r>
        <w:rPr/>
        <w:t>las erogaciones</w:t>
      </w:r>
      <w:r>
        <w:rPr>
          <w:spacing w:val="-3"/>
        </w:rPr>
        <w:t> </w:t>
      </w:r>
      <w:r>
        <w:rPr/>
        <w:t>que</w:t>
      </w:r>
      <w:r>
        <w:rPr>
          <w:spacing w:val="1"/>
        </w:rPr>
        <w:t> </w:t>
      </w:r>
      <w:r>
        <w:rPr/>
        <w:t>deban</w:t>
      </w:r>
      <w:r>
        <w:rPr>
          <w:spacing w:val="-3"/>
        </w:rPr>
        <w:t> </w:t>
      </w:r>
      <w:r>
        <w:rPr/>
        <w:t>efectuarse</w:t>
      </w:r>
      <w:r>
        <w:rPr>
          <w:spacing w:val="-3"/>
        </w:rPr>
        <w:t> </w:t>
      </w:r>
      <w:r>
        <w:rPr/>
        <w:t>a tales</w:t>
      </w:r>
      <w:r>
        <w:rPr>
          <w:spacing w:val="-2"/>
        </w:rPr>
        <w:t> </w:t>
      </w:r>
      <w:r>
        <w:rPr/>
        <w:t>fines.</w:t>
      </w:r>
    </w:p>
    <w:p>
      <w:pPr>
        <w:spacing w:after="0"/>
        <w:jc w:val="both"/>
        <w:sectPr>
          <w:pgSz w:w="11910" w:h="16840"/>
          <w:pgMar w:header="766" w:footer="1000" w:top="1660" w:bottom="1200" w:left="16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56"/>
        <w:ind w:left="101" w:right="116"/>
        <w:jc w:val="both"/>
      </w:pPr>
      <w:r>
        <w:rPr>
          <w:b/>
          <w:u w:val="single"/>
        </w:rPr>
        <w:t>ARTÍCULO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4: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deberá,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garantizar</w:t>
      </w:r>
      <w:r>
        <w:rPr>
          <w:spacing w:val="49"/>
        </w:rPr>
        <w:t> </w:t>
      </w:r>
      <w:r>
        <w:rPr/>
        <w:t>la</w:t>
      </w:r>
      <w:r>
        <w:rPr>
          <w:spacing w:val="1"/>
        </w:rPr>
        <w:t> </w:t>
      </w:r>
      <w:r>
        <w:rPr/>
        <w:t>adecuada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proyecto,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objetivos:</w:t>
      </w:r>
      <w:r>
        <w:rPr>
          <w:spacing w:val="1"/>
        </w:rPr>
        <w:t> </w:t>
      </w:r>
      <w:r>
        <w:rPr/>
        <w:t>a)</w:t>
      </w:r>
      <w:r>
        <w:rPr>
          <w:spacing w:val="1"/>
        </w:rPr>
        <w:t> </w:t>
      </w:r>
      <w:r>
        <w:rPr/>
        <w:t>Dictar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reglamentarias,</w:t>
      </w:r>
      <w:r>
        <w:rPr>
          <w:spacing w:val="1"/>
        </w:rPr>
        <w:t> </w:t>
      </w:r>
      <w:r>
        <w:rPr/>
        <w:t>aclaratorias,</w:t>
      </w:r>
      <w:r>
        <w:rPr>
          <w:spacing w:val="1"/>
        </w:rPr>
        <w:t> </w:t>
      </w:r>
      <w:r>
        <w:rPr/>
        <w:t>interpretativas,</w:t>
      </w:r>
      <w:r>
        <w:rPr>
          <w:spacing w:val="1"/>
        </w:rPr>
        <w:t> </w:t>
      </w:r>
      <w:r>
        <w:rPr/>
        <w:t>accesorias y</w:t>
      </w:r>
      <w:r>
        <w:rPr>
          <w:spacing w:val="49"/>
        </w:rPr>
        <w:t> </w:t>
      </w:r>
      <w:r>
        <w:rPr/>
        <w:t>complementarias que se requieran para resolver las cuestiones relacionadas con</w:t>
      </w:r>
      <w:r>
        <w:rPr>
          <w:spacing w:val="1"/>
        </w:rPr>
        <w:t> </w:t>
      </w:r>
      <w:r>
        <w:rPr/>
        <w:t>la participación del Municipio en el proyecto; b) Mantener informado al Concejo Deliberante, a</w:t>
      </w:r>
      <w:r>
        <w:rPr>
          <w:spacing w:val="-47"/>
        </w:rPr>
        <w:t> </w:t>
      </w:r>
      <w:r>
        <w:rPr/>
        <w:t>su requerimiento, de la marcha del proyecto, según los informes que sean producidos por el</w:t>
      </w:r>
      <w:r>
        <w:rPr>
          <w:spacing w:val="1"/>
        </w:rPr>
        <w:t> </w:t>
      </w:r>
      <w:r>
        <w:rPr/>
        <w:t>fiduciario y la secretaría ejecutiva del Fideicomiso RAMCC; c) Llevar adelante las tareas que</w:t>
      </w:r>
      <w:r>
        <w:rPr>
          <w:spacing w:val="1"/>
        </w:rPr>
        <w:t> </w:t>
      </w:r>
      <w:r>
        <w:rPr/>
        <w:t>sean necesarias para la instalación y mantenimiento de las luminarias una vez recibidas; y d)</w:t>
      </w:r>
      <w:r>
        <w:rPr>
          <w:spacing w:val="1"/>
        </w:rPr>
        <w:t> </w:t>
      </w:r>
      <w:r>
        <w:rPr/>
        <w:t>Realizar todos aquellos actos que surjan impuestos por la normativa nacional, provincial y</w:t>
      </w:r>
      <w:r>
        <w:rPr>
          <w:spacing w:val="1"/>
        </w:rPr>
        <w:t> </w:t>
      </w:r>
      <w:r>
        <w:rPr/>
        <w:t>municipal, por esta Ordenanza y por el contrato de fideicomiso y/o con los documentos del</w:t>
      </w:r>
      <w:r>
        <w:rPr>
          <w:spacing w:val="1"/>
        </w:rPr>
        <w:t> </w:t>
      </w:r>
      <w:r>
        <w:rPr/>
        <w:t>proyecto,</w:t>
      </w:r>
      <w:r>
        <w:rPr>
          <w:spacing w:val="-6"/>
        </w:rPr>
        <w:t> </w:t>
      </w:r>
      <w:r>
        <w:rPr/>
        <w:t>en</w:t>
      </w:r>
      <w:r>
        <w:rPr>
          <w:spacing w:val="-1"/>
        </w:rPr>
        <w:t> </w:t>
      </w:r>
      <w:r>
        <w:rPr/>
        <w:t>todo</w:t>
      </w:r>
      <w:r>
        <w:rPr>
          <w:spacing w:val="-4"/>
        </w:rPr>
        <w:t> </w:t>
      </w:r>
      <w:r>
        <w:rPr/>
        <w:t>cuanto</w:t>
      </w:r>
      <w:r>
        <w:rPr>
          <w:spacing w:val="-1"/>
        </w:rPr>
        <w:t> </w:t>
      </w:r>
      <w:r>
        <w:rPr/>
        <w:t>tenga</w:t>
      </w:r>
      <w:r>
        <w:rPr>
          <w:spacing w:val="-2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mismo.</w:t>
      </w:r>
    </w:p>
    <w:p>
      <w:pPr>
        <w:pStyle w:val="BodyText"/>
        <w:spacing w:before="1"/>
      </w:pPr>
    </w:p>
    <w:p>
      <w:pPr>
        <w:pStyle w:val="BodyText"/>
        <w:ind w:left="101" w:right="118"/>
        <w:jc w:val="both"/>
      </w:pPr>
      <w:r>
        <w:rPr>
          <w:b/>
          <w:u w:val="single"/>
        </w:rPr>
        <w:t>ARTÍCULO 5:</w:t>
      </w:r>
      <w:r>
        <w:rPr>
          <w:b/>
        </w:rPr>
        <w:t> </w:t>
      </w:r>
      <w:r>
        <w:rPr/>
        <w:t>El Departamento Ejecutivo, a través de</w:t>
      </w:r>
      <w:r>
        <w:rPr>
          <w:spacing w:val="49"/>
        </w:rPr>
        <w:t> </w:t>
      </w:r>
      <w:r>
        <w:rPr/>
        <w:t>la secretaría correspondiente, arbitrará</w:t>
      </w:r>
      <w:r>
        <w:rPr>
          <w:spacing w:val="1"/>
        </w:rPr>
        <w:t> </w:t>
      </w:r>
      <w:r>
        <w:rPr/>
        <w:t>los recaudos presupuestarios tendientes a contemplar en el Presupuesto de Gastos vigente, y</w:t>
      </w:r>
      <w:r>
        <w:rPr>
          <w:spacing w:val="1"/>
        </w:rPr>
        <w:t> </w:t>
      </w:r>
      <w:r>
        <w:rPr/>
        <w:t>en el del próximo ejercicio de ser necesario, las erogaciones emergentes de la implementación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 operación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 presente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autoriza.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6"/>
        <w:jc w:val="both"/>
      </w:pPr>
      <w:r>
        <w:rPr>
          <w:b/>
          <w:u w:val="single"/>
        </w:rPr>
        <w:t>ARTÍCULO 6:</w:t>
      </w:r>
      <w:r>
        <w:rPr>
          <w:b/>
        </w:rPr>
        <w:t> </w:t>
      </w:r>
      <w:r>
        <w:rPr/>
        <w:t>Comuníquese al Departamento Ejecutivo, dése al registro municipal respectivo,</w:t>
      </w:r>
      <w:r>
        <w:rPr>
          <w:spacing w:val="1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archívese.</w:t>
      </w:r>
    </w:p>
    <w:p>
      <w:pPr>
        <w:pStyle w:val="BodyText"/>
      </w:pPr>
    </w:p>
    <w:p>
      <w:pPr>
        <w:pStyle w:val="BodyText"/>
        <w:spacing w:before="1"/>
        <w:ind w:left="101"/>
      </w:pPr>
      <w:r>
        <w:rPr/>
        <w:t>PL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</w:pPr>
      <w:r>
        <w:rPr/>
        <w:t>DADA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SALA</w:t>
      </w:r>
      <w:r>
        <w:rPr>
          <w:spacing w:val="15"/>
        </w:rPr>
        <w:t> </w:t>
      </w:r>
      <w:r>
        <w:rPr/>
        <w:t>DE</w:t>
      </w:r>
      <w:r>
        <w:rPr>
          <w:spacing w:val="11"/>
        </w:rPr>
        <w:t> </w:t>
      </w:r>
      <w:r>
        <w:rPr/>
        <w:t>SESIONES,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SESIÓN</w:t>
      </w:r>
      <w:r>
        <w:rPr>
          <w:spacing w:val="14"/>
        </w:rPr>
        <w:t> </w:t>
      </w:r>
      <w:r>
        <w:rPr/>
        <w:t>ORDINARIA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DÍA</w:t>
      </w:r>
      <w:r>
        <w:rPr>
          <w:spacing w:val="12"/>
        </w:rPr>
        <w:t> </w:t>
      </w:r>
      <w:r>
        <w:rPr/>
        <w:t>ONCE</w:t>
      </w:r>
      <w:r>
        <w:rPr>
          <w:spacing w:val="15"/>
        </w:rPr>
        <w:t> </w:t>
      </w:r>
      <w:r>
        <w:rPr/>
        <w:t>DE</w:t>
      </w:r>
      <w:r>
        <w:rPr>
          <w:spacing w:val="11"/>
        </w:rPr>
        <w:t> </w:t>
      </w:r>
      <w:r>
        <w:rPr/>
        <w:t>JULIO</w:t>
      </w:r>
      <w:r>
        <w:rPr>
          <w:spacing w:val="11"/>
        </w:rPr>
        <w:t> </w:t>
      </w:r>
      <w:r>
        <w:rPr/>
        <w:t>DEL</w:t>
      </w:r>
      <w:r>
        <w:rPr>
          <w:spacing w:val="15"/>
        </w:rPr>
        <w:t> </w:t>
      </w:r>
      <w:r>
        <w:rPr/>
        <w:t>AÑO</w:t>
      </w:r>
      <w:r>
        <w:rPr>
          <w:spacing w:val="13"/>
        </w:rPr>
        <w:t> </w:t>
      </w:r>
      <w:r>
        <w:rPr/>
        <w:t>DOS</w:t>
      </w:r>
      <w:r>
        <w:rPr>
          <w:spacing w:val="-47"/>
        </w:rPr>
        <w:t> </w:t>
      </w:r>
      <w:r>
        <w:rPr/>
        <w:t>MIL</w:t>
      </w:r>
      <w:r>
        <w:rPr>
          <w:spacing w:val="-4"/>
        </w:rPr>
        <w:t> </w:t>
      </w:r>
      <w:r>
        <w:rPr/>
        <w:t>VEINTIDOS</w:t>
      </w:r>
    </w:p>
    <w:sectPr>
      <w:pgSz w:w="11910" w:h="16840"/>
      <w:pgMar w:header="766" w:footer="1000" w:top="1660" w:bottom="120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26.5pt;margin-top:781.950012pt;width:1.5pt;height:55.5pt;mso-position-horizontal-relative:page;mso-position-vertical-relative:page;z-index:-15784448" filled="true" fillcolor="#660066" stroked="false">
          <v:fill type="solid"/>
          <w10:wrap type="none"/>
        </v:rect>
      </w:pict>
    </w:r>
    <w:r>
      <w:rPr/>
      <w:pict>
        <v:rect style="position:absolute;margin-left:417pt;margin-top:781.900024pt;width:1.5pt;height:55.5pt;mso-position-horizontal-relative:page;mso-position-vertical-relative:page;z-index:-15783936" filled="true" fillcolor="#660066" stroked="false">
          <v:fill type="solid"/>
          <w10:wrap type="none"/>
        </v:rect>
      </w:pict>
    </w:r>
    <w:r>
      <w:rPr/>
      <w:pict>
        <v:shape style="position:absolute;margin-left:63.558998pt;margin-top:787.34259pt;width:128.5500pt;height:32.85pt;mso-position-horizontal-relative:page;mso-position-vertical-relative:page;z-index:-15783424" type="#_x0000_t202" filled="false" stroked="false">
          <v:textbox inset="0,0,0,0">
            <w:txbxContent>
              <w:p>
                <w:pPr>
                  <w:spacing w:before="14"/>
                  <w:ind w:left="20" w:right="36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Secretaría Administrativa</w:t>
                </w:r>
                <w:r>
                  <w:rPr>
                    <w:rFonts w:ascii="Arial" w:hAnsi="Arial"/>
                    <w:b/>
                    <w:spacing w:val="-47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660066"/>
                    <w:sz w:val="18"/>
                  </w:rPr>
                  <w:t>HCD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color w:val="660066"/>
                    <w:sz w:val="18"/>
                  </w:rPr>
                  <w:t>Municipalidad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de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Godoy Cruz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399994pt;margin-top:789.021545pt;width:101.05pt;height:12.1pt;mso-position-horizontal-relative:page;mso-position-vertical-relative:page;z-index:-157829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hyperlink r:id="rId1">
                  <w:r>
                    <w:rPr>
                      <w:rFonts w:ascii="Arial"/>
                      <w:b/>
                      <w:sz w:val="18"/>
                    </w:rPr>
                    <w:t>www.godoycruz.gob.ar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47.039993pt;margin-top:789.621582pt;width:118pt;height:22.4pt;mso-position-horizontal-relative:page;mso-position-vertical-relative:page;z-index:-15782400" type="#_x0000_t202" filled="false" stroked="false">
          <v:textbox inset="0,0,0,0">
            <w:txbxContent>
              <w:p>
                <w:pPr>
                  <w:spacing w:line="207" w:lineRule="exact"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Rivadavia</w:t>
                </w:r>
                <w:r>
                  <w:rPr>
                    <w:rFonts w:asci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448-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Godoy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Cruz</w:t>
                </w:r>
              </w:p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+54-261-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4133051/53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1008">
          <wp:simplePos x="0" y="0"/>
          <wp:positionH relativeFrom="page">
            <wp:posOffset>3933444</wp:posOffset>
          </wp:positionH>
          <wp:positionV relativeFrom="page">
            <wp:posOffset>486156</wp:posOffset>
          </wp:positionV>
          <wp:extent cx="3037331" cy="33832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37331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80002pt;margin-top:46.937138pt;width:143.65pt;height:21.55pt;mso-position-horizontal-relative:page;mso-position-vertical-relative:page;z-index:-15784960" type="#_x0000_t202" filled="false" stroked="false">
          <v:textbox inset="0,0,0,0">
            <w:txbxContent>
              <w:p>
                <w:pPr>
                  <w:spacing w:line="206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6"/>
                  </w:rPr>
                </w:pPr>
                <w:r>
                  <w:rPr>
                    <w:rFonts w:ascii="Palatino Linotype" w:hAnsi="Palatino Linotype"/>
                    <w:sz w:val="16"/>
                  </w:rPr>
                  <w:t>2022</w:t>
                </w:r>
                <w:r>
                  <w:rPr>
                    <w:rFonts w:ascii="Palatino Linotype" w:hAnsi="Palatino Linotype"/>
                    <w:spacing w:val="-2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-</w:t>
                </w:r>
                <w:r>
                  <w:rPr>
                    <w:rFonts w:ascii="Palatino Linotype" w:hAnsi="Palatino Linotype"/>
                    <w:spacing w:val="-3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Año</w:t>
                </w:r>
                <w:r>
                  <w:rPr>
                    <w:rFonts w:ascii="Palatino Linotype" w:hAnsi="Palatino Linotype"/>
                    <w:spacing w:val="-2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de</w:t>
                </w:r>
                <w:r>
                  <w:rPr>
                    <w:rFonts w:ascii="Palatino Linotype" w:hAnsi="Palatino Linotype"/>
                    <w:spacing w:val="-2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Homenaje</w:t>
                </w:r>
              </w:p>
              <w:p>
                <w:pPr>
                  <w:spacing w:line="206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6"/>
                  </w:rPr>
                </w:pPr>
                <w:r>
                  <w:rPr>
                    <w:rFonts w:ascii="Palatino Linotype" w:hAnsi="Palatino Linotype"/>
                    <w:sz w:val="16"/>
                  </w:rPr>
                  <w:t>40°</w:t>
                </w:r>
                <w:r>
                  <w:rPr>
                    <w:rFonts w:ascii="Palatino Linotype" w:hAnsi="Palatino Linotype"/>
                    <w:spacing w:val="-3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Aniversario</w:t>
                </w:r>
                <w:r>
                  <w:rPr>
                    <w:rFonts w:ascii="Palatino Linotype" w:hAnsi="Palatino Linotype"/>
                    <w:spacing w:val="-2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de</w:t>
                </w:r>
                <w:r>
                  <w:rPr>
                    <w:rFonts w:ascii="Palatino Linotype" w:hAnsi="Palatino Linotype"/>
                    <w:spacing w:val="-3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la</w:t>
                </w:r>
                <w:r>
                  <w:rPr>
                    <w:rFonts w:ascii="Palatino Linotype" w:hAnsi="Palatino Linotype"/>
                    <w:spacing w:val="-2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Gesta</w:t>
                </w:r>
                <w:r>
                  <w:rPr>
                    <w:rFonts w:ascii="Palatino Linotype" w:hAnsi="Palatino Linotype"/>
                    <w:spacing w:val="-4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de</w:t>
                </w:r>
                <w:r>
                  <w:rPr>
                    <w:rFonts w:ascii="Palatino Linotype" w:hAnsi="Palatino Linotype"/>
                    <w:spacing w:val="-1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Malvinas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godoycruz.gob.a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dcterms:created xsi:type="dcterms:W3CDTF">2022-07-26T16:38:48Z</dcterms:created>
  <dcterms:modified xsi:type="dcterms:W3CDTF">2022-07-26T16:38:48Z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2022-07-26T00:00:00Z</vt:filetime>
  </property>
</Properties>
</file>