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6"/>
        </w:rPr>
      </w:pPr>
    </w:p>
    <w:p>
      <w:pPr>
        <w:spacing w:before="56"/>
        <w:ind w:left="0" w:right="114" w:firstLine="0"/>
        <w:jc w:val="right"/>
        <w:rPr>
          <w:b/>
          <w:sz w:val="22"/>
        </w:rPr>
      </w:pPr>
      <w:r>
        <w:rPr>
          <w:b/>
          <w:color w:val="343400"/>
          <w:sz w:val="22"/>
          <w:u w:val="single" w:color="343400"/>
        </w:rPr>
        <w:t>ORDENANZA</w:t>
      </w:r>
      <w:r>
        <w:rPr>
          <w:b/>
          <w:color w:val="343400"/>
          <w:spacing w:val="-5"/>
          <w:sz w:val="22"/>
          <w:u w:val="single" w:color="343400"/>
        </w:rPr>
        <w:t> </w:t>
      </w:r>
      <w:r>
        <w:rPr>
          <w:b/>
          <w:color w:val="343400"/>
          <w:sz w:val="22"/>
          <w:u w:val="single" w:color="343400"/>
        </w:rPr>
        <w:t>N°</w:t>
      </w:r>
      <w:r>
        <w:rPr>
          <w:b/>
          <w:color w:val="343400"/>
          <w:spacing w:val="-3"/>
          <w:sz w:val="22"/>
          <w:u w:val="single" w:color="343400"/>
        </w:rPr>
        <w:t> </w:t>
      </w:r>
      <w:r>
        <w:rPr>
          <w:b/>
          <w:color w:val="343400"/>
          <w:sz w:val="22"/>
          <w:u w:val="single" w:color="343400"/>
        </w:rPr>
        <w:t>7259/2022</w:t>
      </w:r>
    </w:p>
    <w:p>
      <w:pPr>
        <w:pStyle w:val="BodyText"/>
        <w:spacing w:before="1"/>
        <w:rPr>
          <w:b/>
          <w:sz w:val="15"/>
        </w:rPr>
      </w:pPr>
    </w:p>
    <w:p>
      <w:pPr>
        <w:spacing w:before="56"/>
        <w:ind w:left="102" w:right="0" w:firstLine="0"/>
        <w:jc w:val="left"/>
        <w:rPr>
          <w:b/>
          <w:sz w:val="22"/>
        </w:rPr>
      </w:pPr>
      <w:r>
        <w:rPr/>
        <w:pict>
          <v:rect style="position:absolute;margin-left:115.699997pt;margin-top:14.473642pt;width:3pt;height:.71999pt;mso-position-horizontal-relative:page;mso-position-vertical-relative:paragraph;z-index:15728640" filled="true" fillcolor="#fbfb00" stroked="false">
            <v:fill type="solid"/>
            <w10:wrap type="none"/>
          </v:rect>
        </w:pict>
      </w:r>
      <w:r>
        <w:rPr>
          <w:b/>
          <w:color w:val="343400"/>
          <w:sz w:val="22"/>
          <w:u w:val="single" w:color="343400"/>
        </w:rPr>
        <w:t>VISTO:</w:t>
      </w:r>
      <w:r>
        <w:rPr>
          <w:b/>
          <w:color w:val="FBFB00"/>
          <w:sz w:val="22"/>
        </w:rPr>
        <w:t>:</w:t>
      </w:r>
    </w:p>
    <w:p>
      <w:pPr>
        <w:pStyle w:val="BodyText"/>
        <w:spacing w:before="1"/>
        <w:rPr>
          <w:b/>
          <w:sz w:val="15"/>
        </w:rPr>
      </w:pPr>
    </w:p>
    <w:p>
      <w:pPr>
        <w:pStyle w:val="BodyText"/>
        <w:spacing w:before="56"/>
        <w:ind w:left="102"/>
      </w:pPr>
      <w:r>
        <w:rPr>
          <w:color w:val="1E1E00"/>
        </w:rPr>
        <w:t>El</w:t>
      </w:r>
      <w:r>
        <w:rPr>
          <w:color w:val="1E1E00"/>
          <w:spacing w:val="31"/>
        </w:rPr>
        <w:t> </w:t>
      </w:r>
      <w:r>
        <w:rPr>
          <w:color w:val="1E1E00"/>
        </w:rPr>
        <w:t>Expediente</w:t>
      </w:r>
      <w:r>
        <w:rPr>
          <w:color w:val="1E1E00"/>
          <w:spacing w:val="32"/>
        </w:rPr>
        <w:t> </w:t>
      </w:r>
      <w:r>
        <w:rPr>
          <w:color w:val="1E1E00"/>
        </w:rPr>
        <w:t>Nº</w:t>
      </w:r>
      <w:r>
        <w:rPr>
          <w:color w:val="1E1E00"/>
          <w:spacing w:val="32"/>
        </w:rPr>
        <w:t> </w:t>
      </w:r>
      <w:r>
        <w:rPr>
          <w:color w:val="1E1E00"/>
        </w:rPr>
        <w:t>2022-000100/H1-GC,</w:t>
      </w:r>
      <w:r>
        <w:rPr>
          <w:color w:val="1E1E00"/>
          <w:spacing w:val="31"/>
        </w:rPr>
        <w:t> </w:t>
      </w:r>
      <w:r>
        <w:rPr>
          <w:color w:val="1E1E00"/>
        </w:rPr>
        <w:t>caratulado:</w:t>
      </w:r>
      <w:r>
        <w:rPr>
          <w:color w:val="1E1E00"/>
          <w:spacing w:val="31"/>
        </w:rPr>
        <w:t> </w:t>
      </w:r>
      <w:r>
        <w:rPr/>
        <w:t>BLOQUE</w:t>
      </w:r>
      <w:r>
        <w:rPr>
          <w:spacing w:val="32"/>
        </w:rPr>
        <w:t> </w:t>
      </w:r>
      <w:r>
        <w:rPr/>
        <w:t>FRENTE</w:t>
      </w:r>
      <w:r>
        <w:rPr>
          <w:spacing w:val="32"/>
        </w:rPr>
        <w:t> </w:t>
      </w:r>
      <w:r>
        <w:rPr/>
        <w:t>CAMBIA</w:t>
      </w:r>
      <w:r>
        <w:rPr>
          <w:spacing w:val="31"/>
        </w:rPr>
        <w:t> </w:t>
      </w:r>
      <w:r>
        <w:rPr/>
        <w:t>MENDOZA</w:t>
      </w:r>
      <w:r>
        <w:rPr>
          <w:spacing w:val="-47"/>
        </w:rPr>
        <w:t> </w:t>
      </w:r>
      <w:r>
        <w:rPr/>
        <w:t>CONCEJAL</w:t>
      </w:r>
      <w:r>
        <w:rPr>
          <w:spacing w:val="-3"/>
        </w:rPr>
        <w:t> </w:t>
      </w:r>
      <w:r>
        <w:rPr/>
        <w:t>PEDRO SAN</w:t>
      </w:r>
      <w:r>
        <w:rPr>
          <w:spacing w:val="-3"/>
        </w:rPr>
        <w:t> </w:t>
      </w:r>
      <w:r>
        <w:rPr/>
        <w:t>MARTÍN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E/</w:t>
      </w:r>
      <w:r>
        <w:rPr>
          <w:spacing w:val="1"/>
        </w:rPr>
        <w:t> </w:t>
      </w:r>
      <w:r>
        <w:rPr/>
        <w:t>ADHESIÓN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 LEY Nº</w:t>
      </w:r>
      <w:r>
        <w:rPr>
          <w:spacing w:val="-2"/>
        </w:rPr>
        <w:t> </w:t>
      </w:r>
      <w:r>
        <w:rPr/>
        <w:t>9336/2021</w:t>
      </w:r>
      <w:r>
        <w:rPr>
          <w:color w:val="1E1E00"/>
        </w:rPr>
        <w:t>;</w:t>
      </w:r>
      <w:r>
        <w:rPr>
          <w:color w:val="1E1E00"/>
          <w:spacing w:val="-1"/>
        </w:rPr>
        <w:t> </w:t>
      </w:r>
      <w:r>
        <w:rPr>
          <w:color w:val="1E1E0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</w:pPr>
      <w:r>
        <w:rPr>
          <w:u w:val="single"/>
        </w:rPr>
        <w:t>CONSIDERANDO:</w:t>
      </w:r>
    </w:p>
    <w:p>
      <w:pPr>
        <w:pStyle w:val="BodyText"/>
        <w:spacing w:before="10"/>
        <w:rPr>
          <w:b/>
          <w:sz w:val="14"/>
        </w:rPr>
      </w:pPr>
    </w:p>
    <w:p>
      <w:pPr>
        <w:pStyle w:val="BodyText"/>
        <w:spacing w:before="57"/>
        <w:ind w:left="102" w:right="114"/>
        <w:jc w:val="both"/>
      </w:pPr>
      <w:r>
        <w:rPr>
          <w:color w:val="212121"/>
        </w:rPr>
        <w:t>Que,</w:t>
      </w:r>
      <w:r>
        <w:rPr>
          <w:color w:val="212121"/>
          <w:spacing w:val="1"/>
        </w:rPr>
        <w:t> </w:t>
      </w:r>
      <w:r>
        <w:rPr>
          <w:color w:val="212121"/>
        </w:rPr>
        <w:t>por</w:t>
      </w:r>
      <w:r>
        <w:rPr>
          <w:color w:val="212121"/>
          <w:spacing w:val="1"/>
        </w:rPr>
        <w:t> </w:t>
      </w:r>
      <w:r>
        <w:rPr>
          <w:color w:val="212121"/>
        </w:rPr>
        <w:t>las</w:t>
      </w:r>
      <w:r>
        <w:rPr>
          <w:color w:val="212121"/>
          <w:spacing w:val="1"/>
        </w:rPr>
        <w:t> </w:t>
      </w:r>
      <w:r>
        <w:rPr>
          <w:color w:val="212121"/>
        </w:rPr>
        <w:t>presentes</w:t>
      </w:r>
      <w:r>
        <w:rPr>
          <w:color w:val="212121"/>
          <w:spacing w:val="1"/>
        </w:rPr>
        <w:t> </w:t>
      </w:r>
      <w:r>
        <w:rPr>
          <w:color w:val="212121"/>
        </w:rPr>
        <w:t>actuaciones,</w:t>
      </w:r>
      <w:r>
        <w:rPr>
          <w:color w:val="212121"/>
          <w:spacing w:val="1"/>
        </w:rPr>
        <w:t> </w:t>
      </w:r>
      <w:r>
        <w:rPr>
          <w:color w:val="212121"/>
        </w:rPr>
        <w:t>el</w:t>
      </w:r>
      <w:r>
        <w:rPr>
          <w:color w:val="212121"/>
          <w:spacing w:val="1"/>
        </w:rPr>
        <w:t> </w:t>
      </w:r>
      <w:r>
        <w:rPr>
          <w:color w:val="212121"/>
        </w:rPr>
        <w:t>Concejal</w:t>
      </w:r>
      <w:r>
        <w:rPr>
          <w:color w:val="212121"/>
          <w:spacing w:val="1"/>
        </w:rPr>
        <w:t> </w:t>
      </w:r>
      <w:r>
        <w:rPr>
          <w:color w:val="212121"/>
        </w:rPr>
        <w:t>Pedro</w:t>
      </w:r>
      <w:r>
        <w:rPr>
          <w:color w:val="212121"/>
          <w:spacing w:val="1"/>
        </w:rPr>
        <w:t> </w:t>
      </w:r>
      <w:r>
        <w:rPr>
          <w:color w:val="212121"/>
        </w:rPr>
        <w:t>San</w:t>
      </w:r>
      <w:r>
        <w:rPr>
          <w:color w:val="212121"/>
          <w:spacing w:val="1"/>
        </w:rPr>
        <w:t> </w:t>
      </w:r>
      <w:r>
        <w:rPr>
          <w:color w:val="212121"/>
        </w:rPr>
        <w:t>Martín</w:t>
      </w:r>
      <w:r>
        <w:rPr>
          <w:color w:val="212121"/>
          <w:spacing w:val="1"/>
        </w:rPr>
        <w:t> </w:t>
      </w:r>
      <w:r>
        <w:rPr>
          <w:color w:val="212121"/>
        </w:rPr>
        <w:t>eleva</w:t>
      </w:r>
      <w:r>
        <w:rPr>
          <w:color w:val="212121"/>
          <w:spacing w:val="1"/>
        </w:rPr>
        <w:t> </w:t>
      </w:r>
      <w:r>
        <w:rPr>
          <w:color w:val="212121"/>
        </w:rPr>
        <w:t>un</w:t>
      </w:r>
      <w:r>
        <w:rPr>
          <w:color w:val="212121"/>
          <w:spacing w:val="1"/>
        </w:rPr>
        <w:t> </w:t>
      </w:r>
      <w:r>
        <w:rPr>
          <w:color w:val="212121"/>
        </w:rPr>
        <w:t>proyecto</w:t>
      </w:r>
      <w:r>
        <w:rPr>
          <w:color w:val="212121"/>
          <w:spacing w:val="1"/>
        </w:rPr>
        <w:t> </w:t>
      </w:r>
      <w:r>
        <w:rPr>
          <w:color w:val="212121"/>
        </w:rPr>
        <w:t>de</w:t>
      </w:r>
      <w:r>
        <w:rPr>
          <w:color w:val="212121"/>
          <w:spacing w:val="1"/>
        </w:rPr>
        <w:t> </w:t>
      </w:r>
      <w:r>
        <w:rPr>
          <w:color w:val="212121"/>
        </w:rPr>
        <w:t>Ordenanza destinado a adherirse a La Ley </w:t>
      </w:r>
      <w:r>
        <w:rPr/>
        <w:t>9336/2021 </w:t>
      </w:r>
      <w:r>
        <w:rPr>
          <w:color w:val="212121"/>
        </w:rPr>
        <w:t>de la Provincia de Mendoza referida al</w:t>
      </w:r>
      <w:r>
        <w:rPr>
          <w:color w:val="212121"/>
          <w:spacing w:val="1"/>
        </w:rPr>
        <w:t> </w:t>
      </w:r>
      <w:r>
        <w:rPr>
          <w:color w:val="212121"/>
        </w:rPr>
        <w:t>Etiquetado de Eficiencia Energética</w:t>
      </w:r>
      <w:r>
        <w:rPr>
          <w:color w:val="212121"/>
          <w:spacing w:val="1"/>
        </w:rPr>
        <w:t> </w:t>
      </w:r>
      <w:r>
        <w:rPr>
          <w:color w:val="212121"/>
        </w:rPr>
        <w:t>de</w:t>
      </w:r>
      <w:r>
        <w:rPr>
          <w:color w:val="212121"/>
          <w:spacing w:val="1"/>
        </w:rPr>
        <w:t> </w:t>
      </w:r>
      <w:r>
        <w:rPr>
          <w:color w:val="212121"/>
        </w:rPr>
        <w:t>Inmuebles con</w:t>
      </w:r>
      <w:r>
        <w:rPr>
          <w:color w:val="212121"/>
          <w:spacing w:val="1"/>
        </w:rPr>
        <w:t> </w:t>
      </w:r>
      <w:r>
        <w:rPr>
          <w:color w:val="212121"/>
        </w:rPr>
        <w:t>el motivo</w:t>
      </w:r>
      <w:r>
        <w:rPr>
          <w:color w:val="212121"/>
          <w:spacing w:val="1"/>
        </w:rPr>
        <w:t> </w:t>
      </w:r>
      <w:r>
        <w:rPr>
          <w:color w:val="212121"/>
        </w:rPr>
        <w:t>de ampliar su</w:t>
      </w:r>
      <w:r>
        <w:rPr>
          <w:color w:val="212121"/>
          <w:spacing w:val="1"/>
        </w:rPr>
        <w:t> </w:t>
      </w:r>
      <w:r>
        <w:rPr>
          <w:color w:val="212121"/>
        </w:rPr>
        <w:t>ámbito</w:t>
      </w:r>
      <w:r>
        <w:rPr>
          <w:color w:val="212121"/>
          <w:spacing w:val="1"/>
        </w:rPr>
        <w:t> </w:t>
      </w:r>
      <w:r>
        <w:rPr>
          <w:color w:val="212121"/>
        </w:rPr>
        <w:t>de</w:t>
      </w:r>
      <w:r>
        <w:rPr>
          <w:color w:val="212121"/>
          <w:spacing w:val="1"/>
        </w:rPr>
        <w:t> </w:t>
      </w:r>
      <w:r>
        <w:rPr>
          <w:color w:val="212121"/>
        </w:rPr>
        <w:t>aplicación.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2" w:right="115"/>
        <w:jc w:val="both"/>
      </w:pPr>
      <w:r>
        <w:rPr/>
        <w:t>Que,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entiende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uso</w:t>
      </w:r>
      <w:r>
        <w:rPr>
          <w:spacing w:val="-4"/>
        </w:rPr>
        <w:t> </w:t>
      </w:r>
      <w:r>
        <w:rPr/>
        <w:t>responsable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recurso</w:t>
      </w:r>
      <w:r>
        <w:rPr>
          <w:spacing w:val="-4"/>
        </w:rPr>
        <w:t> </w:t>
      </w:r>
      <w:r>
        <w:rPr/>
        <w:t>eléctrico</w:t>
      </w:r>
      <w:r>
        <w:rPr>
          <w:spacing w:val="-4"/>
        </w:rPr>
        <w:t> </w:t>
      </w:r>
      <w:r>
        <w:rPr/>
        <w:t>debe</w:t>
      </w:r>
      <w:r>
        <w:rPr>
          <w:spacing w:val="-8"/>
        </w:rPr>
        <w:t> </w:t>
      </w:r>
      <w:r>
        <w:rPr/>
        <w:t>estar</w:t>
      </w:r>
      <w:r>
        <w:rPr>
          <w:spacing w:val="-5"/>
        </w:rPr>
        <w:t> </w:t>
      </w:r>
      <w:r>
        <w:rPr/>
        <w:t>regulado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establecido</w:t>
      </w:r>
      <w:r>
        <w:rPr>
          <w:spacing w:val="-48"/>
        </w:rPr>
        <w:t> </w:t>
      </w:r>
      <w:r>
        <w:rPr/>
        <w:t>mediante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etiquetado</w:t>
      </w:r>
      <w:r>
        <w:rPr>
          <w:spacing w:val="-2"/>
        </w:rPr>
        <w:t> </w:t>
      </w:r>
      <w:r>
        <w:rPr/>
        <w:t>adecuado.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2" w:right="120"/>
        <w:jc w:val="both"/>
      </w:pPr>
      <w:r>
        <w:rPr/>
        <w:t>Que,</w:t>
      </w:r>
      <w:r>
        <w:rPr>
          <w:spacing w:val="1"/>
        </w:rPr>
        <w:t> </w:t>
      </w:r>
      <w:r>
        <w:rPr/>
        <w:t>apuntando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sustentable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satisfacer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-3"/>
        </w:rPr>
        <w:t> </w:t>
      </w:r>
      <w:r>
        <w:rPr/>
        <w:t>de forma razonable.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02" w:right="117"/>
        <w:jc w:val="both"/>
      </w:pPr>
      <w:r>
        <w:rPr/>
        <w:t>Que, en </w:t>
      </w:r>
      <w:r>
        <w:rPr>
          <w:color w:val="212121"/>
        </w:rPr>
        <w:t>La Ley </w:t>
      </w:r>
      <w:r>
        <w:rPr/>
        <w:t>9336/2021 en el inmueble se podrá visualizar su valor de índice de prestación</w:t>
      </w:r>
      <w:r>
        <w:rPr>
          <w:spacing w:val="1"/>
        </w:rPr>
        <w:t> </w:t>
      </w:r>
      <w:r>
        <w:rPr/>
        <w:t>energética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escala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letras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(mayor</w:t>
      </w:r>
      <w:r>
        <w:rPr>
          <w:spacing w:val="1"/>
        </w:rPr>
        <w:t> </w:t>
      </w:r>
      <w:r>
        <w:rPr/>
        <w:t>eficiencia)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(menor</w:t>
      </w:r>
      <w:r>
        <w:rPr>
          <w:spacing w:val="1"/>
        </w:rPr>
        <w:t> </w:t>
      </w:r>
      <w:r>
        <w:rPr/>
        <w:t>eficiencia).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02" w:right="115"/>
        <w:jc w:val="both"/>
      </w:pPr>
      <w:r>
        <w:rPr/>
        <w:t>Que,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establecerá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su</w:t>
      </w:r>
      <w:r>
        <w:rPr>
          <w:spacing w:val="-6"/>
        </w:rPr>
        <w:t> </w:t>
      </w:r>
      <w:r>
        <w:rPr/>
        <w:t>vez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Índice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Compromiso</w:t>
      </w:r>
      <w:r>
        <w:rPr>
          <w:spacing w:val="-9"/>
        </w:rPr>
        <w:t> </w:t>
      </w:r>
      <w:r>
        <w:rPr/>
        <w:t>Ambiental</w:t>
      </w:r>
      <w:r>
        <w:rPr>
          <w:spacing w:val="-8"/>
        </w:rPr>
        <w:t> </w:t>
      </w:r>
      <w:r>
        <w:rPr/>
        <w:t>cuya</w:t>
      </w:r>
      <w:r>
        <w:rPr>
          <w:spacing w:val="-4"/>
        </w:rPr>
        <w:t> </w:t>
      </w:r>
      <w:r>
        <w:rPr/>
        <w:t>finalidad</w:t>
      </w:r>
      <w:r>
        <w:rPr>
          <w:spacing w:val="-9"/>
        </w:rPr>
        <w:t> </w:t>
      </w:r>
      <w:r>
        <w:rPr/>
        <w:t>es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cuidado</w:t>
      </w:r>
      <w:r>
        <w:rPr>
          <w:spacing w:val="-7"/>
        </w:rPr>
        <w:t> </w:t>
      </w:r>
      <w:r>
        <w:rPr/>
        <w:t>del</w:t>
      </w:r>
      <w:r>
        <w:rPr>
          <w:spacing w:val="-47"/>
        </w:rPr>
        <w:t> </w:t>
      </w:r>
      <w:r>
        <w:rPr/>
        <w:t>medio ambiente y la adopción de sistemas que mitiguen los efectos adversos de las viviendas</w:t>
      </w:r>
      <w:r>
        <w:rPr>
          <w:spacing w:val="1"/>
        </w:rPr>
        <w:t> </w:t>
      </w:r>
      <w:r>
        <w:rPr/>
        <w:t>en 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2" w:right="116"/>
        <w:jc w:val="both"/>
      </w:pPr>
      <w:r>
        <w:rPr/>
        <w:t>Que, se darán beneficios a los inmuebles que cuenten con la Etiqueta de Eficiencia Energética</w:t>
      </w:r>
      <w:r>
        <w:rPr>
          <w:spacing w:val="1"/>
        </w:rPr>
        <w:t> </w:t>
      </w:r>
      <w:r>
        <w:rPr/>
        <w:t>los cuales serán objeto de bonificación en el impuesto inmobiliario Anual y/o impuesto a los</w:t>
      </w:r>
      <w:r>
        <w:rPr>
          <w:spacing w:val="1"/>
        </w:rPr>
        <w:t> </w:t>
      </w:r>
      <w:r>
        <w:rPr/>
        <w:t>sellos en orden progresivo a las nomenclaturas existentes a mayor eficiencia mayor descuento</w:t>
      </w:r>
      <w:r>
        <w:rPr>
          <w:spacing w:val="1"/>
        </w:rPr>
        <w:t> </w:t>
      </w:r>
      <w:r>
        <w:rPr/>
        <w:t>del impuesto.</w:t>
      </w:r>
    </w:p>
    <w:p>
      <w:pPr>
        <w:pStyle w:val="BodyText"/>
        <w:spacing w:before="9"/>
        <w:rPr>
          <w:sz w:val="19"/>
        </w:rPr>
      </w:pPr>
    </w:p>
    <w:p>
      <w:pPr>
        <w:spacing w:line="240" w:lineRule="auto" w:before="0"/>
        <w:ind w:left="102" w:right="116" w:firstLine="0"/>
        <w:jc w:val="both"/>
        <w:rPr>
          <w:i/>
          <w:sz w:val="22"/>
        </w:rPr>
      </w:pPr>
      <w:r>
        <w:rPr>
          <w:sz w:val="22"/>
        </w:rPr>
        <w:t>Que, el Capítulo IX artículo 20 expresa textualmente “</w:t>
      </w:r>
      <w:r>
        <w:rPr>
          <w:i/>
          <w:sz w:val="22"/>
        </w:rPr>
        <w:t>Invitese a los Municipios a adherir a las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disposiciones de la presente Ley en el ámbito de sus respectivas competencias y jurisdicciones.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Asimismo, podrán establecer una reducción proporcional de sus tasas y servicios conforme a 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Etiqueta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 Eficiencia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Energética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y/o 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Índice 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Compromiso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Ambiental.”</w:t>
      </w:r>
    </w:p>
    <w:p>
      <w:pPr>
        <w:pStyle w:val="BodyText"/>
        <w:spacing w:before="7"/>
        <w:rPr>
          <w:i/>
          <w:sz w:val="19"/>
        </w:rPr>
      </w:pPr>
    </w:p>
    <w:p>
      <w:pPr>
        <w:spacing w:before="0"/>
        <w:ind w:left="102" w:right="115" w:firstLine="0"/>
        <w:jc w:val="both"/>
        <w:rPr>
          <w:sz w:val="22"/>
        </w:rPr>
      </w:pPr>
      <w:r>
        <w:rPr>
          <w:sz w:val="22"/>
        </w:rPr>
        <w:t>Que,</w:t>
      </w:r>
      <w:r>
        <w:rPr>
          <w:spacing w:val="39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Capítulo</w:t>
      </w:r>
      <w:r>
        <w:rPr>
          <w:spacing w:val="-5"/>
          <w:sz w:val="22"/>
        </w:rPr>
        <w:t> </w:t>
      </w:r>
      <w:r>
        <w:rPr>
          <w:sz w:val="22"/>
        </w:rPr>
        <w:t>IX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25</w:t>
      </w:r>
      <w:r>
        <w:rPr>
          <w:spacing w:val="-5"/>
          <w:sz w:val="22"/>
        </w:rPr>
        <w:t> </w:t>
      </w:r>
      <w:r>
        <w:rPr>
          <w:sz w:val="22"/>
        </w:rPr>
        <w:t>pronuncia</w:t>
      </w:r>
      <w:r>
        <w:rPr>
          <w:spacing w:val="-6"/>
          <w:sz w:val="22"/>
        </w:rPr>
        <w:t> </w:t>
      </w:r>
      <w:r>
        <w:rPr>
          <w:sz w:val="22"/>
        </w:rPr>
        <w:t>textual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“</w:t>
      </w:r>
      <w:r>
        <w:rPr>
          <w:i/>
          <w:sz w:val="22"/>
        </w:rPr>
        <w:t>El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poder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Ejecutivo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podrá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diseñar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líneas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financiamiento, a través del Instituto Provincial de la Vivienda, a tasas preferenciales a fin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promover 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acceso a la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Eficiencia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Energética</w:t>
      </w:r>
      <w:r>
        <w:rPr>
          <w:sz w:val="22"/>
        </w:rPr>
        <w:t>”.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02"/>
        <w:jc w:val="both"/>
      </w:pPr>
      <w:r>
        <w:rPr/>
        <w:t>Que,</w:t>
      </w:r>
      <w:r>
        <w:rPr>
          <w:spacing w:val="-2"/>
        </w:rPr>
        <w:t> </w:t>
      </w:r>
      <w:r>
        <w:rPr/>
        <w:t>atento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 expuesto se estima</w:t>
      </w:r>
      <w:r>
        <w:rPr>
          <w:spacing w:val="-4"/>
        </w:rPr>
        <w:t> </w:t>
      </w:r>
      <w:r>
        <w:rPr/>
        <w:t>procedente</w:t>
      </w:r>
      <w:r>
        <w:rPr>
          <w:spacing w:val="-3"/>
        </w:rPr>
        <w:t> </w:t>
      </w:r>
      <w:r>
        <w:rPr/>
        <w:t>adherir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9336/2021.-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spacing w:before="1"/>
        <w:jc w:val="both"/>
      </w:pPr>
      <w:r>
        <w:rPr>
          <w:u w:val="single"/>
        </w:rPr>
        <w:t>POR</w:t>
      </w:r>
      <w:r>
        <w:rPr>
          <w:spacing w:val="-1"/>
          <w:u w:val="single"/>
        </w:rPr>
        <w:t> </w:t>
      </w:r>
      <w:r>
        <w:rPr>
          <w:u w:val="single"/>
        </w:rPr>
        <w:t>ELLO:</w:t>
      </w:r>
    </w:p>
    <w:p>
      <w:pPr>
        <w:pStyle w:val="BodyText"/>
        <w:rPr>
          <w:b/>
          <w:sz w:val="15"/>
        </w:rPr>
      </w:pPr>
    </w:p>
    <w:p>
      <w:pPr>
        <w:spacing w:line="453" w:lineRule="auto" w:before="57"/>
        <w:ind w:left="3585" w:right="2131" w:hanging="2195"/>
        <w:jc w:val="left"/>
        <w:rPr>
          <w:b/>
          <w:sz w:val="22"/>
        </w:rPr>
      </w:pPr>
      <w:r>
        <w:rPr>
          <w:b/>
          <w:sz w:val="22"/>
        </w:rPr>
        <w:t>EL HONORABLE CONCEJO DELIBERANTE DE GODOY CRUZ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ORDENA</w:t>
      </w:r>
    </w:p>
    <w:p>
      <w:pPr>
        <w:spacing w:after="0" w:line="453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1034" w:footer="1000" w:top="1660" w:bottom="1200" w:left="1600" w:right="158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spacing w:before="56"/>
        <w:ind w:left="102"/>
      </w:pPr>
      <w:r>
        <w:rPr>
          <w:b/>
          <w:u w:val="single"/>
        </w:rPr>
        <w:t>ARTÍCULO</w:t>
      </w:r>
      <w:r>
        <w:rPr>
          <w:b/>
          <w:spacing w:val="5"/>
          <w:u w:val="single"/>
        </w:rPr>
        <w:t> </w:t>
      </w:r>
      <w:r>
        <w:rPr>
          <w:b/>
          <w:u w:val="single"/>
        </w:rPr>
        <w:t>1:</w:t>
      </w:r>
      <w:r>
        <w:rPr>
          <w:b/>
          <w:spacing w:val="19"/>
        </w:rPr>
        <w:t> </w:t>
      </w:r>
      <w:r>
        <w:rPr/>
        <w:t>Adhiérase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todos</w:t>
      </w:r>
      <w:r>
        <w:rPr>
          <w:spacing w:val="6"/>
        </w:rPr>
        <w:t> </w:t>
      </w:r>
      <w:r>
        <w:rPr/>
        <w:t>sus</w:t>
      </w:r>
      <w:r>
        <w:rPr>
          <w:spacing w:val="7"/>
        </w:rPr>
        <w:t> </w:t>
      </w:r>
      <w:r>
        <w:rPr/>
        <w:t>artículos</w:t>
      </w:r>
      <w:r>
        <w:rPr>
          <w:spacing w:val="6"/>
        </w:rPr>
        <w:t> </w:t>
      </w:r>
      <w:r>
        <w:rPr/>
        <w:t>a</w:t>
      </w:r>
      <w:r>
        <w:rPr>
          <w:spacing w:val="11"/>
        </w:rPr>
        <w:t> </w:t>
      </w:r>
      <w:r>
        <w:rPr>
          <w:color w:val="212121"/>
        </w:rPr>
        <w:t>la</w:t>
      </w:r>
      <w:r>
        <w:rPr>
          <w:color w:val="212121"/>
          <w:spacing w:val="6"/>
        </w:rPr>
        <w:t> </w:t>
      </w:r>
      <w:r>
        <w:rPr>
          <w:color w:val="212121"/>
        </w:rPr>
        <w:t>Ley</w:t>
      </w:r>
      <w:r>
        <w:rPr>
          <w:color w:val="212121"/>
          <w:spacing w:val="9"/>
        </w:rPr>
        <w:t> </w:t>
      </w:r>
      <w:r>
        <w:rPr>
          <w:color w:val="212121"/>
        </w:rPr>
        <w:t>9336/2021</w:t>
      </w:r>
      <w:r>
        <w:rPr>
          <w:color w:val="212121"/>
          <w:spacing w:val="8"/>
        </w:rPr>
        <w:t> </w:t>
      </w:r>
      <w:r>
        <w:rPr>
          <w:color w:val="212121"/>
        </w:rPr>
        <w:t>sancionada</w:t>
      </w:r>
      <w:r>
        <w:rPr>
          <w:color w:val="212121"/>
          <w:spacing w:val="8"/>
        </w:rPr>
        <w:t> </w:t>
      </w:r>
      <w:r>
        <w:rPr>
          <w:color w:val="212121"/>
        </w:rPr>
        <w:t>por</w:t>
      </w:r>
      <w:r>
        <w:rPr>
          <w:color w:val="212121"/>
          <w:spacing w:val="6"/>
        </w:rPr>
        <w:t> </w:t>
      </w:r>
      <w:r>
        <w:rPr>
          <w:color w:val="212121"/>
        </w:rPr>
        <w:t>el</w:t>
      </w:r>
      <w:r>
        <w:rPr>
          <w:color w:val="212121"/>
          <w:spacing w:val="9"/>
        </w:rPr>
        <w:t> </w:t>
      </w:r>
      <w:r>
        <w:rPr>
          <w:color w:val="212121"/>
        </w:rPr>
        <w:t>Senado</w:t>
      </w:r>
      <w:r>
        <w:rPr>
          <w:color w:val="212121"/>
          <w:spacing w:val="6"/>
        </w:rPr>
        <w:t> </w:t>
      </w:r>
      <w:r>
        <w:rPr>
          <w:color w:val="212121"/>
        </w:rPr>
        <w:t>y</w:t>
      </w:r>
      <w:r>
        <w:rPr>
          <w:color w:val="212121"/>
          <w:spacing w:val="-47"/>
        </w:rPr>
        <w:t> </w:t>
      </w:r>
      <w:r>
        <w:rPr>
          <w:color w:val="212121"/>
        </w:rPr>
        <w:t>Cámara</w:t>
      </w:r>
      <w:r>
        <w:rPr>
          <w:color w:val="212121"/>
          <w:spacing w:val="-1"/>
        </w:rPr>
        <w:t> </w:t>
      </w:r>
      <w:r>
        <w:rPr>
          <w:color w:val="212121"/>
        </w:rPr>
        <w:t>de</w:t>
      </w:r>
      <w:r>
        <w:rPr>
          <w:color w:val="212121"/>
          <w:spacing w:val="-2"/>
        </w:rPr>
        <w:t> </w:t>
      </w:r>
      <w:r>
        <w:rPr>
          <w:color w:val="212121"/>
        </w:rPr>
        <w:t>Diputados de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-2"/>
        </w:rPr>
        <w:t> </w:t>
      </w:r>
      <w:r>
        <w:rPr>
          <w:color w:val="212121"/>
        </w:rPr>
        <w:t>Provincia de</w:t>
      </w:r>
      <w:r>
        <w:rPr>
          <w:color w:val="212121"/>
          <w:spacing w:val="1"/>
        </w:rPr>
        <w:t> </w:t>
      </w:r>
      <w:r>
        <w:rPr>
          <w:color w:val="212121"/>
        </w:rPr>
        <w:t>Mendoza.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2"/>
      </w:pPr>
      <w:r>
        <w:rPr>
          <w:b/>
          <w:u w:val="single"/>
        </w:rPr>
        <w:t>ARTÍCULO</w:t>
      </w:r>
      <w:r>
        <w:rPr>
          <w:b/>
          <w:spacing w:val="17"/>
          <w:u w:val="single"/>
        </w:rPr>
        <w:t> </w:t>
      </w:r>
      <w:r>
        <w:rPr>
          <w:b/>
          <w:u w:val="single"/>
        </w:rPr>
        <w:t>2:</w:t>
      </w:r>
      <w:r>
        <w:rPr>
          <w:b/>
          <w:spacing w:val="20"/>
        </w:rPr>
        <w:t> </w:t>
      </w:r>
      <w:r>
        <w:rPr/>
        <w:t>Comuníquese</w:t>
      </w:r>
      <w:r>
        <w:rPr>
          <w:spacing w:val="20"/>
        </w:rPr>
        <w:t> </w:t>
      </w:r>
      <w:r>
        <w:rPr/>
        <w:t>al</w:t>
      </w:r>
      <w:r>
        <w:rPr>
          <w:spacing w:val="18"/>
        </w:rPr>
        <w:t> </w:t>
      </w:r>
      <w:r>
        <w:rPr/>
        <w:t>Departamento</w:t>
      </w:r>
      <w:r>
        <w:rPr>
          <w:spacing w:val="19"/>
        </w:rPr>
        <w:t> </w:t>
      </w:r>
      <w:r>
        <w:rPr/>
        <w:t>Ejecutivo,</w:t>
      </w:r>
      <w:r>
        <w:rPr>
          <w:spacing w:val="18"/>
        </w:rPr>
        <w:t> </w:t>
      </w:r>
      <w:r>
        <w:rPr/>
        <w:t>dése</w:t>
      </w:r>
      <w:r>
        <w:rPr>
          <w:spacing w:val="18"/>
        </w:rPr>
        <w:t> </w:t>
      </w:r>
      <w:r>
        <w:rPr/>
        <w:t>al</w:t>
      </w:r>
      <w:r>
        <w:rPr>
          <w:spacing w:val="20"/>
        </w:rPr>
        <w:t> </w:t>
      </w:r>
      <w:r>
        <w:rPr/>
        <w:t>registro</w:t>
      </w:r>
      <w:r>
        <w:rPr>
          <w:spacing w:val="18"/>
        </w:rPr>
        <w:t> </w:t>
      </w:r>
      <w:r>
        <w:rPr/>
        <w:t>municipal</w:t>
      </w:r>
      <w:r>
        <w:rPr>
          <w:spacing w:val="20"/>
        </w:rPr>
        <w:t> </w:t>
      </w:r>
      <w:r>
        <w:rPr/>
        <w:t>respectivo,</w:t>
      </w:r>
      <w:r>
        <w:rPr>
          <w:spacing w:val="-47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02"/>
      </w:pPr>
      <w:r>
        <w:rPr/>
        <w:t>PL</w:t>
      </w:r>
    </w:p>
    <w:p>
      <w:pPr>
        <w:pStyle w:val="BodyText"/>
      </w:pPr>
    </w:p>
    <w:p>
      <w:pPr>
        <w:pStyle w:val="Heading1"/>
      </w:pPr>
      <w:r>
        <w:rPr/>
        <w:t>DADA</w:t>
      </w:r>
      <w:r>
        <w:rPr>
          <w:spacing w:val="3"/>
        </w:rPr>
        <w:t> </w:t>
      </w:r>
      <w:r>
        <w:rPr/>
        <w:t>EN</w:t>
      </w:r>
      <w:r>
        <w:rPr>
          <w:spacing w:val="5"/>
        </w:rPr>
        <w:t> </w:t>
      </w:r>
      <w:r>
        <w:rPr/>
        <w:t>SALA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SESIONES,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SESIÓN</w:t>
      </w:r>
      <w:r>
        <w:rPr>
          <w:spacing w:val="4"/>
        </w:rPr>
        <w:t> </w:t>
      </w:r>
      <w:r>
        <w:rPr/>
        <w:t>ORDINARIA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DÍA</w:t>
      </w:r>
      <w:r>
        <w:rPr>
          <w:spacing w:val="4"/>
        </w:rPr>
        <w:t> </w:t>
      </w:r>
      <w:r>
        <w:rPr/>
        <w:t>VEINTIUNO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JUNIO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AÑO</w:t>
      </w:r>
      <w:r>
        <w:rPr>
          <w:spacing w:val="-47"/>
        </w:rPr>
        <w:t> </w:t>
      </w:r>
      <w:r>
        <w:rPr/>
        <w:t>DOS</w:t>
      </w:r>
      <w:r>
        <w:rPr>
          <w:spacing w:val="-1"/>
        </w:rPr>
        <w:t> </w:t>
      </w:r>
      <w:r>
        <w:rPr/>
        <w:t>MIL VEINTIDOS</w:t>
      </w:r>
    </w:p>
    <w:sectPr>
      <w:pgSz w:w="11910" w:h="16840"/>
      <w:pgMar w:header="1034" w:footer="1000" w:top="1660" w:bottom="120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775744" from="227.25pt,781.950989pt" to="227.25pt,837.451089pt" stroked="true" strokeweight="1.5pt" strokecolor="#660066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775232" from="417.75pt,781.901001pt" to="417.75pt,837.401001pt" stroked="true" strokeweight="1.5pt" strokecolor="#660066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584pt;margin-top:787.38855pt;width:128.4500pt;height:32.85pt;mso-position-horizontal-relative:page;mso-position-vertical-relative:page;z-index:-15774720" type="#_x0000_t202" filled="false" stroked="false">
          <v:textbox inset="0,0,0,0">
            <w:txbxContent>
              <w:p>
                <w:pPr>
                  <w:spacing w:before="14"/>
                  <w:ind w:left="20" w:right="358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Secretaría Administrativa</w:t>
                </w:r>
                <w:r>
                  <w:rPr>
                    <w:rFonts w:ascii="Arial" w:hAnsi="Arial"/>
                    <w:b/>
                    <w:spacing w:val="-47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660066"/>
                    <w:sz w:val="18"/>
                  </w:rPr>
                  <w:t>HCD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color w:val="660066"/>
                    <w:sz w:val="18"/>
                  </w:rPr>
                  <w:t>Municipalidad</w:t>
                </w:r>
                <w:r>
                  <w:rPr>
                    <w:rFonts w:ascii="Arial"/>
                    <w:b/>
                    <w:color w:val="660066"/>
                    <w:spacing w:val="-3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de</w:t>
                </w:r>
                <w:r>
                  <w:rPr>
                    <w:rFonts w:ascii="Arial"/>
                    <w:b/>
                    <w:color w:val="660066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Godoy</w:t>
                </w:r>
                <w:r>
                  <w:rPr>
                    <w:rFonts w:ascii="Arial"/>
                    <w:b/>
                    <w:color w:val="660066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Cruz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380005pt;margin-top:788.948547pt;width:101.1pt;height:12.1pt;mso-position-horizontal-relative:page;mso-position-vertical-relative:page;z-index:-15774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hyperlink r:id="rId1">
                  <w:r>
                    <w:rPr>
                      <w:rFonts w:ascii="Arial"/>
                      <w:b/>
                      <w:sz w:val="18"/>
                    </w:rPr>
                    <w:t>www.godoycruz.gob.ar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46.970001pt;margin-top:789.668518pt;width:118.15pt;height:22.4pt;mso-position-horizontal-relative:page;mso-position-vertical-relative:page;z-index:-15773696" type="#_x0000_t202" filled="false" stroked="false">
          <v:textbox inset="0,0,0,0">
            <w:txbxContent>
              <w:p>
                <w:pPr>
                  <w:spacing w:line="207" w:lineRule="exact"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Rivadavia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448-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Godoy</w:t>
                </w:r>
                <w:r>
                  <w:rPr>
                    <w:rFonts w:asci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Cruz</w:t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+54-261-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4133051/53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3933825</wp:posOffset>
          </wp:positionH>
          <wp:positionV relativeFrom="page">
            <wp:posOffset>656335</wp:posOffset>
          </wp:positionV>
          <wp:extent cx="3037840" cy="33845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7840" cy="338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godoycruz.gob.a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2022-07-26T16:38:06Z</dcterms:created>
  <dcterms:modified xsi:type="dcterms:W3CDTF">2022-07-26T16:38:06Z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2022-07-26T00:00:00Z</vt:filetime>
  </property>
</Properties>
</file>