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12251" cy="3317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251" cy="33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Heading1"/>
        <w:spacing w:before="56"/>
        <w:ind w:left="5984"/>
      </w:pPr>
      <w:r>
        <w:rPr>
          <w:u w:val="single"/>
        </w:rPr>
        <w:t>ORDENANZA</w:t>
      </w:r>
      <w:r>
        <w:rPr>
          <w:spacing w:val="-6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7257/2022</w:t>
      </w:r>
    </w:p>
    <w:p>
      <w:pPr>
        <w:spacing w:before="1"/>
        <w:ind w:left="4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401" w:right="1413"/>
        <w:jc w:val="both"/>
      </w:pP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2022-000090/H1-GC,</w:t>
      </w:r>
      <w:r>
        <w:rPr>
          <w:spacing w:val="1"/>
        </w:rPr>
        <w:t> </w:t>
      </w:r>
      <w:r>
        <w:rPr/>
        <w:t>caratulado;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JARDINES</w:t>
      </w:r>
      <w:r>
        <w:rPr>
          <w:spacing w:val="1"/>
        </w:rPr>
        <w:t> </w:t>
      </w:r>
      <w:r>
        <w:rPr/>
        <w:t>MATERNALES Y ESCUELAS E/ PEDIDO DE GESTION SOLICITAR INVENTARIAR 11 MUEBLES</w:t>
      </w:r>
      <w:r>
        <w:rPr>
          <w:spacing w:val="1"/>
        </w:rPr>
        <w:t> </w:t>
      </w:r>
      <w:r>
        <w:rPr/>
        <w:t>ARCHIVEROS;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>
          <w:u w:val="single"/>
        </w:rPr>
        <w:t>CONSIDERANDO: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401" w:right="1401"/>
        <w:jc w:val="both"/>
      </w:pPr>
      <w:r>
        <w:rPr/>
        <w:t>Que por las presentes actuaciones, el Departamento Ejecutivo eleva a consideración del</w:t>
      </w:r>
      <w:r>
        <w:rPr>
          <w:spacing w:val="1"/>
        </w:rPr>
        <w:t> </w:t>
      </w:r>
      <w:r>
        <w:rPr/>
        <w:t>Cuerpo</w:t>
      </w:r>
      <w:r>
        <w:rPr>
          <w:spacing w:val="-2"/>
        </w:rPr>
        <w:t> </w:t>
      </w:r>
      <w:r>
        <w:rPr/>
        <w:t>la donación</w:t>
      </w:r>
      <w:r>
        <w:rPr>
          <w:spacing w:val="-1"/>
        </w:rPr>
        <w:t> </w:t>
      </w:r>
      <w:r>
        <w:rPr/>
        <w:t>realizada por</w:t>
      </w:r>
      <w:r>
        <w:rPr>
          <w:spacing w:val="-1"/>
        </w:rPr>
        <w:t> </w:t>
      </w:r>
      <w:r>
        <w:rPr/>
        <w:t>la Suprema</w:t>
      </w:r>
      <w:r>
        <w:rPr>
          <w:spacing w:val="-2"/>
        </w:rPr>
        <w:t> </w:t>
      </w:r>
      <w:r>
        <w:rPr/>
        <w:t>Corte</w:t>
      </w:r>
      <w:r>
        <w:rPr>
          <w:spacing w:val="-2"/>
        </w:rPr>
        <w:t> </w:t>
      </w:r>
      <w:r>
        <w:rPr/>
        <w:t>de Justicia de</w:t>
      </w:r>
      <w:r>
        <w:rPr>
          <w:spacing w:val="-2"/>
        </w:rPr>
        <w:t> </w:t>
      </w:r>
      <w:r>
        <w:rPr/>
        <w:t>la provincia de</w:t>
      </w:r>
      <w:r>
        <w:rPr>
          <w:spacing w:val="-3"/>
        </w:rPr>
        <w:t> </w:t>
      </w:r>
      <w:r>
        <w:rPr/>
        <w:t>Mendoza.</w:t>
      </w:r>
    </w:p>
    <w:p>
      <w:pPr>
        <w:pStyle w:val="BodyText"/>
        <w:spacing w:before="1"/>
      </w:pPr>
    </w:p>
    <w:p>
      <w:pPr>
        <w:pStyle w:val="BodyText"/>
        <w:ind w:left="401" w:right="1403"/>
        <w:jc w:val="both"/>
      </w:pP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Suprema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indica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Exp</w:t>
      </w:r>
      <w:r>
        <w:rPr>
          <w:spacing w:val="1"/>
        </w:rPr>
        <w:t> </w:t>
      </w:r>
      <w:r>
        <w:rPr/>
        <w:t>2022-</w:t>
      </w:r>
      <w:r>
        <w:rPr>
          <w:spacing w:val="1"/>
        </w:rPr>
        <w:t> </w:t>
      </w:r>
      <w:r>
        <w:rPr/>
        <w:t>01233761-GDEMZA, se realizó trámite de donación de bienes en desuso correspondientes</w:t>
      </w:r>
      <w:r>
        <w:rPr>
          <w:spacing w:val="1"/>
        </w:rPr>
        <w:t> </w:t>
      </w:r>
      <w:r>
        <w:rPr/>
        <w:t>al Consejo</w:t>
      </w:r>
      <w:r>
        <w:rPr>
          <w:spacing w:val="1"/>
        </w:rPr>
        <w:t> </w:t>
      </w:r>
      <w:r>
        <w:rPr/>
        <w:t>de</w:t>
      </w:r>
      <w:r>
        <w:rPr>
          <w:spacing w:val="49"/>
        </w:rPr>
        <w:t> </w:t>
      </w:r>
      <w:r>
        <w:rPr/>
        <w:t>la Magistratura, para ser donados a los Jardines Maternales del 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Godoy</w:t>
      </w:r>
      <w:r>
        <w:rPr>
          <w:spacing w:val="1"/>
        </w:rPr>
        <w:t> </w:t>
      </w:r>
      <w:r>
        <w:rPr/>
        <w:t>Cruz.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Humano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con</w:t>
      </w:r>
      <w:r>
        <w:rPr>
          <w:spacing w:val="49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 de Educación y Empleo fueron los solicitantes y receptores, como lo indica el</w:t>
      </w:r>
      <w:r>
        <w:rPr>
          <w:spacing w:val="1"/>
        </w:rPr>
        <w:t> </w:t>
      </w:r>
      <w:r>
        <w:rPr/>
        <w:t>acta de entrega provisoria del Consejo de la Magistratura, dicha donación consiste en 11</w:t>
      </w:r>
      <w:r>
        <w:rPr>
          <w:spacing w:val="1"/>
        </w:rPr>
        <w:t> </w:t>
      </w:r>
      <w:r>
        <w:rPr/>
        <w:t>Ficheros.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spacing w:line="480" w:lineRule="auto"/>
        <w:ind w:left="401" w:right="2947"/>
        <w:jc w:val="both"/>
      </w:pPr>
      <w:r>
        <w:rPr/>
        <w:t>Que estos ficheros serán destinados a Jardines Maternales del Municipio.</w:t>
      </w:r>
      <w:r>
        <w:rPr>
          <w:spacing w:val="-47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estima</w:t>
      </w:r>
      <w:r>
        <w:rPr>
          <w:spacing w:val="-2"/>
        </w:rPr>
        <w:t> </w:t>
      </w:r>
      <w:r>
        <w:rPr/>
        <w:t>procedente</w:t>
      </w:r>
      <w:r>
        <w:rPr>
          <w:spacing w:val="-2"/>
        </w:rPr>
        <w:t> </w:t>
      </w:r>
      <w:r>
        <w:rPr/>
        <w:t>aceptar</w:t>
      </w:r>
      <w:r>
        <w:rPr>
          <w:spacing w:val="-3"/>
        </w:rPr>
        <w:t> </w:t>
      </w:r>
      <w:r>
        <w:rPr/>
        <w:t>la donación</w:t>
      </w:r>
      <w:r>
        <w:rPr>
          <w:spacing w:val="-1"/>
        </w:rPr>
        <w:t> </w:t>
      </w:r>
      <w:r>
        <w:rPr/>
        <w:t>solicitada.</w:t>
      </w:r>
    </w:p>
    <w:p>
      <w:pPr>
        <w:pStyle w:val="Heading1"/>
        <w:spacing w:line="267" w:lineRule="exact"/>
        <w:jc w:val="both"/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spacing w:before="5"/>
        <w:rPr>
          <w:b/>
          <w:sz w:val="17"/>
        </w:rPr>
      </w:pPr>
    </w:p>
    <w:p>
      <w:pPr>
        <w:spacing w:line="480" w:lineRule="auto" w:before="56"/>
        <w:ind w:left="4032" w:right="2824" w:hanging="2216"/>
        <w:jc w:val="left"/>
        <w:rPr>
          <w:b/>
          <w:sz w:val="22"/>
        </w:rPr>
      </w:pPr>
      <w:r>
        <w:rPr>
          <w:b/>
          <w:sz w:val="22"/>
        </w:rPr>
        <w:t>EL HONORABLE CONCEJO DELIBERANTE DE GODOY CRUZ: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pStyle w:val="BodyText"/>
        <w:spacing w:before="1"/>
        <w:ind w:left="401" w:right="1405"/>
        <w:jc w:val="both"/>
      </w:pPr>
      <w:r>
        <w:rPr>
          <w:b/>
          <w:u w:val="single"/>
        </w:rPr>
        <w:t>Artículo 1:</w:t>
      </w:r>
      <w:r>
        <w:rPr>
          <w:b/>
        </w:rPr>
        <w:t> </w:t>
      </w:r>
      <w:r>
        <w:rPr/>
        <w:t>Acéptase la donación realizada por el Poder Judicial Mendoza, Suprema Corte</w:t>
      </w:r>
      <w:r>
        <w:rPr>
          <w:spacing w:val="1"/>
        </w:rPr>
        <w:t> </w:t>
      </w:r>
      <w:r>
        <w:rPr/>
        <w:t>de Justicia, consistente en ONCE (11) Ficheros, los que serán destinados a los Jardines</w:t>
      </w:r>
      <w:r>
        <w:rPr>
          <w:spacing w:val="1"/>
        </w:rPr>
        <w:t> </w:t>
      </w:r>
      <w:r>
        <w:rPr/>
        <w:t>Maternales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Municipio.</w:t>
      </w:r>
    </w:p>
    <w:p>
      <w:pPr>
        <w:pStyle w:val="BodyText"/>
        <w:spacing w:before="1"/>
      </w:pPr>
    </w:p>
    <w:p>
      <w:pPr>
        <w:pStyle w:val="BodyText"/>
        <w:ind w:left="401" w:right="1404"/>
        <w:jc w:val="both"/>
      </w:pPr>
      <w:r>
        <w:rPr>
          <w:b/>
          <w:u w:val="single"/>
        </w:rPr>
        <w:t>Artículo 2:</w:t>
      </w:r>
      <w:r>
        <w:rPr>
          <w:b/>
        </w:rPr>
        <w:t> </w:t>
      </w:r>
      <w:r>
        <w:rPr/>
        <w:t>Por División Inventario y Patrimonio y por Escribanía Municipal se deberán</w:t>
      </w:r>
      <w:r>
        <w:rPr>
          <w:spacing w:val="1"/>
        </w:rPr>
        <w:t> </w:t>
      </w:r>
      <w:r>
        <w:rPr/>
        <w:t>tomar las medidas necesarias para dar de alta a los bienes aceptados en donación en el</w:t>
      </w:r>
      <w:r>
        <w:rPr>
          <w:spacing w:val="1"/>
        </w:rPr>
        <w:t> </w:t>
      </w:r>
      <w:r>
        <w:rPr/>
        <w:t>inventario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349"/>
        <w:jc w:val="both"/>
      </w:pPr>
      <w:r>
        <w:rPr>
          <w:b/>
          <w:u w:val="single"/>
        </w:rPr>
        <w:t>Artículo 3:</w:t>
      </w:r>
      <w:r>
        <w:rPr>
          <w:b/>
        </w:rPr>
        <w:t> </w:t>
      </w:r>
      <w:r>
        <w:rPr/>
        <w:t>Comuníquese al Departamento Ejecutivo, dése al registro municipal respectivo,</w:t>
      </w:r>
      <w:r>
        <w:rPr>
          <w:spacing w:val="1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1"/>
      </w:pPr>
    </w:p>
    <w:p>
      <w:pPr>
        <w:pStyle w:val="BodyText"/>
        <w:ind w:left="401"/>
      </w:pPr>
      <w:r>
        <w:rPr/>
        <w:t>p.m.</w:t>
      </w:r>
    </w:p>
    <w:p>
      <w:pPr>
        <w:pStyle w:val="BodyText"/>
      </w:pPr>
    </w:p>
    <w:p>
      <w:pPr>
        <w:pStyle w:val="Heading1"/>
      </w:pPr>
      <w:r>
        <w:rPr/>
        <w:pict>
          <v:rect style="position:absolute;margin-left:417pt;margin-top:101.483627pt;width:1.5pt;height:55.5pt;mso-position-horizontal-relative:page;mso-position-vertical-relative:paragraph;z-index:15729152" filled="true" fillcolor="#660066" stroked="false">
            <v:fill type="solid"/>
            <w10:wrap type="none"/>
          </v:rect>
        </w:pict>
      </w:r>
      <w:r>
        <w:rPr/>
        <w:t>DADA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SESION</w:t>
      </w:r>
      <w:r>
        <w:rPr>
          <w:spacing w:val="-1"/>
        </w:rPr>
        <w:t> </w:t>
      </w:r>
      <w:r>
        <w:rPr/>
        <w:t>ORDINARIA,</w:t>
      </w:r>
      <w:r>
        <w:rPr>
          <w:spacing w:val="48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  <w:r>
        <w:rPr>
          <w:spacing w:val="1"/>
        </w:rPr>
        <w:t> </w:t>
      </w:r>
      <w:r>
        <w:rPr/>
        <w:t>SEIS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JUNIO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3"/>
        </w:rPr>
        <w:t> </w:t>
      </w:r>
      <w:r>
        <w:rPr/>
        <w:t>DOS MIL</w:t>
      </w:r>
      <w:r>
        <w:rPr>
          <w:spacing w:val="-4"/>
        </w:rPr>
        <w:t> </w:t>
      </w:r>
      <w:r>
        <w:rPr/>
        <w:t>VEINTIDOS.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020" w:bottom="0" w:left="1180" w:right="820"/>
        </w:sectPr>
      </w:pPr>
    </w:p>
    <w:p>
      <w:pPr>
        <w:spacing w:before="94"/>
        <w:ind w:left="111" w:right="380" w:firstLine="0"/>
        <w:jc w:val="left"/>
        <w:rPr>
          <w:rFonts w:ascii="Arial" w:hAnsi="Arial"/>
          <w:b/>
          <w:sz w:val="18"/>
        </w:rPr>
      </w:pPr>
      <w:r>
        <w:rPr/>
        <w:pict>
          <v:rect style="position:absolute;margin-left:226.5pt;margin-top:-1.398106pt;width:1.5pt;height:55.5pt;mso-position-horizontal-relative:page;mso-position-vertical-relative:paragraph;z-index:15728640" filled="true" fillcolor="#660066" stroked="false">
            <v:fill type="solid"/>
            <w10:wrap type="none"/>
          </v:rect>
        </w:pict>
      </w:r>
      <w:r>
        <w:rPr>
          <w:rFonts w:ascii="Arial" w:hAnsi="Arial"/>
          <w:b/>
          <w:sz w:val="18"/>
        </w:rPr>
        <w:t>Secretaría Administrativa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color w:val="660066"/>
          <w:sz w:val="18"/>
        </w:rPr>
        <w:t>HCD</w:t>
      </w:r>
    </w:p>
    <w:p>
      <w:pPr>
        <w:spacing w:before="1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660066"/>
          <w:sz w:val="18"/>
        </w:rPr>
        <w:t>Municipalidad</w:t>
      </w:r>
      <w:r>
        <w:rPr>
          <w:rFonts w:ascii="Arial"/>
          <w:b/>
          <w:color w:val="660066"/>
          <w:spacing w:val="-4"/>
          <w:sz w:val="18"/>
        </w:rPr>
        <w:t> </w:t>
      </w:r>
      <w:r>
        <w:rPr>
          <w:rFonts w:ascii="Arial"/>
          <w:b/>
          <w:color w:val="660066"/>
          <w:sz w:val="18"/>
        </w:rPr>
        <w:t>de</w:t>
      </w:r>
      <w:r>
        <w:rPr>
          <w:rFonts w:ascii="Arial"/>
          <w:b/>
          <w:color w:val="660066"/>
          <w:spacing w:val="-3"/>
          <w:sz w:val="18"/>
        </w:rPr>
        <w:t> </w:t>
      </w:r>
      <w:r>
        <w:rPr>
          <w:rFonts w:ascii="Arial"/>
          <w:b/>
          <w:color w:val="660066"/>
          <w:sz w:val="18"/>
        </w:rPr>
        <w:t>Godoy</w:t>
      </w:r>
      <w:r>
        <w:rPr>
          <w:rFonts w:ascii="Arial"/>
          <w:b/>
          <w:color w:val="660066"/>
          <w:spacing w:val="-1"/>
          <w:sz w:val="18"/>
        </w:rPr>
        <w:t> </w:t>
      </w:r>
      <w:r>
        <w:rPr>
          <w:rFonts w:ascii="Arial"/>
          <w:b/>
          <w:color w:val="660066"/>
          <w:sz w:val="18"/>
        </w:rPr>
        <w:t>Cruz</w:t>
      </w:r>
    </w:p>
    <w:p>
      <w:pPr>
        <w:spacing w:line="207" w:lineRule="exact" w:before="140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Rivadavia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448-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Godoy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Cruz</w:t>
      </w:r>
    </w:p>
    <w:p>
      <w:pPr>
        <w:spacing w:line="207" w:lineRule="exact" w:before="0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+54-261-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4133051/53</w:t>
      </w:r>
    </w:p>
    <w:p>
      <w:pPr>
        <w:spacing w:before="128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hyperlink r:id="rId6">
        <w:r>
          <w:rPr>
            <w:rFonts w:ascii="Arial"/>
            <w:b/>
            <w:sz w:val="18"/>
          </w:rPr>
          <w:t>www.godoycruz.gob.ar</w:t>
        </w:r>
      </w:hyperlink>
    </w:p>
    <w:sectPr>
      <w:type w:val="continuous"/>
      <w:pgSz w:w="11910" w:h="16840"/>
      <w:pgMar w:top="1020" w:bottom="0" w:left="1180" w:right="820"/>
      <w:cols w:num="3" w:equalWidth="0">
        <w:col w:w="2682" w:space="987"/>
        <w:col w:w="2471" w:space="1437"/>
        <w:col w:w="23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doycruz.gob.a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2022-07-26T16:37:39Z</dcterms:created>
  <dcterms:modified xsi:type="dcterms:W3CDTF">2022-07-26T16:37:39Z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