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0" w:right="147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7255/2022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6"/>
        <w:ind w:left="101" w:right="122"/>
        <w:jc w:val="both"/>
      </w:pPr>
      <w:r>
        <w:rPr/>
        <w:t>El Expte. Nº 2022-000095/H1-GC, caratulado BLOQUE FRENTE CAMBIA MENDOZA</w:t>
      </w:r>
      <w:r>
        <w:rPr>
          <w:spacing w:val="1"/>
        </w:rPr>
        <w:t> </w:t>
      </w:r>
      <w:r>
        <w:rPr/>
        <w:t>- CONC.</w:t>
      </w:r>
      <w:r>
        <w:rPr>
          <w:spacing w:val="1"/>
        </w:rPr>
        <w:t> </w:t>
      </w:r>
      <w:r>
        <w:rPr/>
        <w:t>MARCELA</w:t>
      </w:r>
      <w:r>
        <w:rPr>
          <w:spacing w:val="1"/>
        </w:rPr>
        <w:t> </w:t>
      </w:r>
      <w:r>
        <w:rPr/>
        <w:t>FERNANDEZ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CONC.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CONC.</w:t>
      </w:r>
      <w:r>
        <w:rPr>
          <w:spacing w:val="1"/>
        </w:rPr>
        <w:t> </w:t>
      </w:r>
      <w:r>
        <w:rPr/>
        <w:t>SILVINA</w:t>
      </w:r>
      <w:r>
        <w:rPr>
          <w:spacing w:val="1"/>
        </w:rPr>
        <w:t> </w:t>
      </w:r>
      <w:r>
        <w:rPr/>
        <w:t>ANFUSO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E/</w:t>
      </w:r>
      <w:r>
        <w:rPr>
          <w:spacing w:val="1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ORDENANZA Nº</w:t>
      </w:r>
      <w:r>
        <w:rPr>
          <w:spacing w:val="-2"/>
        </w:rPr>
        <w:t> </w:t>
      </w:r>
      <w:r>
        <w:rPr/>
        <w:t>3643/93;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115"/>
        <w:jc w:val="both"/>
      </w:pPr>
      <w:r>
        <w:rPr/>
        <w:t>Que, por las presentes actuaciones el Conc. Pedro San Martín, la Conc. Marcela Fernández y la</w:t>
      </w:r>
      <w:r>
        <w:rPr>
          <w:spacing w:val="1"/>
        </w:rPr>
        <w:t> </w:t>
      </w:r>
      <w:r>
        <w:rPr/>
        <w:t>Conc.</w:t>
      </w:r>
      <w:r>
        <w:rPr>
          <w:spacing w:val="1"/>
        </w:rPr>
        <w:t> </w:t>
      </w:r>
      <w:r>
        <w:rPr/>
        <w:t>Silvina</w:t>
      </w:r>
      <w:r>
        <w:rPr>
          <w:spacing w:val="1"/>
        </w:rPr>
        <w:t> </w:t>
      </w:r>
      <w:r>
        <w:rPr/>
        <w:t>Anfuso</w:t>
      </w:r>
      <w:r>
        <w:rPr>
          <w:spacing w:val="1"/>
        </w:rPr>
        <w:t> </w:t>
      </w:r>
      <w:r>
        <w:rPr/>
        <w:t>elevan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Resolución</w:t>
      </w:r>
      <w:r>
        <w:rPr>
          <w:color w:val="212121"/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000946</w:t>
      </w:r>
      <w:r>
        <w:rPr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Provincia</w:t>
      </w:r>
      <w:r>
        <w:rPr>
          <w:color w:val="212121"/>
          <w:spacing w:val="10"/>
        </w:rPr>
        <w:t> </w:t>
      </w:r>
      <w:r>
        <w:rPr>
          <w:color w:val="212121"/>
        </w:rPr>
        <w:t>de</w:t>
      </w:r>
      <w:r>
        <w:rPr>
          <w:color w:val="212121"/>
          <w:spacing w:val="12"/>
        </w:rPr>
        <w:t> </w:t>
      </w:r>
      <w:r>
        <w:rPr>
          <w:color w:val="212121"/>
        </w:rPr>
        <w:t>Mendoza</w:t>
      </w:r>
      <w:r>
        <w:rPr>
          <w:color w:val="212121"/>
          <w:spacing w:val="9"/>
        </w:rPr>
        <w:t> </w:t>
      </w:r>
      <w:r>
        <w:rPr>
          <w:color w:val="212121"/>
        </w:rPr>
        <w:t>por</w:t>
      </w:r>
      <w:r>
        <w:rPr>
          <w:color w:val="212121"/>
          <w:spacing w:val="10"/>
        </w:rPr>
        <w:t> </w:t>
      </w:r>
      <w:r>
        <w:rPr>
          <w:color w:val="212121"/>
        </w:rPr>
        <w:t>la</w:t>
      </w:r>
      <w:r>
        <w:rPr>
          <w:color w:val="212121"/>
          <w:spacing w:val="11"/>
        </w:rPr>
        <w:t> </w:t>
      </w:r>
      <w:r>
        <w:rPr>
          <w:color w:val="212121"/>
        </w:rPr>
        <w:t>que</w:t>
      </w:r>
      <w:r>
        <w:rPr>
          <w:color w:val="212121"/>
          <w:spacing w:val="12"/>
        </w:rPr>
        <w:t> </w:t>
      </w:r>
      <w:r>
        <w:rPr>
          <w:color w:val="212121"/>
        </w:rPr>
        <w:t>se</w:t>
      </w:r>
      <w:r>
        <w:rPr>
          <w:color w:val="212121"/>
          <w:spacing w:val="11"/>
        </w:rPr>
        <w:t> </w:t>
      </w:r>
      <w:r>
        <w:rPr>
          <w:color w:val="212121"/>
        </w:rPr>
        <w:t>proponen</w:t>
      </w:r>
      <w:r>
        <w:rPr>
          <w:color w:val="212121"/>
          <w:spacing w:val="10"/>
        </w:rPr>
        <w:t> </w:t>
      </w:r>
      <w:r>
        <w:rPr>
          <w:color w:val="212121"/>
        </w:rPr>
        <w:t>las</w:t>
      </w:r>
      <w:r>
        <w:rPr>
          <w:color w:val="212121"/>
          <w:spacing w:val="11"/>
        </w:rPr>
        <w:t> </w:t>
      </w:r>
      <w:r>
        <w:rPr>
          <w:color w:val="212121"/>
        </w:rPr>
        <w:t>modificaciones</w:t>
      </w:r>
      <w:r>
        <w:rPr>
          <w:color w:val="212121"/>
          <w:spacing w:val="8"/>
        </w:rPr>
        <w:t> </w:t>
      </w:r>
      <w:r>
        <w:rPr>
          <w:color w:val="212121"/>
        </w:rPr>
        <w:t>correspondientes</w:t>
      </w:r>
      <w:r>
        <w:rPr>
          <w:color w:val="212121"/>
          <w:spacing w:val="9"/>
        </w:rPr>
        <w:t> </w:t>
      </w:r>
      <w:r>
        <w:rPr>
          <w:color w:val="212121"/>
        </w:rPr>
        <w:t>apuntadas</w:t>
      </w:r>
      <w:r>
        <w:rPr>
          <w:color w:val="212121"/>
          <w:spacing w:val="-47"/>
        </w:rPr>
        <w:t> </w:t>
      </w:r>
      <w:r>
        <w:rPr>
          <w:color w:val="212121"/>
        </w:rPr>
        <w:t>a ampliar el espacio participativo de Personas Mayores dentro de la Provincia de Mendoza,</w:t>
      </w:r>
      <w:r>
        <w:rPr>
          <w:color w:val="212121"/>
          <w:spacing w:val="1"/>
        </w:rPr>
        <w:t> </w:t>
      </w:r>
      <w:r>
        <w:rPr>
          <w:color w:val="212121"/>
        </w:rPr>
        <w:t>actualizando</w:t>
      </w:r>
      <w:r>
        <w:rPr>
          <w:color w:val="212121"/>
          <w:spacing w:val="-2"/>
        </w:rPr>
        <w:t> </w:t>
      </w:r>
      <w:r>
        <w:rPr>
          <w:color w:val="212121"/>
        </w:rPr>
        <w:t>y</w:t>
      </w:r>
      <w:r>
        <w:rPr>
          <w:color w:val="212121"/>
          <w:spacing w:val="-1"/>
        </w:rPr>
        <w:t> </w:t>
      </w:r>
      <w:r>
        <w:rPr>
          <w:color w:val="212121"/>
        </w:rPr>
        <w:t>optimizando</w:t>
      </w:r>
      <w:r>
        <w:rPr>
          <w:color w:val="212121"/>
          <w:spacing w:val="-2"/>
        </w:rPr>
        <w:t> </w:t>
      </w:r>
      <w:r>
        <w:rPr>
          <w:color w:val="212121"/>
        </w:rPr>
        <w:t>el</w:t>
      </w:r>
      <w:r>
        <w:rPr>
          <w:color w:val="212121"/>
          <w:spacing w:val="-3"/>
        </w:rPr>
        <w:t> </w:t>
      </w:r>
      <w:r>
        <w:rPr>
          <w:color w:val="212121"/>
        </w:rPr>
        <w:t>seguimiento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políticas</w:t>
      </w:r>
      <w:r>
        <w:rPr>
          <w:color w:val="212121"/>
          <w:spacing w:val="-3"/>
        </w:rPr>
        <w:t> </w:t>
      </w:r>
      <w:r>
        <w:rPr>
          <w:color w:val="212121"/>
        </w:rPr>
        <w:t>públicas</w:t>
      </w:r>
      <w:r>
        <w:rPr>
          <w:color w:val="212121"/>
          <w:spacing w:val="-2"/>
        </w:rPr>
        <w:t> </w:t>
      </w:r>
      <w:r>
        <w:rPr>
          <w:color w:val="212121"/>
        </w:rPr>
        <w:t>para</w:t>
      </w:r>
      <w:r>
        <w:rPr>
          <w:color w:val="212121"/>
          <w:spacing w:val="-1"/>
        </w:rPr>
        <w:t> </w:t>
      </w:r>
      <w:r>
        <w:rPr>
          <w:color w:val="212121"/>
        </w:rPr>
        <w:t>dicho</w:t>
      </w:r>
      <w:r>
        <w:rPr>
          <w:color w:val="212121"/>
          <w:spacing w:val="1"/>
        </w:rPr>
        <w:t> </w:t>
      </w:r>
      <w:r>
        <w:rPr>
          <w:color w:val="212121"/>
        </w:rPr>
        <w:t>sector.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2"/>
        <w:jc w:val="both"/>
      </w:pPr>
      <w:r>
        <w:rPr/>
        <w:t>Que, históricamente las políticas referidas a las personas que se encuentran en la tercera edad</w:t>
      </w:r>
      <w:r>
        <w:rPr>
          <w:spacing w:val="1"/>
        </w:rPr>
        <w:t> </w:t>
      </w:r>
      <w:r>
        <w:rPr/>
        <w:t>se han ubicado en campos disciplinares hegemónicos que generalmente interpretan la vejez</w:t>
      </w:r>
      <w:r>
        <w:rPr>
          <w:spacing w:val="1"/>
        </w:rPr>
        <w:t> </w:t>
      </w:r>
      <w:r>
        <w:rPr/>
        <w:t>desde un enfoque deficitario en ámbitos de gran importancia, que a su vez están limitados de</w:t>
      </w:r>
      <w:r>
        <w:rPr>
          <w:spacing w:val="1"/>
        </w:rPr>
        <w:t> </w:t>
      </w:r>
      <w:r>
        <w:rPr/>
        <w:t>intervención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la salud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seguridad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1"/>
      </w:pPr>
    </w:p>
    <w:p>
      <w:pPr>
        <w:pStyle w:val="BodyText"/>
        <w:ind w:left="101" w:right="115"/>
        <w:jc w:val="both"/>
      </w:pPr>
      <w:r>
        <w:rPr/>
        <w:t>Que, el presente proyecto apunta a un DESARROLLO SOSTENIBLE que tienda a satisfacer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futuras</w:t>
      </w:r>
      <w:r>
        <w:rPr>
          <w:spacing w:val="1"/>
        </w:rPr>
        <w:t> </w:t>
      </w:r>
      <w:r>
        <w:rPr/>
        <w:t>generaciones</w:t>
      </w:r>
      <w:r>
        <w:rPr>
          <w:spacing w:val="1"/>
        </w:rPr>
        <w:t> </w:t>
      </w:r>
      <w:r>
        <w:rPr/>
        <w:t>para</w:t>
      </w:r>
      <w:r>
        <w:rPr>
          <w:spacing w:val="-47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necesidades,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conserva</w:t>
      </w:r>
      <w:r>
        <w:rPr>
          <w:spacing w:val="50"/>
        </w:rPr>
        <w:t> </w:t>
      </w:r>
      <w:r>
        <w:rPr/>
        <w:t>la</w:t>
      </w:r>
      <w:r>
        <w:rPr>
          <w:spacing w:val="-47"/>
        </w:rPr>
        <w:t> </w:t>
      </w:r>
      <w:r>
        <w:rPr/>
        <w:t>importancia del crecimiento económico, revalorizando y priorizando el ámbito de integración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cuidado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preservación</w:t>
      </w:r>
      <w:r>
        <w:rPr>
          <w:spacing w:val="-2"/>
        </w:rPr>
        <w:t> </w:t>
      </w:r>
      <w:r>
        <w:rPr/>
        <w:t>ambiental,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firme</w:t>
      </w:r>
      <w:r>
        <w:rPr>
          <w:spacing w:val="-3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de no</w:t>
      </w:r>
      <w:r>
        <w:rPr>
          <w:spacing w:val="-1"/>
        </w:rPr>
        <w:t> </w:t>
      </w:r>
      <w:r>
        <w:rPr/>
        <w:t>dejar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nadie</w:t>
      </w:r>
      <w:r>
        <w:rPr>
          <w:spacing w:val="-3"/>
        </w:rPr>
        <w:t> </w:t>
      </w:r>
      <w:r>
        <w:rPr/>
        <w:t>atrás.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3"/>
        <w:jc w:val="both"/>
      </w:pPr>
      <w:r>
        <w:rPr/>
        <w:t>Que,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beneficioso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enmarque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 (ODS) de la Agenda 2030 adoptados en el ámbito del Departamento de Godoy Cruz,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-47"/>
        </w:rPr>
        <w:t> </w:t>
      </w:r>
      <w:r>
        <w:rPr/>
        <w:t>Mayores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Departamento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01" w:right="111"/>
        <w:jc w:val="both"/>
      </w:pPr>
      <w:r>
        <w:rPr/>
        <w:t>Que, la presente tendrá como principal fin garantizar el acceso a una vida plena, con calidad,</w:t>
      </w:r>
      <w:r>
        <w:rPr>
          <w:spacing w:val="1"/>
        </w:rPr>
        <w:t> </w:t>
      </w:r>
      <w:r>
        <w:rPr/>
        <w:t>libre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discriminación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Personas</w:t>
      </w:r>
      <w:r>
        <w:rPr>
          <w:spacing w:val="-2"/>
        </w:rPr>
        <w:t> </w:t>
      </w:r>
      <w:r>
        <w:rPr/>
        <w:t>Mayores.</w:t>
      </w:r>
    </w:p>
    <w:p>
      <w:pPr>
        <w:pStyle w:val="BodyText"/>
        <w:spacing w:before="1"/>
      </w:pPr>
    </w:p>
    <w:p>
      <w:pPr>
        <w:pStyle w:val="BodyText"/>
        <w:ind w:left="101" w:right="115"/>
        <w:jc w:val="both"/>
      </w:pPr>
      <w:r>
        <w:rPr/>
        <w:t>Que, el reconocimiento de las personas de la tercera edad como sujetos de derechos implica el</w:t>
      </w:r>
      <w:r>
        <w:rPr>
          <w:spacing w:val="1"/>
        </w:rPr>
        <w:t> </w:t>
      </w:r>
      <w:r>
        <w:rPr/>
        <w:t>reconocimiento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ciertos</w:t>
      </w:r>
      <w:r>
        <w:rPr>
          <w:spacing w:val="-2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específicos</w:t>
      </w:r>
      <w:r>
        <w:rPr>
          <w:spacing w:val="-5"/>
        </w:rPr>
        <w:t> </w:t>
      </w:r>
      <w:r>
        <w:rPr/>
        <w:t>como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1"/>
      </w:pPr>
    </w:p>
    <w:p>
      <w:pPr>
        <w:pStyle w:val="BodyText"/>
        <w:ind w:left="101" w:right="113"/>
        <w:jc w:val="both"/>
      </w:pPr>
      <w:r>
        <w:rPr/>
        <w:t>Que, se garantizará la búsqueda de soluciones a las dificultades propias que pueden atravesar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franja</w:t>
      </w:r>
      <w:r>
        <w:rPr>
          <w:spacing w:val="1"/>
        </w:rPr>
        <w:t> </w:t>
      </w:r>
      <w:r>
        <w:rPr/>
        <w:t>etaria.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protagonismo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1"/>
        </w:rPr>
        <w:t> </w:t>
      </w:r>
      <w:r>
        <w:rPr/>
        <w:t>Personas Mayores, centrándose en las necesidades de socialización y así mantener una calidad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saludable.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1" w:right="115"/>
        <w:jc w:val="both"/>
      </w:pPr>
      <w:r>
        <w:rPr/>
        <w:t>Que, la problemática es compleja y requiere de la intervención en conjunto de los actores</w:t>
      </w:r>
      <w:r>
        <w:rPr>
          <w:spacing w:val="1"/>
        </w:rPr>
        <w:t> </w:t>
      </w:r>
      <w:r>
        <w:rPr/>
        <w:t>involucrados.</w:t>
      </w:r>
    </w:p>
    <w:p>
      <w:pPr>
        <w:pStyle w:val="BodyText"/>
        <w:spacing w:before="2"/>
      </w:pPr>
    </w:p>
    <w:p>
      <w:pPr>
        <w:pStyle w:val="BodyText"/>
        <w:ind w:left="101" w:right="118"/>
        <w:jc w:val="both"/>
      </w:pPr>
      <w:r>
        <w:rPr/>
        <w:t>Que, el ámbito de discusión es necesario, así como también el asesoramiento a las Personas</w:t>
      </w:r>
      <w:r>
        <w:rPr>
          <w:spacing w:val="1"/>
        </w:rPr>
        <w:t> </w:t>
      </w:r>
      <w:r>
        <w:rPr/>
        <w:t>Mayores.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7"/>
        <w:ind w:left="101" w:right="115"/>
        <w:jc w:val="both"/>
      </w:pPr>
      <w:r>
        <w:rPr/>
        <w:t>Que, esto fortalecerá la articulación entre los diferentes actores a través de la adhesión a la</w:t>
      </w:r>
      <w:r>
        <w:rPr>
          <w:spacing w:val="1"/>
        </w:rPr>
        <w:t> </w:t>
      </w:r>
      <w:r>
        <w:rPr>
          <w:color w:val="212121"/>
        </w:rPr>
        <w:t>Resolución </w:t>
      </w:r>
      <w:r>
        <w:rPr/>
        <w:t>N° 000946 </w:t>
      </w:r>
      <w:r>
        <w:rPr>
          <w:color w:val="212121"/>
        </w:rPr>
        <w:t>de la Provincia de Mendoza donde el Estado argentino ha firmado la</w:t>
      </w:r>
      <w:r>
        <w:rPr>
          <w:color w:val="212121"/>
          <w:spacing w:val="1"/>
        </w:rPr>
        <w:t> </w:t>
      </w:r>
      <w:r>
        <w:rPr>
          <w:color w:val="212121"/>
        </w:rPr>
        <w:t>Convención interamericana sobre la Protección de los Derechos Humanos de las Personas</w:t>
      </w:r>
      <w:r>
        <w:rPr>
          <w:color w:val="212121"/>
          <w:spacing w:val="1"/>
        </w:rPr>
        <w:t> </w:t>
      </w:r>
      <w:r>
        <w:rPr>
          <w:color w:val="212121"/>
        </w:rPr>
        <w:t>Mayores, adecuando de esta manera las políticas sociales dirigidas a los Adultos Mayores, a la</w:t>
      </w:r>
      <w:r>
        <w:rPr>
          <w:color w:val="212121"/>
          <w:spacing w:val="1"/>
        </w:rPr>
        <w:t> </w:t>
      </w:r>
      <w:r>
        <w:rPr>
          <w:color w:val="212121"/>
        </w:rPr>
        <w:t>disposición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dicha Convención.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80" w:lineRule="auto" w:before="57"/>
        <w:ind w:left="3956" w:right="1789" w:hanging="2184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1"/>
        <w:ind w:left="101" w:right="115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1:</w:t>
      </w:r>
      <w:r>
        <w:rPr>
          <w:b/>
          <w:spacing w:val="1"/>
        </w:rPr>
        <w:t> </w:t>
      </w:r>
      <w:r>
        <w:rPr/>
        <w:t>Créase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Asesor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consulta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articule</w:t>
      </w:r>
      <w:r>
        <w:rPr>
          <w:spacing w:val="16"/>
        </w:rPr>
        <w:t> </w:t>
      </w:r>
      <w:r>
        <w:rPr/>
        <w:t>directamente</w:t>
      </w:r>
      <w:r>
        <w:rPr>
          <w:spacing w:val="16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poder</w:t>
      </w:r>
      <w:r>
        <w:rPr>
          <w:spacing w:val="15"/>
        </w:rPr>
        <w:t> </w:t>
      </w:r>
      <w:r>
        <w:rPr/>
        <w:t>Ejecutivo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Municipalidad</w:t>
      </w:r>
      <w:r>
        <w:rPr>
          <w:spacing w:val="-48"/>
        </w:rPr>
        <w:t> </w:t>
      </w:r>
      <w:r>
        <w:rPr/>
        <w:t>de</w:t>
      </w:r>
      <w:r>
        <w:rPr>
          <w:spacing w:val="-3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2:</w:t>
      </w:r>
      <w:r>
        <w:rPr>
          <w:b/>
          <w:spacing w:val="48"/>
          <w:sz w:val="22"/>
        </w:rPr>
        <w:t> </w:t>
      </w:r>
      <w:r>
        <w:rPr>
          <w:sz w:val="22"/>
        </w:rPr>
        <w:t>Serán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Consejo: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1" w:right="114" w:firstLine="0"/>
        <w:jc w:val="both"/>
        <w:rPr>
          <w:sz w:val="22"/>
        </w:rPr>
      </w:pPr>
      <w:r>
        <w:rPr>
          <w:sz w:val="22"/>
        </w:rPr>
        <w:t>Difundir y promover el ejercicio de los derechos de los Personas Mayores enmarcadas</w:t>
      </w:r>
      <w:r>
        <w:rPr>
          <w:spacing w:val="1"/>
          <w:sz w:val="22"/>
        </w:rPr>
        <w:t> </w:t>
      </w:r>
      <w:r>
        <w:rPr>
          <w:sz w:val="22"/>
        </w:rPr>
        <w:t>en el ámbito del Departamento de Godoy Cruz como así también capacitar en el tratamiento</w:t>
      </w:r>
      <w:r>
        <w:rPr>
          <w:spacing w:val="1"/>
          <w:sz w:val="22"/>
        </w:rPr>
        <w:t> </w:t>
      </w:r>
      <w:r>
        <w:rPr>
          <w:sz w:val="22"/>
        </w:rPr>
        <w:t>adecuado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temas</w:t>
      </w:r>
      <w:r>
        <w:rPr>
          <w:spacing w:val="-2"/>
          <w:sz w:val="22"/>
        </w:rPr>
        <w:t> </w:t>
      </w:r>
      <w:r>
        <w:rPr>
          <w:sz w:val="22"/>
        </w:rPr>
        <w:t>relacionados con</w:t>
      </w:r>
      <w:r>
        <w:rPr>
          <w:spacing w:val="-3"/>
          <w:sz w:val="22"/>
        </w:rPr>
        <w:t> </w:t>
      </w:r>
      <w:r>
        <w:rPr>
          <w:sz w:val="22"/>
        </w:rPr>
        <w:t>la vejez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envejecimiento.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" w:after="0"/>
        <w:ind w:left="101" w:right="117" w:firstLine="0"/>
        <w:jc w:val="both"/>
        <w:rPr>
          <w:sz w:val="22"/>
        </w:rPr>
      </w:pPr>
      <w:r>
        <w:rPr>
          <w:sz w:val="22"/>
        </w:rPr>
        <w:t>Promover y formular políticas para los Personas Mayores, participando 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49"/>
          <w:sz w:val="22"/>
        </w:rPr>
        <w:t> </w:t>
      </w:r>
      <w:r>
        <w:rPr>
          <w:sz w:val="22"/>
        </w:rPr>
        <w:t>modo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 políticas</w:t>
      </w:r>
      <w:r>
        <w:rPr>
          <w:spacing w:val="-2"/>
          <w:sz w:val="22"/>
        </w:rPr>
        <w:t> </w:t>
      </w:r>
      <w:r>
        <w:rPr>
          <w:sz w:val="22"/>
        </w:rPr>
        <w:t>generales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Municipio.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67" w:lineRule="exact" w:before="0" w:after="0"/>
        <w:ind w:left="809" w:right="0" w:hanging="709"/>
        <w:jc w:val="both"/>
        <w:rPr>
          <w:sz w:val="22"/>
        </w:rPr>
      </w:pPr>
      <w:r>
        <w:rPr>
          <w:sz w:val="22"/>
        </w:rPr>
        <w:t>Articular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otros</w:t>
      </w:r>
      <w:r>
        <w:rPr>
          <w:spacing w:val="-3"/>
          <w:sz w:val="22"/>
        </w:rPr>
        <w:t> </w:t>
      </w:r>
      <w:r>
        <w:rPr>
          <w:sz w:val="22"/>
        </w:rPr>
        <w:t>Consejos</w:t>
      </w:r>
      <w:r>
        <w:rPr>
          <w:spacing w:val="-3"/>
          <w:sz w:val="22"/>
        </w:rPr>
        <w:t> </w:t>
      </w:r>
      <w:r>
        <w:rPr>
          <w:sz w:val="22"/>
        </w:rPr>
        <w:t>de Personas</w:t>
      </w:r>
      <w:r>
        <w:rPr>
          <w:spacing w:val="-6"/>
          <w:sz w:val="22"/>
        </w:rPr>
        <w:t> </w:t>
      </w:r>
      <w:r>
        <w:rPr>
          <w:sz w:val="22"/>
        </w:rPr>
        <w:t>Mayores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otros</w:t>
      </w:r>
      <w:r>
        <w:rPr>
          <w:spacing w:val="-3"/>
          <w:sz w:val="22"/>
        </w:rPr>
        <w:t> </w:t>
      </w:r>
      <w:r>
        <w:rPr>
          <w:sz w:val="22"/>
        </w:rPr>
        <w:t>Departamentos.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1" w:right="116" w:firstLine="0"/>
        <w:jc w:val="both"/>
        <w:rPr>
          <w:sz w:val="22"/>
        </w:rPr>
      </w:pPr>
      <w:r>
        <w:rPr>
          <w:sz w:val="22"/>
        </w:rPr>
        <w:t>Crear un Diagnóstico situacional de las personas mayores del Departamento de Godoy</w:t>
      </w:r>
      <w:r>
        <w:rPr>
          <w:spacing w:val="1"/>
          <w:sz w:val="22"/>
        </w:rPr>
        <w:t> </w:t>
      </w:r>
      <w:r>
        <w:rPr>
          <w:sz w:val="22"/>
        </w:rPr>
        <w:t>Cruz.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1" w:right="116" w:firstLine="0"/>
        <w:jc w:val="both"/>
        <w:rPr>
          <w:sz w:val="22"/>
        </w:rPr>
      </w:pPr>
      <w:r>
        <w:rPr>
          <w:sz w:val="22"/>
        </w:rPr>
        <w:t>Prestar asesoramiento y contención a la Persona Mayor y a su familia en los aspectos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-1"/>
          <w:sz w:val="22"/>
        </w:rPr>
        <w:t> </w:t>
      </w:r>
      <w:r>
        <w:rPr>
          <w:sz w:val="22"/>
        </w:rPr>
        <w:t>educativos,</w:t>
      </w:r>
      <w:r>
        <w:rPr>
          <w:spacing w:val="-3"/>
          <w:sz w:val="22"/>
        </w:rPr>
        <w:t> </w:t>
      </w:r>
      <w:r>
        <w:rPr>
          <w:sz w:val="22"/>
        </w:rPr>
        <w:t>sociales,</w:t>
      </w:r>
      <w:r>
        <w:rPr>
          <w:spacing w:val="-2"/>
          <w:sz w:val="22"/>
        </w:rPr>
        <w:t> </w:t>
      </w:r>
      <w:r>
        <w:rPr>
          <w:sz w:val="22"/>
        </w:rPr>
        <w:t>culturales,</w:t>
      </w:r>
      <w:r>
        <w:rPr>
          <w:spacing w:val="-3"/>
          <w:sz w:val="22"/>
        </w:rPr>
        <w:t> </w:t>
      </w:r>
      <w:r>
        <w:rPr>
          <w:sz w:val="22"/>
        </w:rPr>
        <w:t>médicos-sanitarios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psicológicos.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1" w:right="118" w:firstLine="0"/>
        <w:jc w:val="both"/>
        <w:rPr>
          <w:sz w:val="22"/>
        </w:rPr>
      </w:pPr>
      <w:r>
        <w:rPr>
          <w:sz w:val="22"/>
        </w:rPr>
        <w:t>Actualizar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registros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Jubilados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constituyeron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Godoy</w:t>
      </w:r>
      <w:r>
        <w:rPr>
          <w:spacing w:val="-1"/>
          <w:sz w:val="22"/>
        </w:rPr>
        <w:t> </w:t>
      </w:r>
      <w:r>
        <w:rPr>
          <w:sz w:val="22"/>
        </w:rPr>
        <w:t>Cruz.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1" w:after="0"/>
        <w:ind w:left="101" w:right="118" w:firstLine="0"/>
        <w:jc w:val="both"/>
        <w:rPr>
          <w:sz w:val="22"/>
        </w:rPr>
      </w:pPr>
      <w:r>
        <w:rPr>
          <w:sz w:val="22"/>
        </w:rPr>
        <w:t>Promover, difundir y facilitar las acciones, eventos y demás aspectos que tomen la</w:t>
      </w:r>
      <w:r>
        <w:rPr>
          <w:spacing w:val="1"/>
          <w:sz w:val="22"/>
        </w:rPr>
        <w:t> </w:t>
      </w:r>
      <w:r>
        <w:rPr>
          <w:sz w:val="22"/>
        </w:rPr>
        <w:t>actividad física de personas mayores en los aspectos deportivos, recreativos, de cuidado de la</w:t>
      </w:r>
      <w:r>
        <w:rPr>
          <w:spacing w:val="1"/>
          <w:sz w:val="22"/>
        </w:rPr>
        <w:t> </w:t>
      </w:r>
      <w:r>
        <w:rPr>
          <w:sz w:val="22"/>
        </w:rPr>
        <w:t>salud,</w:t>
      </w:r>
      <w:r>
        <w:rPr>
          <w:spacing w:val="-3"/>
          <w:sz w:val="22"/>
        </w:rPr>
        <w:t> </w:t>
      </w:r>
      <w:r>
        <w:rPr>
          <w:sz w:val="22"/>
        </w:rPr>
        <w:t>artísticos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similares,</w:t>
      </w:r>
      <w:r>
        <w:rPr>
          <w:spacing w:val="-2"/>
          <w:sz w:val="22"/>
        </w:rPr>
        <w:t> </w:t>
      </w:r>
      <w:r>
        <w:rPr>
          <w:sz w:val="22"/>
        </w:rPr>
        <w:t>conducentes</w:t>
      </w:r>
      <w:r>
        <w:rPr>
          <w:spacing w:val="-3"/>
          <w:sz w:val="22"/>
        </w:rPr>
        <w:t> </w:t>
      </w:r>
      <w:r>
        <w:rPr>
          <w:sz w:val="22"/>
        </w:rPr>
        <w:t>al aprovechamiento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tiempo</w:t>
      </w:r>
      <w:r>
        <w:rPr>
          <w:spacing w:val="-4"/>
          <w:sz w:val="22"/>
        </w:rPr>
        <w:t> </w:t>
      </w:r>
      <w:r>
        <w:rPr>
          <w:sz w:val="22"/>
        </w:rPr>
        <w:t>libre.</w:t>
      </w:r>
    </w:p>
    <w:p>
      <w:pPr>
        <w:pStyle w:val="BodyText"/>
        <w:tabs>
          <w:tab w:pos="1071" w:val="left" w:leader="none"/>
        </w:tabs>
        <w:ind w:left="101" w:right="110"/>
        <w:jc w:val="both"/>
      </w:pPr>
      <w:r>
        <w:rPr/>
        <w:t>8</w:t>
      </w:r>
      <w:r>
        <w:rPr>
          <w:spacing w:val="28"/>
        </w:rPr>
        <w:t> </w:t>
      </w:r>
      <w:r>
        <w:rPr/>
        <w:t>-</w:t>
        <w:tab/>
        <w:t>En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habitual</w:t>
      </w:r>
      <w:r>
        <w:rPr>
          <w:spacing w:val="28"/>
        </w:rPr>
        <w:t> </w:t>
      </w:r>
      <w:r>
        <w:rPr/>
        <w:t>interacción</w:t>
      </w:r>
      <w:r>
        <w:rPr>
          <w:spacing w:val="29"/>
        </w:rPr>
        <w:t> </w:t>
      </w:r>
      <w:r>
        <w:rPr/>
        <w:t>en</w:t>
      </w:r>
      <w:r>
        <w:rPr>
          <w:spacing w:val="24"/>
        </w:rPr>
        <w:t> </w:t>
      </w:r>
      <w:r>
        <w:rPr/>
        <w:t>este</w:t>
      </w:r>
      <w:r>
        <w:rPr>
          <w:spacing w:val="26"/>
        </w:rPr>
        <w:t> </w:t>
      </w:r>
      <w:r>
        <w:rPr/>
        <w:t>marco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actividades</w:t>
      </w:r>
      <w:r>
        <w:rPr>
          <w:spacing w:val="27"/>
        </w:rPr>
        <w:t> </w:t>
      </w:r>
      <w:r>
        <w:rPr/>
        <w:t>físicas,</w:t>
      </w:r>
      <w:r>
        <w:rPr>
          <w:spacing w:val="25"/>
        </w:rPr>
        <w:t> </w:t>
      </w:r>
      <w:r>
        <w:rPr/>
        <w:t>seria</w:t>
      </w:r>
      <w:r>
        <w:rPr>
          <w:spacing w:val="28"/>
        </w:rPr>
        <w:t> </w:t>
      </w:r>
      <w:r>
        <w:rPr/>
        <w:t>prioridad</w:t>
      </w:r>
      <w:r>
        <w:rPr>
          <w:spacing w:val="24"/>
        </w:rPr>
        <w:t> </w:t>
      </w:r>
      <w:r>
        <w:rPr/>
        <w:t>del</w:t>
      </w:r>
      <w:r>
        <w:rPr>
          <w:spacing w:val="-47"/>
        </w:rPr>
        <w:t> </w:t>
      </w:r>
      <w:r>
        <w:rPr/>
        <w:t>Concejo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resaltar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difundir</w:t>
      </w:r>
      <w:r>
        <w:rPr>
          <w:spacing w:val="1"/>
        </w:rPr>
        <w:t> </w:t>
      </w:r>
      <w:r>
        <w:rPr/>
        <w:t>logros</w:t>
      </w:r>
      <w:r>
        <w:rPr>
          <w:spacing w:val="1"/>
        </w:rPr>
        <w:t> </w:t>
      </w:r>
      <w:r>
        <w:rPr/>
        <w:t>alcanzados por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habitantes del Departamento, buscando realzar el rol de la persona mayor en la comunidad y</w:t>
      </w:r>
      <w:r>
        <w:rPr>
          <w:spacing w:val="1"/>
        </w:rPr>
        <w:t> </w:t>
      </w:r>
      <w:r>
        <w:rPr/>
        <w:t>rompiendo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estereotipos</w:t>
      </w:r>
      <w:r>
        <w:rPr>
          <w:spacing w:val="1"/>
        </w:rPr>
        <w:t> </w:t>
      </w:r>
      <w:r>
        <w:rPr/>
        <w:t>invalidantes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participación.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01" w:right="0" w:firstLine="0"/>
        <w:jc w:val="both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3:</w:t>
      </w:r>
      <w:r>
        <w:rPr>
          <w:b/>
          <w:spacing w:val="-2"/>
          <w:sz w:val="22"/>
        </w:rPr>
        <w:t> </w:t>
      </w:r>
      <w:r>
        <w:rPr>
          <w:sz w:val="22"/>
        </w:rPr>
        <w:t>Serán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3"/>
          <w:sz w:val="22"/>
        </w:rPr>
        <w:t> </w:t>
      </w:r>
      <w:r>
        <w:rPr>
          <w:sz w:val="22"/>
        </w:rPr>
        <w:t>de este</w:t>
      </w:r>
      <w:r>
        <w:rPr>
          <w:spacing w:val="-5"/>
          <w:sz w:val="22"/>
        </w:rPr>
        <w:t> </w:t>
      </w:r>
      <w:r>
        <w:rPr>
          <w:sz w:val="22"/>
        </w:rPr>
        <w:t>Consejo: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40" w:lineRule="auto" w:before="0" w:after="0"/>
        <w:ind w:left="101" w:right="114" w:firstLine="0"/>
        <w:jc w:val="both"/>
        <w:rPr>
          <w:sz w:val="22"/>
        </w:rPr>
      </w:pPr>
      <w:r>
        <w:rPr>
          <w:sz w:val="22"/>
        </w:rPr>
        <w:t>Los integrantes que ocuparán cargos en dicho consejo, se nombrarán, de acuerdo a lo</w:t>
      </w:r>
      <w:r>
        <w:rPr>
          <w:spacing w:val="1"/>
          <w:sz w:val="22"/>
        </w:rPr>
        <w:t> </w:t>
      </w:r>
      <w:r>
        <w:rPr>
          <w:sz w:val="22"/>
        </w:rPr>
        <w:t>previsto en la Resolución N° 000946, un integrante por institución (presidente o persona que</w:t>
      </w:r>
      <w:r>
        <w:rPr>
          <w:spacing w:val="1"/>
          <w:sz w:val="22"/>
        </w:rPr>
        <w:t> </w:t>
      </w:r>
      <w:r>
        <w:rPr>
          <w:sz w:val="22"/>
        </w:rPr>
        <w:t>designe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comisión),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Jubilados</w:t>
      </w:r>
      <w:r>
        <w:rPr>
          <w:spacing w:val="1"/>
          <w:sz w:val="22"/>
        </w:rPr>
        <w:t> </w:t>
      </w:r>
      <w:r>
        <w:rPr>
          <w:sz w:val="22"/>
        </w:rPr>
        <w:t>priorizando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perspectiva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género,</w:t>
      </w:r>
      <w:r>
        <w:rPr>
          <w:spacing w:val="1"/>
          <w:sz w:val="22"/>
        </w:rPr>
        <w:t> </w:t>
      </w:r>
      <w:r>
        <w:rPr>
          <w:sz w:val="22"/>
        </w:rPr>
        <w:t>ubicados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Departamento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Godoy</w:t>
      </w:r>
      <w:r>
        <w:rPr>
          <w:spacing w:val="-1"/>
          <w:sz w:val="22"/>
        </w:rPr>
        <w:t> </w:t>
      </w:r>
      <w:r>
        <w:rPr>
          <w:sz w:val="22"/>
        </w:rPr>
        <w:t>Cruz.</w:t>
      </w:r>
    </w:p>
    <w:p>
      <w:pPr>
        <w:pStyle w:val="ListParagraph"/>
        <w:numPr>
          <w:ilvl w:val="0"/>
          <w:numId w:val="2"/>
        </w:numPr>
        <w:tabs>
          <w:tab w:pos="784" w:val="left" w:leader="none"/>
        </w:tabs>
        <w:spacing w:line="240" w:lineRule="auto" w:before="0" w:after="0"/>
        <w:ind w:left="101" w:right="116" w:firstLine="0"/>
        <w:jc w:val="both"/>
        <w:rPr>
          <w:sz w:val="22"/>
        </w:rPr>
      </w:pPr>
      <w:r>
        <w:rPr>
          <w:sz w:val="22"/>
        </w:rPr>
        <w:t>Las atribuciones del Consejo Departamental de la Persona Mayor, serán dictadas 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-5"/>
          <w:sz w:val="22"/>
        </w:rPr>
        <w:t> </w:t>
      </w:r>
      <w:r>
        <w:rPr>
          <w:sz w:val="22"/>
        </w:rPr>
        <w:t>a la Resolución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-3"/>
          <w:sz w:val="22"/>
        </w:rPr>
        <w:t> </w:t>
      </w:r>
      <w:r>
        <w:rPr>
          <w:sz w:val="22"/>
        </w:rPr>
        <w:t>000946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Mendoza.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32" w:footer="1000" w:top="1660" w:bottom="1200" w:left="160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84" w:val="left" w:leader="none"/>
        </w:tabs>
        <w:spacing w:line="240" w:lineRule="auto" w:before="56" w:after="0"/>
        <w:ind w:left="101" w:right="115" w:firstLine="0"/>
        <w:jc w:val="both"/>
        <w:rPr>
          <w:sz w:val="22"/>
        </w:rPr>
      </w:pPr>
      <w:r>
        <w:rPr>
          <w:sz w:val="22"/>
        </w:rPr>
        <w:t>El reglamento y funcionamiento del Consejo Departamental del Adulto Mayor en su</w:t>
      </w:r>
      <w:r>
        <w:rPr>
          <w:spacing w:val="1"/>
          <w:sz w:val="22"/>
        </w:rPr>
        <w:t> </w:t>
      </w:r>
      <w:r>
        <w:rPr>
          <w:sz w:val="22"/>
        </w:rPr>
        <w:t>totalidad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trabajará</w:t>
      </w:r>
      <w:r>
        <w:rPr>
          <w:spacing w:val="16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16"/>
          <w:sz w:val="22"/>
        </w:rPr>
        <w:t> </w:t>
      </w:r>
      <w:r>
        <w:rPr>
          <w:sz w:val="22"/>
        </w:rPr>
        <w:t>normas</w:t>
      </w:r>
      <w:r>
        <w:rPr>
          <w:spacing w:val="13"/>
          <w:sz w:val="22"/>
        </w:rPr>
        <w:t> </w:t>
      </w:r>
      <w:r>
        <w:rPr>
          <w:sz w:val="22"/>
        </w:rPr>
        <w:t>fijadas</w:t>
      </w:r>
      <w:r>
        <w:rPr>
          <w:spacing w:val="16"/>
          <w:sz w:val="22"/>
        </w:rPr>
        <w:t> </w:t>
      </w:r>
      <w:r>
        <w:rPr>
          <w:sz w:val="22"/>
        </w:rPr>
        <w:t>desde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6"/>
          <w:sz w:val="22"/>
        </w:rPr>
        <w:t> </w:t>
      </w:r>
      <w:r>
        <w:rPr>
          <w:sz w:val="22"/>
        </w:rPr>
        <w:t>Consejo</w:t>
      </w:r>
      <w:r>
        <w:rPr>
          <w:spacing w:val="15"/>
          <w:sz w:val="22"/>
        </w:rPr>
        <w:t> </w:t>
      </w:r>
      <w:r>
        <w:rPr>
          <w:sz w:val="22"/>
        </w:rPr>
        <w:t>Provincial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Adulto</w:t>
      </w:r>
      <w:r>
        <w:rPr>
          <w:spacing w:val="15"/>
          <w:sz w:val="22"/>
        </w:rPr>
        <w:t> </w:t>
      </w:r>
      <w:r>
        <w:rPr>
          <w:sz w:val="22"/>
        </w:rPr>
        <w:t>Mayor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Provincia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Mendoza.</w:t>
      </w:r>
    </w:p>
    <w:p>
      <w:pPr>
        <w:pStyle w:val="BodyText"/>
        <w:spacing w:before="1"/>
      </w:pPr>
    </w:p>
    <w:p>
      <w:pPr>
        <w:pStyle w:val="BodyText"/>
        <w:ind w:left="101" w:right="114" w:firstLine="48"/>
        <w:jc w:val="both"/>
      </w:pPr>
      <w:r>
        <w:rPr>
          <w:b/>
          <w:u w:val="single"/>
        </w:rPr>
        <w:t>ARTÍCULO 4:</w:t>
      </w:r>
      <w:r>
        <w:rPr>
          <w:b/>
        </w:rPr>
        <w:t> </w:t>
      </w:r>
      <w:r>
        <w:rPr/>
        <w:t>Implementar los Objetivos de Desarrollo Sostenible (ODS) de la Agenda 2030</w:t>
      </w:r>
      <w:r>
        <w:rPr>
          <w:spacing w:val="1"/>
        </w:rPr>
        <w:t> </w:t>
      </w:r>
      <w:r>
        <w:rPr/>
        <w:t>adoptada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Asamblea</w:t>
      </w:r>
      <w:r>
        <w:rPr>
          <w:spacing w:val="14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Naciones</w:t>
      </w:r>
      <w:r>
        <w:rPr>
          <w:spacing w:val="14"/>
        </w:rPr>
        <w:t> </w:t>
      </w:r>
      <w:r>
        <w:rPr/>
        <w:t>Unidas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/>
        <w:t>normativa</w:t>
      </w:r>
      <w:r>
        <w:rPr>
          <w:spacing w:val="13"/>
        </w:rPr>
        <w:t> </w:t>
      </w:r>
      <w:r>
        <w:rPr/>
        <w:t>local,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ámbito</w:t>
      </w:r>
      <w:r>
        <w:rPr>
          <w:spacing w:val="10"/>
        </w:rPr>
        <w:t> </w:t>
      </w:r>
      <w:r>
        <w:rPr/>
        <w:t>de</w:t>
      </w:r>
      <w:r>
        <w:rPr>
          <w:spacing w:val="-47"/>
        </w:rPr>
        <w:t> </w:t>
      </w:r>
      <w:r>
        <w:rPr/>
        <w:t>la</w:t>
      </w:r>
      <w:r>
        <w:rPr>
          <w:spacing w:val="-3"/>
        </w:rPr>
        <w:t> </w:t>
      </w:r>
      <w:r>
        <w:rPr/>
        <w:t>Municipalidad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Godoy</w:t>
      </w:r>
      <w:r>
        <w:rPr>
          <w:spacing w:val="-1"/>
        </w:rPr>
        <w:t> </w:t>
      </w:r>
      <w:r>
        <w:rPr/>
        <w:t>Cruz.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18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5:</w:t>
      </w:r>
      <w:r>
        <w:rPr>
          <w:b/>
          <w:spacing w:val="1"/>
        </w:rPr>
        <w:t> </w:t>
      </w:r>
      <w:r>
        <w:rPr/>
        <w:t>Adhiérase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Resolución</w:t>
      </w:r>
      <w:r>
        <w:rPr>
          <w:color w:val="212121"/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000946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Provincia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Mendoza</w:t>
      </w:r>
      <w:r>
        <w:rPr>
          <w:color w:val="212121"/>
          <w:spacing w:val="-3"/>
        </w:rPr>
        <w:t> </w:t>
      </w:r>
      <w:r>
        <w:rPr>
          <w:color w:val="212121"/>
        </w:rPr>
        <w:t>- Ministerio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2"/>
        </w:rPr>
        <w:t> </w:t>
      </w:r>
      <w:r>
        <w:rPr>
          <w:color w:val="212121"/>
        </w:rPr>
        <w:t>Salud, Desarrollo</w:t>
      </w:r>
      <w:r>
        <w:rPr>
          <w:color w:val="212121"/>
          <w:spacing w:val="-5"/>
        </w:rPr>
        <w:t> </w:t>
      </w:r>
      <w:r>
        <w:rPr>
          <w:color w:val="212121"/>
        </w:rPr>
        <w:t>Social</w:t>
      </w:r>
      <w:r>
        <w:rPr>
          <w:color w:val="212121"/>
          <w:spacing w:val="-3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Deporte</w:t>
      </w:r>
      <w:r>
        <w:rPr>
          <w:color w:val="212121"/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aspectos.</w:t>
      </w:r>
    </w:p>
    <w:p>
      <w:pPr>
        <w:pStyle w:val="BodyText"/>
      </w:pPr>
    </w:p>
    <w:p>
      <w:pPr>
        <w:pStyle w:val="BodyText"/>
        <w:spacing w:before="1"/>
        <w:ind w:left="101"/>
        <w:jc w:val="both"/>
      </w:pPr>
      <w:r>
        <w:rPr>
          <w:b/>
          <w:u w:val="single"/>
        </w:rPr>
        <w:t>ARTÍCULO</w:t>
      </w:r>
      <w:r>
        <w:rPr>
          <w:b/>
          <w:spacing w:val="-6"/>
          <w:u w:val="single"/>
        </w:rPr>
        <w:t> </w:t>
      </w:r>
      <w:r>
        <w:rPr>
          <w:b/>
          <w:u w:val="single"/>
        </w:rPr>
        <w:t>6:</w:t>
      </w:r>
      <w:r>
        <w:rPr>
          <w:b/>
          <w:spacing w:val="-3"/>
        </w:rPr>
        <w:t> </w:t>
      </w:r>
      <w:r>
        <w:rPr/>
        <w:t>Deróguese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Ordenanza</w:t>
      </w:r>
      <w:r>
        <w:rPr>
          <w:spacing w:val="-3"/>
        </w:rPr>
        <w:t> </w:t>
      </w:r>
      <w:r>
        <w:rPr/>
        <w:t>3643/93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modificaciones.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1" w:right="113"/>
        <w:jc w:val="both"/>
      </w:pPr>
      <w:r>
        <w:rPr>
          <w:b/>
          <w:u w:val="single"/>
        </w:rPr>
        <w:t>ARTÍCULO 7: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2"/>
      </w:pPr>
    </w:p>
    <w:p>
      <w:pPr>
        <w:pStyle w:val="Heading1"/>
        <w:ind w:right="107"/>
        <w:jc w:val="both"/>
      </w:pPr>
      <w:r>
        <w:rPr/>
        <w:t>DADA EN</w:t>
      </w:r>
      <w:r>
        <w:rPr>
          <w:spacing w:val="1"/>
        </w:rPr>
        <w:t> </w:t>
      </w:r>
      <w:r>
        <w:rPr/>
        <w:t>SALA DE</w:t>
      </w:r>
      <w:r>
        <w:rPr>
          <w:spacing w:val="1"/>
        </w:rPr>
        <w:t> </w:t>
      </w:r>
      <w:r>
        <w:rPr/>
        <w:t>SESIONES, 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 DEL DÍA SEIS DE</w:t>
      </w:r>
      <w:r>
        <w:rPr>
          <w:spacing w:val="1"/>
        </w:rPr>
        <w:t> </w:t>
      </w:r>
      <w:r>
        <w:rPr/>
        <w:t>JUNIO DEL AÑO</w:t>
      </w:r>
      <w:r>
        <w:rPr>
          <w:spacing w:val="49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4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89568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89056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87520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101" w:hanging="603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6" w:hanging="6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3" w:hanging="6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9" w:hanging="6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6" w:hanging="6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3" w:hanging="6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99" w:hanging="6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6" w:hanging="6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2" w:hanging="60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01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99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99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32" w:hanging="70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6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2022-07-26T16:37:16Z</dcterms:created>
  <dcterms:modified xsi:type="dcterms:W3CDTF">2022-07-26T16:37:16Z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