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10E84" w14:textId="74E207B5" w:rsidR="00315D70" w:rsidRDefault="00315D70" w:rsidP="00EA2F7A">
      <w:pPr>
        <w:rPr>
          <w:rFonts w:asciiTheme="minorHAnsi" w:hAnsiTheme="minorHAnsi" w:cstheme="minorHAnsi"/>
          <w:sz w:val="22"/>
          <w:szCs w:val="22"/>
        </w:rPr>
      </w:pPr>
    </w:p>
    <w:p w14:paraId="48DED7F4" w14:textId="77777777" w:rsidR="00816758" w:rsidRDefault="00816758" w:rsidP="00816758">
      <w:pPr>
        <w:jc w:val="right"/>
        <w:rPr>
          <w:rFonts w:asciiTheme="minorHAnsi" w:hAnsiTheme="minorHAnsi" w:cstheme="minorHAnsi"/>
          <w:b/>
          <w:bCs/>
          <w:sz w:val="22"/>
          <w:szCs w:val="22"/>
          <w:u w:val="single"/>
        </w:rPr>
      </w:pPr>
    </w:p>
    <w:p w14:paraId="1E4EB260" w14:textId="17DFB4C8" w:rsidR="00816758" w:rsidRPr="00816758" w:rsidRDefault="00816758" w:rsidP="00816758">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ORDENANZA N° 712</w:t>
      </w:r>
      <w:r w:rsidR="0068692E">
        <w:rPr>
          <w:rFonts w:asciiTheme="minorHAnsi" w:hAnsiTheme="minorHAnsi" w:cstheme="minorHAnsi"/>
          <w:b/>
          <w:bCs/>
          <w:sz w:val="22"/>
          <w:szCs w:val="22"/>
          <w:u w:val="single"/>
        </w:rPr>
        <w:t>1</w:t>
      </w:r>
      <w:r>
        <w:rPr>
          <w:rFonts w:asciiTheme="minorHAnsi" w:hAnsiTheme="minorHAnsi" w:cstheme="minorHAnsi"/>
          <w:b/>
          <w:bCs/>
          <w:sz w:val="22"/>
          <w:szCs w:val="22"/>
          <w:u w:val="single"/>
        </w:rPr>
        <w:t>/2021</w:t>
      </w:r>
    </w:p>
    <w:p w14:paraId="31B12B97" w14:textId="77777777" w:rsidR="00816758" w:rsidRDefault="00816758" w:rsidP="00EA2F7A">
      <w:pPr>
        <w:pStyle w:val="NormalWeb"/>
        <w:spacing w:before="0" w:beforeAutospacing="0" w:after="0" w:afterAutospacing="0"/>
        <w:jc w:val="both"/>
        <w:rPr>
          <w:rFonts w:ascii="Calibri" w:hAnsi="Calibri" w:cs="Calibri"/>
          <w:b/>
          <w:bCs/>
          <w:color w:val="000000"/>
          <w:sz w:val="22"/>
          <w:szCs w:val="22"/>
          <w:u w:val="single"/>
        </w:rPr>
      </w:pPr>
    </w:p>
    <w:p w14:paraId="6E373822" w14:textId="211EB276" w:rsidR="00EA2F7A" w:rsidRPr="00816758" w:rsidRDefault="00EA2F7A" w:rsidP="00EA2F7A">
      <w:pPr>
        <w:pStyle w:val="NormalWeb"/>
        <w:spacing w:before="0" w:beforeAutospacing="0" w:after="0" w:afterAutospacing="0"/>
        <w:jc w:val="both"/>
        <w:rPr>
          <w:rFonts w:ascii="Calibri" w:hAnsi="Calibri" w:cs="Calibri"/>
          <w:color w:val="000000"/>
          <w:sz w:val="22"/>
          <w:szCs w:val="22"/>
          <w:u w:val="single"/>
        </w:rPr>
      </w:pPr>
      <w:r w:rsidRPr="00816758">
        <w:rPr>
          <w:rFonts w:ascii="Calibri" w:hAnsi="Calibri" w:cs="Calibri"/>
          <w:b/>
          <w:bCs/>
          <w:color w:val="000000"/>
          <w:sz w:val="22"/>
          <w:szCs w:val="22"/>
          <w:u w:val="single"/>
        </w:rPr>
        <w:t>VISTO</w:t>
      </w:r>
      <w:r w:rsidRPr="00816758">
        <w:rPr>
          <w:rFonts w:ascii="Calibri" w:hAnsi="Calibri" w:cs="Calibri"/>
          <w:color w:val="000000"/>
          <w:sz w:val="22"/>
          <w:szCs w:val="22"/>
          <w:u w:val="single"/>
        </w:rPr>
        <w:t>: </w:t>
      </w:r>
    </w:p>
    <w:p w14:paraId="203553E9" w14:textId="77777777" w:rsidR="00EA2F7A" w:rsidRPr="00EA2F7A" w:rsidRDefault="00EA2F7A" w:rsidP="00EA2F7A">
      <w:pPr>
        <w:pStyle w:val="NormalWeb"/>
        <w:spacing w:before="0" w:beforeAutospacing="0" w:after="0" w:afterAutospacing="0"/>
        <w:jc w:val="both"/>
        <w:rPr>
          <w:sz w:val="22"/>
          <w:szCs w:val="22"/>
        </w:rPr>
      </w:pPr>
    </w:p>
    <w:p w14:paraId="57716B15" w14:textId="141FC03D" w:rsidR="00EA2F7A" w:rsidRPr="00EA2F7A" w:rsidRDefault="00EA2F7A" w:rsidP="00EA2F7A">
      <w:pPr>
        <w:pStyle w:val="NormalWeb"/>
        <w:spacing w:before="0" w:beforeAutospacing="0" w:after="0" w:afterAutospacing="0"/>
        <w:jc w:val="both"/>
        <w:rPr>
          <w:sz w:val="22"/>
          <w:szCs w:val="22"/>
        </w:rPr>
      </w:pPr>
      <w:r w:rsidRPr="00EA2F7A">
        <w:rPr>
          <w:rFonts w:ascii="Calibri" w:hAnsi="Calibri" w:cs="Calibri"/>
          <w:color w:val="000000"/>
          <w:sz w:val="22"/>
          <w:szCs w:val="22"/>
        </w:rPr>
        <w:t xml:space="preserve">Expte. N° 2021-000044/I1-GC: </w:t>
      </w:r>
      <w:r w:rsidR="00816758">
        <w:rPr>
          <w:rFonts w:ascii="Calibri" w:hAnsi="Calibri" w:cs="Calibri"/>
          <w:color w:val="000000"/>
          <w:sz w:val="22"/>
          <w:szCs w:val="22"/>
        </w:rPr>
        <w:t>DIRECCIÓN DE RENTAS – E/</w:t>
      </w:r>
      <w:r w:rsidRPr="00EA2F7A">
        <w:rPr>
          <w:rFonts w:ascii="Calibri" w:hAnsi="Calibri" w:cs="Calibri"/>
          <w:color w:val="000000"/>
          <w:sz w:val="22"/>
          <w:szCs w:val="22"/>
        </w:rPr>
        <w:t>MODIFICACIÓN ORDENANZA N°</w:t>
      </w:r>
      <w:r w:rsidR="00816758">
        <w:rPr>
          <w:rFonts w:ascii="Calibri" w:hAnsi="Calibri" w:cs="Calibri"/>
          <w:color w:val="000000"/>
          <w:sz w:val="22"/>
          <w:szCs w:val="22"/>
        </w:rPr>
        <w:t xml:space="preserve"> </w:t>
      </w:r>
      <w:r w:rsidRPr="00EA2F7A">
        <w:rPr>
          <w:rFonts w:ascii="Calibri" w:hAnsi="Calibri" w:cs="Calibri"/>
          <w:color w:val="000000"/>
          <w:sz w:val="22"/>
          <w:szCs w:val="22"/>
        </w:rPr>
        <w:t>7083/2020; y </w:t>
      </w:r>
    </w:p>
    <w:p w14:paraId="3525F2D9" w14:textId="77777777" w:rsidR="00EA2F7A" w:rsidRPr="00EA2F7A" w:rsidRDefault="00EA2F7A" w:rsidP="00EA2F7A">
      <w:pPr>
        <w:rPr>
          <w:sz w:val="22"/>
          <w:szCs w:val="22"/>
        </w:rPr>
      </w:pPr>
    </w:p>
    <w:p w14:paraId="0BE25018" w14:textId="77777777" w:rsidR="00EA2F7A" w:rsidRPr="00816758" w:rsidRDefault="00EA2F7A" w:rsidP="00EA2F7A">
      <w:pPr>
        <w:pStyle w:val="NormalWeb"/>
        <w:spacing w:before="0" w:beforeAutospacing="0" w:after="0" w:afterAutospacing="0"/>
        <w:jc w:val="both"/>
        <w:rPr>
          <w:sz w:val="22"/>
          <w:szCs w:val="22"/>
          <w:u w:val="single"/>
        </w:rPr>
      </w:pPr>
      <w:r w:rsidRPr="00816758">
        <w:rPr>
          <w:rFonts w:ascii="Calibri" w:hAnsi="Calibri" w:cs="Calibri"/>
          <w:b/>
          <w:bCs/>
          <w:color w:val="000000"/>
          <w:sz w:val="22"/>
          <w:szCs w:val="22"/>
          <w:u w:val="single"/>
        </w:rPr>
        <w:t>CONSIDERANDO: </w:t>
      </w:r>
    </w:p>
    <w:p w14:paraId="0427535B" w14:textId="77777777" w:rsidR="00EA2F7A" w:rsidRPr="00EA2F7A" w:rsidRDefault="00EA2F7A" w:rsidP="00EA2F7A">
      <w:pPr>
        <w:rPr>
          <w:sz w:val="22"/>
          <w:szCs w:val="22"/>
        </w:rPr>
      </w:pPr>
    </w:p>
    <w:p w14:paraId="73B58B18" w14:textId="6C019D58" w:rsidR="00EA2F7A" w:rsidRDefault="00EA2F7A" w:rsidP="00EA2F7A">
      <w:pPr>
        <w:pStyle w:val="NormalWeb"/>
        <w:spacing w:before="0" w:beforeAutospacing="0" w:after="0" w:afterAutospacing="0"/>
        <w:jc w:val="both"/>
        <w:rPr>
          <w:rFonts w:ascii="Calibri" w:hAnsi="Calibri" w:cs="Calibri"/>
          <w:color w:val="000000"/>
          <w:sz w:val="22"/>
          <w:szCs w:val="22"/>
        </w:rPr>
      </w:pPr>
      <w:r w:rsidRPr="00EA2F7A">
        <w:rPr>
          <w:rFonts w:ascii="Calibri" w:hAnsi="Calibri" w:cs="Calibri"/>
          <w:color w:val="000000"/>
          <w:sz w:val="22"/>
          <w:szCs w:val="22"/>
        </w:rPr>
        <w:t>Que, la Secretaría de Hacienda eleva las actuaciones obrantes en el Expte. con el objeto de poner en conocimiento la necesidad de modificación de la Ordenanza Nº 7083/2020, Ordenanza Tarifaria para el ejercicio 2.021, a efectos de su evaluación y posterior remisión al Honorable Concejo Deliberante.</w:t>
      </w:r>
    </w:p>
    <w:p w14:paraId="14FE1702" w14:textId="77777777" w:rsidR="00816758" w:rsidRPr="00EA2F7A" w:rsidRDefault="00816758" w:rsidP="00EA2F7A">
      <w:pPr>
        <w:pStyle w:val="NormalWeb"/>
        <w:spacing w:before="0" w:beforeAutospacing="0" w:after="0" w:afterAutospacing="0"/>
        <w:jc w:val="both"/>
        <w:rPr>
          <w:sz w:val="22"/>
          <w:szCs w:val="22"/>
        </w:rPr>
      </w:pPr>
    </w:p>
    <w:p w14:paraId="16A60B09" w14:textId="72C559B3" w:rsidR="00EA2F7A" w:rsidRDefault="00EA2F7A" w:rsidP="00EA2F7A">
      <w:pPr>
        <w:pStyle w:val="NormalWeb"/>
        <w:spacing w:before="0" w:beforeAutospacing="0" w:after="0" w:afterAutospacing="0"/>
        <w:jc w:val="both"/>
        <w:rPr>
          <w:rFonts w:ascii="Calibri" w:hAnsi="Calibri" w:cs="Calibri"/>
          <w:color w:val="000000"/>
          <w:sz w:val="22"/>
          <w:szCs w:val="22"/>
        </w:rPr>
      </w:pPr>
      <w:r w:rsidRPr="00EA2F7A">
        <w:rPr>
          <w:rFonts w:ascii="Calibri" w:hAnsi="Calibri" w:cs="Calibri"/>
          <w:color w:val="000000"/>
          <w:sz w:val="22"/>
          <w:szCs w:val="22"/>
        </w:rPr>
        <w:t>Que, la modificación propuesta sobre el Art. N° 7 responde a la necesidad de adecuar el valor asignado a la alícuota de la variable “M”, el cual debido a un error involuntario quedó establecido en 0,013%, siendo el valor correcto 0,13%.</w:t>
      </w:r>
    </w:p>
    <w:p w14:paraId="180F2E27" w14:textId="77777777" w:rsidR="00816758" w:rsidRPr="00EA2F7A" w:rsidRDefault="00816758" w:rsidP="00EA2F7A">
      <w:pPr>
        <w:pStyle w:val="NormalWeb"/>
        <w:spacing w:before="0" w:beforeAutospacing="0" w:after="0" w:afterAutospacing="0"/>
        <w:jc w:val="both"/>
        <w:rPr>
          <w:sz w:val="22"/>
          <w:szCs w:val="22"/>
        </w:rPr>
      </w:pPr>
    </w:p>
    <w:p w14:paraId="7B0220B9" w14:textId="196A470B" w:rsidR="00EA2F7A" w:rsidRDefault="00EA2F7A" w:rsidP="00EA2F7A">
      <w:pPr>
        <w:pStyle w:val="NormalWeb"/>
        <w:spacing w:before="0" w:beforeAutospacing="0" w:after="0" w:afterAutospacing="0"/>
        <w:jc w:val="both"/>
        <w:rPr>
          <w:rFonts w:ascii="Calibri" w:hAnsi="Calibri" w:cs="Calibri"/>
          <w:color w:val="000000"/>
          <w:sz w:val="22"/>
          <w:szCs w:val="22"/>
        </w:rPr>
      </w:pPr>
      <w:r w:rsidRPr="00EA2F7A">
        <w:rPr>
          <w:rFonts w:ascii="Calibri" w:hAnsi="Calibri" w:cs="Calibri"/>
          <w:color w:val="000000"/>
          <w:sz w:val="22"/>
          <w:szCs w:val="22"/>
        </w:rPr>
        <w:t>Que, teniendo en cuenta que el Departamento Ejecutivo realiza acciones tendientes a descomprimir la playa municipal de secuestros de vehículos, tales como remates judiciales y compactación de rodados, se sugiere la aplicación de descuentos sobre los valores de bodegaje, con el único propósito de cumplir con dicho fin. </w:t>
      </w:r>
    </w:p>
    <w:p w14:paraId="1D341F4E" w14:textId="77777777" w:rsidR="00816758" w:rsidRPr="00EA2F7A" w:rsidRDefault="00816758" w:rsidP="00EA2F7A">
      <w:pPr>
        <w:pStyle w:val="NormalWeb"/>
        <w:spacing w:before="0" w:beforeAutospacing="0" w:after="0" w:afterAutospacing="0"/>
        <w:jc w:val="both"/>
        <w:rPr>
          <w:sz w:val="22"/>
          <w:szCs w:val="22"/>
        </w:rPr>
      </w:pPr>
    </w:p>
    <w:p w14:paraId="1BAE4BDA" w14:textId="73A1B08D" w:rsidR="00EA2F7A" w:rsidRDefault="00EA2F7A" w:rsidP="00EA2F7A">
      <w:pPr>
        <w:pStyle w:val="NormalWeb"/>
        <w:spacing w:before="0" w:beforeAutospacing="0" w:after="0" w:afterAutospacing="0"/>
        <w:jc w:val="both"/>
        <w:rPr>
          <w:rFonts w:ascii="Calibri" w:hAnsi="Calibri" w:cs="Calibri"/>
          <w:color w:val="000000"/>
          <w:sz w:val="22"/>
          <w:szCs w:val="22"/>
        </w:rPr>
      </w:pPr>
      <w:r w:rsidRPr="00EA2F7A">
        <w:rPr>
          <w:rFonts w:ascii="Calibri" w:hAnsi="Calibri" w:cs="Calibri"/>
          <w:color w:val="000000"/>
          <w:sz w:val="22"/>
          <w:szCs w:val="22"/>
        </w:rPr>
        <w:t>Que, mediante el descuento, se pretende motivar al retiro voluntario de vehículos secuestrados, por parte de sus poseedores, teniendo en consideración que el costo generado es uno de los factores que muchas veces lo obstaculiza, ya que es un gasto que debe cancelarse al contado a efectos de proceder a la devolución de los mismo. Razón por la cual se sugiere la modificación del Art. N° 69.</w:t>
      </w:r>
    </w:p>
    <w:p w14:paraId="1CFEFA6D" w14:textId="77777777" w:rsidR="00816758" w:rsidRPr="00EA2F7A" w:rsidRDefault="00816758" w:rsidP="00EA2F7A">
      <w:pPr>
        <w:pStyle w:val="NormalWeb"/>
        <w:spacing w:before="0" w:beforeAutospacing="0" w:after="0" w:afterAutospacing="0"/>
        <w:jc w:val="both"/>
        <w:rPr>
          <w:sz w:val="22"/>
          <w:szCs w:val="22"/>
        </w:rPr>
      </w:pPr>
    </w:p>
    <w:p w14:paraId="08A09A61" w14:textId="77777777" w:rsidR="00EA2F7A" w:rsidRPr="00816758" w:rsidRDefault="00EA2F7A" w:rsidP="00EA2F7A">
      <w:pPr>
        <w:pStyle w:val="NormalWeb"/>
        <w:spacing w:before="0" w:beforeAutospacing="0" w:after="0" w:afterAutospacing="0"/>
        <w:jc w:val="both"/>
        <w:rPr>
          <w:sz w:val="22"/>
          <w:szCs w:val="22"/>
          <w:u w:val="single"/>
        </w:rPr>
      </w:pPr>
      <w:r w:rsidRPr="00816758">
        <w:rPr>
          <w:rFonts w:ascii="Calibri" w:hAnsi="Calibri" w:cs="Calibri"/>
          <w:b/>
          <w:bCs/>
          <w:color w:val="000000"/>
          <w:sz w:val="22"/>
          <w:szCs w:val="22"/>
          <w:u w:val="single"/>
        </w:rPr>
        <w:t>POR ELLO:</w:t>
      </w:r>
    </w:p>
    <w:p w14:paraId="144F26D9" w14:textId="4CD8B806" w:rsidR="00EA2F7A" w:rsidRDefault="00EA2F7A" w:rsidP="00EA2F7A">
      <w:pPr>
        <w:pStyle w:val="NormalWeb"/>
        <w:spacing w:before="0" w:beforeAutospacing="0" w:after="0" w:afterAutospacing="0"/>
        <w:jc w:val="both"/>
        <w:rPr>
          <w:rFonts w:ascii="Calibri" w:hAnsi="Calibri" w:cs="Calibri"/>
          <w:b/>
          <w:bCs/>
          <w:color w:val="000000"/>
          <w:sz w:val="22"/>
          <w:szCs w:val="22"/>
        </w:rPr>
      </w:pPr>
    </w:p>
    <w:p w14:paraId="31188CA1" w14:textId="6CFCCBE8" w:rsidR="00816758" w:rsidRDefault="00816758" w:rsidP="00816758">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EL HONORABLE CONCEJO DELIBERANTE DE GODOY CRUZ</w:t>
      </w:r>
    </w:p>
    <w:p w14:paraId="154BBA6C" w14:textId="77777777" w:rsidR="00816758" w:rsidRPr="00EA2F7A" w:rsidRDefault="00816758" w:rsidP="00EA2F7A">
      <w:pPr>
        <w:pStyle w:val="NormalWeb"/>
        <w:spacing w:before="0" w:beforeAutospacing="0" w:after="0" w:afterAutospacing="0"/>
        <w:jc w:val="both"/>
        <w:rPr>
          <w:sz w:val="22"/>
          <w:szCs w:val="22"/>
        </w:rPr>
      </w:pPr>
    </w:p>
    <w:p w14:paraId="3B9221BB" w14:textId="4355E243" w:rsidR="00EA2F7A" w:rsidRPr="00816758" w:rsidRDefault="00EA2F7A" w:rsidP="00EA2F7A">
      <w:pPr>
        <w:pStyle w:val="NormalWeb"/>
        <w:spacing w:before="0" w:beforeAutospacing="0" w:after="0" w:afterAutospacing="0"/>
        <w:jc w:val="center"/>
        <w:rPr>
          <w:rFonts w:ascii="Calibri" w:hAnsi="Calibri" w:cs="Calibri"/>
          <w:b/>
          <w:bCs/>
          <w:color w:val="000000"/>
          <w:sz w:val="22"/>
          <w:szCs w:val="22"/>
          <w:u w:val="single"/>
        </w:rPr>
      </w:pPr>
      <w:r w:rsidRPr="00816758">
        <w:rPr>
          <w:rFonts w:ascii="Calibri" w:hAnsi="Calibri" w:cs="Calibri"/>
          <w:b/>
          <w:bCs/>
          <w:color w:val="000000"/>
          <w:sz w:val="22"/>
          <w:szCs w:val="22"/>
          <w:u w:val="single"/>
        </w:rPr>
        <w:t>ORDENA</w:t>
      </w:r>
    </w:p>
    <w:p w14:paraId="3BEBFDCB" w14:textId="77777777" w:rsidR="00816758" w:rsidRPr="00EA2F7A" w:rsidRDefault="00816758" w:rsidP="00EA2F7A">
      <w:pPr>
        <w:pStyle w:val="NormalWeb"/>
        <w:spacing w:before="0" w:beforeAutospacing="0" w:after="0" w:afterAutospacing="0"/>
        <w:jc w:val="center"/>
        <w:rPr>
          <w:sz w:val="22"/>
          <w:szCs w:val="22"/>
        </w:rPr>
      </w:pPr>
    </w:p>
    <w:p w14:paraId="7024E709" w14:textId="2CC82821" w:rsidR="00EA2F7A" w:rsidRDefault="00EA2F7A" w:rsidP="00EA2F7A">
      <w:pPr>
        <w:pStyle w:val="NormalWeb"/>
        <w:spacing w:before="0" w:beforeAutospacing="0" w:after="0" w:afterAutospacing="0"/>
        <w:jc w:val="both"/>
        <w:rPr>
          <w:rFonts w:ascii="Calibri" w:hAnsi="Calibri" w:cs="Calibri"/>
          <w:color w:val="000000"/>
          <w:sz w:val="22"/>
          <w:szCs w:val="22"/>
        </w:rPr>
      </w:pPr>
      <w:r w:rsidRPr="00816758">
        <w:rPr>
          <w:rFonts w:ascii="Calibri" w:hAnsi="Calibri" w:cs="Calibri"/>
          <w:b/>
          <w:bCs/>
          <w:color w:val="000000"/>
          <w:sz w:val="22"/>
          <w:szCs w:val="22"/>
          <w:u w:val="single"/>
        </w:rPr>
        <w:t>ARTÍCULO 1</w:t>
      </w:r>
      <w:r w:rsidR="00816758" w:rsidRPr="00816758">
        <w:rPr>
          <w:rFonts w:ascii="Calibri" w:hAnsi="Calibri" w:cs="Calibri"/>
          <w:b/>
          <w:bCs/>
          <w:color w:val="000000"/>
          <w:sz w:val="22"/>
          <w:szCs w:val="22"/>
          <w:u w:val="single"/>
        </w:rPr>
        <w:t>:</w:t>
      </w:r>
      <w:r w:rsidRPr="00EA2F7A">
        <w:rPr>
          <w:rFonts w:ascii="Calibri" w:hAnsi="Calibri" w:cs="Calibri"/>
          <w:color w:val="000000"/>
          <w:sz w:val="22"/>
          <w:szCs w:val="22"/>
        </w:rPr>
        <w:t xml:space="preserve"> Modifíquese el artículo 7 de la Ordenanza Nº 7083/2020, el cual quedara redactado de la siguiente forma:  </w:t>
      </w:r>
    </w:p>
    <w:p w14:paraId="15B835EF" w14:textId="77777777" w:rsidR="00816758" w:rsidRPr="00EA2F7A" w:rsidRDefault="00816758" w:rsidP="00EA2F7A">
      <w:pPr>
        <w:pStyle w:val="NormalWeb"/>
        <w:spacing w:before="0" w:beforeAutospacing="0" w:after="0" w:afterAutospacing="0"/>
        <w:jc w:val="both"/>
        <w:rPr>
          <w:sz w:val="22"/>
          <w:szCs w:val="22"/>
        </w:rPr>
      </w:pPr>
    </w:p>
    <w:p w14:paraId="52C037E2" w14:textId="77777777" w:rsidR="00EA2F7A" w:rsidRPr="00EA2F7A" w:rsidRDefault="00EA2F7A" w:rsidP="00EA2F7A">
      <w:pPr>
        <w:pStyle w:val="NormalWeb"/>
        <w:spacing w:before="0" w:beforeAutospacing="0" w:after="0" w:afterAutospacing="0"/>
        <w:jc w:val="both"/>
        <w:rPr>
          <w:sz w:val="22"/>
          <w:szCs w:val="22"/>
        </w:rPr>
      </w:pPr>
      <w:r w:rsidRPr="00EA2F7A">
        <w:rPr>
          <w:rFonts w:ascii="Calibri" w:hAnsi="Calibri" w:cs="Calibri"/>
          <w:i/>
          <w:iCs/>
          <w:color w:val="000000"/>
          <w:sz w:val="22"/>
          <w:szCs w:val="22"/>
        </w:rPr>
        <w:t>“</w:t>
      </w:r>
      <w:r w:rsidRPr="00EA2F7A">
        <w:rPr>
          <w:rFonts w:ascii="Calibri" w:hAnsi="Calibri" w:cs="Calibri"/>
          <w:b/>
          <w:bCs/>
          <w:i/>
          <w:iCs/>
          <w:color w:val="000000"/>
          <w:sz w:val="22"/>
          <w:szCs w:val="22"/>
        </w:rPr>
        <w:t>ARTÍCULO 7:</w:t>
      </w:r>
      <w:r w:rsidRPr="00EA2F7A">
        <w:rPr>
          <w:rFonts w:ascii="Calibri" w:hAnsi="Calibri" w:cs="Calibri"/>
          <w:i/>
          <w:iCs/>
          <w:color w:val="000000"/>
          <w:sz w:val="22"/>
          <w:szCs w:val="22"/>
        </w:rPr>
        <w:t xml:space="preserve"> Por aprobación de documentación técnica, inspecciones y habilitaciones de obras civiles en general, se pagarán por m² de construcción y de acuerdo a la categoría que revistan según el Art. 113 del Código Tributario Municipal. </w:t>
      </w:r>
    </w:p>
    <w:p w14:paraId="332CBD6F" w14:textId="77777777" w:rsidR="00EA2F7A" w:rsidRPr="00EA2F7A" w:rsidRDefault="00EA2F7A" w:rsidP="00EA2F7A">
      <w:pPr>
        <w:pStyle w:val="NormalWeb"/>
        <w:spacing w:before="0" w:beforeAutospacing="0" w:after="0" w:afterAutospacing="0"/>
        <w:jc w:val="both"/>
        <w:rPr>
          <w:sz w:val="22"/>
          <w:szCs w:val="22"/>
        </w:rPr>
      </w:pPr>
      <w:r w:rsidRPr="00EA2F7A">
        <w:rPr>
          <w:rFonts w:ascii="Calibri" w:hAnsi="Calibri" w:cs="Calibri"/>
          <w:i/>
          <w:iCs/>
          <w:color w:val="000000"/>
          <w:sz w:val="22"/>
          <w:szCs w:val="22"/>
        </w:rPr>
        <w:t>La variable “M” resultará de aplicar una alícuota del 0,13 % sobre el valor índice de construcción que fija el Consejo Profesional de Ingenieros y Geólogos de la Provincia de Mendoza. Este valor deberá ser actualizado de forma trimestral de acuerdo a las actualizaciones establecidas por el mencionado Consejo. </w:t>
      </w:r>
    </w:p>
    <w:p w14:paraId="566C071E" w14:textId="280F7DD7" w:rsidR="00EA2F7A" w:rsidRDefault="00EA2F7A" w:rsidP="00EA2F7A">
      <w:pPr>
        <w:pStyle w:val="NormalWeb"/>
        <w:spacing w:before="0" w:beforeAutospacing="0" w:after="0" w:afterAutospacing="0"/>
        <w:jc w:val="both"/>
        <w:rPr>
          <w:rFonts w:ascii="Calibri" w:hAnsi="Calibri" w:cs="Calibri"/>
          <w:i/>
          <w:iCs/>
          <w:color w:val="000000"/>
          <w:sz w:val="22"/>
          <w:szCs w:val="22"/>
        </w:rPr>
      </w:pPr>
      <w:r w:rsidRPr="00EA2F7A">
        <w:rPr>
          <w:rFonts w:ascii="Calibri" w:hAnsi="Calibri" w:cs="Calibri"/>
          <w:i/>
          <w:iCs/>
          <w:color w:val="000000"/>
          <w:sz w:val="22"/>
          <w:szCs w:val="22"/>
        </w:rPr>
        <w:t>De los valores establecidos en el presente artículo, un 25 % corresponde a Derechos de Estudio y Aprobación de Documentación Técnica, y un 75 % a los Derechos de Inspección…”</w:t>
      </w:r>
    </w:p>
    <w:p w14:paraId="755B5E8B" w14:textId="4D46F89A" w:rsidR="00816758" w:rsidRDefault="00816758" w:rsidP="00EA2F7A">
      <w:pPr>
        <w:pStyle w:val="NormalWeb"/>
        <w:spacing w:before="0" w:beforeAutospacing="0" w:after="0" w:afterAutospacing="0"/>
        <w:jc w:val="both"/>
        <w:rPr>
          <w:rFonts w:ascii="Calibri" w:hAnsi="Calibri" w:cs="Calibri"/>
          <w:i/>
          <w:iCs/>
          <w:color w:val="000000"/>
          <w:sz w:val="22"/>
          <w:szCs w:val="22"/>
        </w:rPr>
      </w:pPr>
    </w:p>
    <w:p w14:paraId="36BBFA65" w14:textId="6481D559" w:rsidR="00816758" w:rsidRDefault="00816758" w:rsidP="00EA2F7A">
      <w:pPr>
        <w:pStyle w:val="NormalWeb"/>
        <w:spacing w:before="0" w:beforeAutospacing="0" w:after="0" w:afterAutospacing="0"/>
        <w:jc w:val="both"/>
        <w:rPr>
          <w:rFonts w:ascii="Calibri" w:hAnsi="Calibri" w:cs="Calibri"/>
          <w:i/>
          <w:iCs/>
          <w:color w:val="000000"/>
          <w:sz w:val="22"/>
          <w:szCs w:val="22"/>
        </w:rPr>
      </w:pPr>
    </w:p>
    <w:p w14:paraId="63E29D4F" w14:textId="07B9C1B6" w:rsidR="00816758" w:rsidRDefault="00816758" w:rsidP="00EA2F7A">
      <w:pPr>
        <w:pStyle w:val="NormalWeb"/>
        <w:spacing w:before="0" w:beforeAutospacing="0" w:after="0" w:afterAutospacing="0"/>
        <w:jc w:val="both"/>
        <w:rPr>
          <w:rFonts w:ascii="Calibri" w:hAnsi="Calibri" w:cs="Calibri"/>
          <w:i/>
          <w:iCs/>
          <w:color w:val="000000"/>
          <w:sz w:val="22"/>
          <w:szCs w:val="22"/>
        </w:rPr>
      </w:pPr>
    </w:p>
    <w:p w14:paraId="7C4906B4" w14:textId="1893324F" w:rsidR="00816758" w:rsidRDefault="00816758" w:rsidP="00EA2F7A">
      <w:pPr>
        <w:pStyle w:val="NormalWeb"/>
        <w:spacing w:before="0" w:beforeAutospacing="0" w:after="0" w:afterAutospacing="0"/>
        <w:jc w:val="both"/>
        <w:rPr>
          <w:rFonts w:ascii="Calibri" w:hAnsi="Calibri" w:cs="Calibri"/>
          <w:i/>
          <w:iCs/>
          <w:color w:val="000000"/>
          <w:sz w:val="22"/>
          <w:szCs w:val="22"/>
        </w:rPr>
      </w:pPr>
    </w:p>
    <w:p w14:paraId="61FDD18C" w14:textId="615CC152" w:rsidR="00816758" w:rsidRDefault="00816758" w:rsidP="00EA2F7A">
      <w:pPr>
        <w:pStyle w:val="NormalWeb"/>
        <w:spacing w:before="0" w:beforeAutospacing="0" w:after="0" w:afterAutospacing="0"/>
        <w:jc w:val="both"/>
        <w:rPr>
          <w:rFonts w:ascii="Calibri" w:hAnsi="Calibri" w:cs="Calibri"/>
          <w:i/>
          <w:iCs/>
          <w:color w:val="000000"/>
          <w:sz w:val="22"/>
          <w:szCs w:val="22"/>
        </w:rPr>
      </w:pPr>
    </w:p>
    <w:p w14:paraId="3E716259" w14:textId="443800B7" w:rsidR="00816758" w:rsidRDefault="00816758" w:rsidP="00816758">
      <w:pPr>
        <w:pStyle w:val="NormalWeb"/>
        <w:spacing w:before="0" w:beforeAutospacing="0" w:after="0" w:afterAutospacing="0"/>
        <w:jc w:val="right"/>
        <w:rPr>
          <w:rFonts w:ascii="Calibri" w:hAnsi="Calibri" w:cs="Calibri"/>
          <w:b/>
          <w:bCs/>
          <w:color w:val="000000"/>
          <w:sz w:val="22"/>
          <w:szCs w:val="22"/>
          <w:u w:val="single"/>
        </w:rPr>
      </w:pPr>
      <w:r>
        <w:rPr>
          <w:rFonts w:ascii="Calibri" w:hAnsi="Calibri" w:cs="Calibri"/>
          <w:b/>
          <w:bCs/>
          <w:color w:val="000000"/>
          <w:sz w:val="22"/>
          <w:szCs w:val="22"/>
          <w:u w:val="single"/>
        </w:rPr>
        <w:t>HOJA N° 02</w:t>
      </w:r>
    </w:p>
    <w:p w14:paraId="33803397" w14:textId="020D153E" w:rsidR="00816758" w:rsidRDefault="00816758" w:rsidP="00816758">
      <w:pPr>
        <w:pStyle w:val="NormalWeb"/>
        <w:spacing w:before="0" w:beforeAutospacing="0" w:after="0" w:afterAutospacing="0"/>
        <w:jc w:val="right"/>
        <w:rPr>
          <w:rFonts w:ascii="Calibri" w:hAnsi="Calibri" w:cs="Calibri"/>
          <w:b/>
          <w:bCs/>
          <w:color w:val="000000"/>
          <w:sz w:val="22"/>
          <w:szCs w:val="22"/>
          <w:u w:val="single"/>
        </w:rPr>
      </w:pPr>
      <w:r>
        <w:rPr>
          <w:rFonts w:ascii="Calibri" w:hAnsi="Calibri" w:cs="Calibri"/>
          <w:b/>
          <w:bCs/>
          <w:color w:val="000000"/>
          <w:sz w:val="22"/>
          <w:szCs w:val="22"/>
          <w:u w:val="single"/>
        </w:rPr>
        <w:t>ORDENANZA N° 712</w:t>
      </w:r>
      <w:r w:rsidR="0068692E">
        <w:rPr>
          <w:rFonts w:ascii="Calibri" w:hAnsi="Calibri" w:cs="Calibri"/>
          <w:b/>
          <w:bCs/>
          <w:color w:val="000000"/>
          <w:sz w:val="22"/>
          <w:szCs w:val="22"/>
          <w:u w:val="single"/>
        </w:rPr>
        <w:t>1</w:t>
      </w:r>
      <w:r>
        <w:rPr>
          <w:rFonts w:ascii="Calibri" w:hAnsi="Calibri" w:cs="Calibri"/>
          <w:b/>
          <w:bCs/>
          <w:color w:val="000000"/>
          <w:sz w:val="22"/>
          <w:szCs w:val="22"/>
          <w:u w:val="single"/>
        </w:rPr>
        <w:t>/2021</w:t>
      </w:r>
    </w:p>
    <w:p w14:paraId="758B4E3D" w14:textId="77777777" w:rsidR="00816758" w:rsidRPr="00816758" w:rsidRDefault="00816758" w:rsidP="00816758">
      <w:pPr>
        <w:pStyle w:val="NormalWeb"/>
        <w:spacing w:before="0" w:beforeAutospacing="0" w:after="0" w:afterAutospacing="0"/>
        <w:jc w:val="right"/>
        <w:rPr>
          <w:rFonts w:ascii="Calibri" w:hAnsi="Calibri" w:cs="Calibri"/>
          <w:b/>
          <w:bCs/>
          <w:color w:val="000000"/>
          <w:sz w:val="22"/>
          <w:szCs w:val="22"/>
          <w:u w:val="single"/>
        </w:rPr>
      </w:pPr>
    </w:p>
    <w:p w14:paraId="2E5C4B15" w14:textId="77777777" w:rsidR="00816758" w:rsidRPr="00816758" w:rsidRDefault="00816758" w:rsidP="00EA2F7A">
      <w:pPr>
        <w:pStyle w:val="NormalWeb"/>
        <w:spacing w:before="0" w:beforeAutospacing="0" w:after="0" w:afterAutospacing="0"/>
        <w:jc w:val="both"/>
        <w:rPr>
          <w:sz w:val="22"/>
          <w:szCs w:val="22"/>
        </w:rPr>
      </w:pPr>
    </w:p>
    <w:p w14:paraId="0959E1CB" w14:textId="1B5A5979" w:rsidR="00EA2F7A" w:rsidRPr="00EA2F7A" w:rsidRDefault="00EA2F7A" w:rsidP="00EA2F7A">
      <w:pPr>
        <w:pStyle w:val="NormalWeb"/>
        <w:spacing w:before="0" w:beforeAutospacing="0" w:after="0" w:afterAutospacing="0"/>
        <w:jc w:val="both"/>
        <w:rPr>
          <w:sz w:val="22"/>
          <w:szCs w:val="22"/>
        </w:rPr>
      </w:pPr>
      <w:r w:rsidRPr="00816758">
        <w:rPr>
          <w:rFonts w:ascii="Calibri" w:hAnsi="Calibri" w:cs="Calibri"/>
          <w:b/>
          <w:bCs/>
          <w:color w:val="000000"/>
          <w:sz w:val="22"/>
          <w:szCs w:val="22"/>
          <w:u w:val="single"/>
        </w:rPr>
        <w:t>ARTÍCULO 2</w:t>
      </w:r>
      <w:r w:rsidR="00816758">
        <w:rPr>
          <w:rFonts w:ascii="Calibri" w:hAnsi="Calibri" w:cs="Calibri"/>
          <w:b/>
          <w:bCs/>
          <w:color w:val="000000"/>
          <w:sz w:val="22"/>
          <w:szCs w:val="22"/>
          <w:u w:val="single"/>
        </w:rPr>
        <w:t>:</w:t>
      </w:r>
      <w:r w:rsidRPr="00EA2F7A">
        <w:rPr>
          <w:rFonts w:ascii="Calibri" w:hAnsi="Calibri" w:cs="Calibri"/>
          <w:color w:val="000000"/>
          <w:sz w:val="22"/>
          <w:szCs w:val="22"/>
        </w:rPr>
        <w:t xml:space="preserve"> Incorpórese al artículo 69 de la Ordenanza Nº 7083/2020 el siguiente texto:  </w:t>
      </w:r>
    </w:p>
    <w:p w14:paraId="5837DEB1" w14:textId="225F1EC7" w:rsidR="00EA2F7A" w:rsidRDefault="00EA2F7A" w:rsidP="00EA2F7A">
      <w:pPr>
        <w:pStyle w:val="NormalWeb"/>
        <w:spacing w:before="0" w:beforeAutospacing="0" w:after="0" w:afterAutospacing="0"/>
        <w:jc w:val="both"/>
        <w:rPr>
          <w:rFonts w:ascii="Calibri" w:hAnsi="Calibri" w:cs="Calibri"/>
          <w:color w:val="000000"/>
          <w:sz w:val="22"/>
          <w:szCs w:val="22"/>
        </w:rPr>
      </w:pPr>
      <w:r w:rsidRPr="00EA2F7A">
        <w:rPr>
          <w:rFonts w:ascii="Calibri" w:hAnsi="Calibri" w:cs="Calibri"/>
          <w:color w:val="000000"/>
          <w:sz w:val="22"/>
          <w:szCs w:val="22"/>
        </w:rPr>
        <w:t xml:space="preserve">Sobre las tarifas establecidas en el inciso b), se aplicarán los siguientes descuentos a todas aquellas personas que realicen el retiro de sus vehículos hasta el 30 de </w:t>
      </w:r>
      <w:r w:rsidR="00816758">
        <w:rPr>
          <w:rFonts w:ascii="Calibri" w:hAnsi="Calibri" w:cs="Calibri"/>
          <w:color w:val="000000"/>
          <w:sz w:val="22"/>
          <w:szCs w:val="22"/>
        </w:rPr>
        <w:t>j</w:t>
      </w:r>
      <w:r w:rsidRPr="00EA2F7A">
        <w:rPr>
          <w:rFonts w:ascii="Calibri" w:hAnsi="Calibri" w:cs="Calibri"/>
          <w:color w:val="000000"/>
          <w:sz w:val="22"/>
          <w:szCs w:val="22"/>
        </w:rPr>
        <w:t>unio de 2021 inclusive:</w:t>
      </w:r>
    </w:p>
    <w:p w14:paraId="0F601FF3" w14:textId="77777777" w:rsidR="00816758" w:rsidRPr="00EA2F7A" w:rsidRDefault="00816758" w:rsidP="00EA2F7A">
      <w:pPr>
        <w:pStyle w:val="NormalWeb"/>
        <w:spacing w:before="0" w:beforeAutospacing="0" w:after="0" w:afterAutospacing="0"/>
        <w:jc w:val="both"/>
        <w:rPr>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49"/>
        <w:gridCol w:w="3472"/>
      </w:tblGrid>
      <w:tr w:rsidR="00EA2F7A" w:rsidRPr="00EA2F7A" w14:paraId="4F22678E" w14:textId="77777777" w:rsidTr="00EA2F7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7241C" w14:textId="77777777" w:rsidR="00EA2F7A" w:rsidRPr="00EA2F7A" w:rsidRDefault="00EA2F7A" w:rsidP="00EA2F7A">
            <w:pPr>
              <w:pStyle w:val="NormalWeb"/>
              <w:spacing w:before="0" w:beforeAutospacing="0" w:after="0" w:afterAutospacing="0"/>
              <w:jc w:val="center"/>
              <w:rPr>
                <w:sz w:val="22"/>
                <w:szCs w:val="22"/>
              </w:rPr>
            </w:pPr>
            <w:r w:rsidRPr="00EA2F7A">
              <w:rPr>
                <w:rFonts w:ascii="Calibri" w:hAnsi="Calibri" w:cs="Calibri"/>
                <w:b/>
                <w:bCs/>
                <w:color w:val="000000"/>
                <w:sz w:val="22"/>
                <w:szCs w:val="22"/>
              </w:rPr>
              <w:t>Fecha de retención de vehículo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13104" w14:textId="77777777" w:rsidR="00EA2F7A" w:rsidRPr="00EA2F7A" w:rsidRDefault="00EA2F7A" w:rsidP="00EA2F7A">
            <w:pPr>
              <w:pStyle w:val="NormalWeb"/>
              <w:spacing w:before="0" w:beforeAutospacing="0" w:after="0" w:afterAutospacing="0"/>
              <w:jc w:val="center"/>
              <w:rPr>
                <w:sz w:val="22"/>
                <w:szCs w:val="22"/>
              </w:rPr>
            </w:pPr>
            <w:r w:rsidRPr="00EA2F7A">
              <w:rPr>
                <w:rFonts w:ascii="Calibri" w:hAnsi="Calibri" w:cs="Calibri"/>
                <w:b/>
                <w:bCs/>
                <w:color w:val="000000"/>
                <w:sz w:val="22"/>
                <w:szCs w:val="22"/>
              </w:rPr>
              <w:t>Descuento a aplicar sobre Bodegaje</w:t>
            </w:r>
          </w:p>
        </w:tc>
      </w:tr>
      <w:tr w:rsidR="00EA2F7A" w:rsidRPr="00EA2F7A" w14:paraId="545EA95B" w14:textId="77777777" w:rsidTr="00EA2F7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B8B39" w14:textId="77777777" w:rsidR="00EA2F7A" w:rsidRPr="00EA2F7A" w:rsidRDefault="00EA2F7A" w:rsidP="00EA2F7A">
            <w:pPr>
              <w:pStyle w:val="NormalWeb"/>
              <w:spacing w:before="0" w:beforeAutospacing="0" w:after="0" w:afterAutospacing="0"/>
              <w:jc w:val="center"/>
              <w:rPr>
                <w:sz w:val="22"/>
                <w:szCs w:val="22"/>
              </w:rPr>
            </w:pPr>
            <w:r w:rsidRPr="00EA2F7A">
              <w:rPr>
                <w:rFonts w:ascii="Calibri" w:hAnsi="Calibri" w:cs="Calibri"/>
                <w:color w:val="000000"/>
                <w:sz w:val="22"/>
                <w:szCs w:val="22"/>
              </w:rPr>
              <w:t>2020 o anterior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90556" w14:textId="77777777" w:rsidR="00EA2F7A" w:rsidRPr="00EA2F7A" w:rsidRDefault="00EA2F7A" w:rsidP="00EA2F7A">
            <w:pPr>
              <w:pStyle w:val="NormalWeb"/>
              <w:spacing w:before="0" w:beforeAutospacing="0" w:after="0" w:afterAutospacing="0"/>
              <w:jc w:val="center"/>
              <w:rPr>
                <w:sz w:val="22"/>
                <w:szCs w:val="22"/>
              </w:rPr>
            </w:pPr>
            <w:r w:rsidRPr="00EA2F7A">
              <w:rPr>
                <w:rFonts w:ascii="Calibri" w:hAnsi="Calibri" w:cs="Calibri"/>
                <w:color w:val="000000"/>
                <w:sz w:val="22"/>
                <w:szCs w:val="22"/>
              </w:rPr>
              <w:t>50%</w:t>
            </w:r>
          </w:p>
        </w:tc>
      </w:tr>
      <w:tr w:rsidR="00EA2F7A" w:rsidRPr="00EA2F7A" w14:paraId="22D773D2" w14:textId="77777777" w:rsidTr="00EA2F7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3DE3A" w14:textId="77777777" w:rsidR="00EA2F7A" w:rsidRPr="00EA2F7A" w:rsidRDefault="00EA2F7A" w:rsidP="00EA2F7A">
            <w:pPr>
              <w:pStyle w:val="NormalWeb"/>
              <w:spacing w:before="0" w:beforeAutospacing="0" w:after="0" w:afterAutospacing="0"/>
              <w:jc w:val="center"/>
              <w:rPr>
                <w:sz w:val="22"/>
                <w:szCs w:val="22"/>
              </w:rPr>
            </w:pPr>
            <w:r w:rsidRPr="00EA2F7A">
              <w:rPr>
                <w:rFonts w:ascii="Calibri" w:hAnsi="Calibri" w:cs="Calibr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12C91" w14:textId="77777777" w:rsidR="00EA2F7A" w:rsidRPr="00EA2F7A" w:rsidRDefault="00EA2F7A" w:rsidP="00EA2F7A">
            <w:pPr>
              <w:pStyle w:val="NormalWeb"/>
              <w:spacing w:before="0" w:beforeAutospacing="0" w:after="0" w:afterAutospacing="0"/>
              <w:jc w:val="center"/>
              <w:rPr>
                <w:sz w:val="22"/>
                <w:szCs w:val="22"/>
              </w:rPr>
            </w:pPr>
            <w:r w:rsidRPr="00EA2F7A">
              <w:rPr>
                <w:rFonts w:ascii="Calibri" w:hAnsi="Calibri" w:cs="Calibri"/>
                <w:color w:val="000000"/>
                <w:sz w:val="22"/>
                <w:szCs w:val="22"/>
              </w:rPr>
              <w:t>30%</w:t>
            </w:r>
          </w:p>
        </w:tc>
      </w:tr>
    </w:tbl>
    <w:p w14:paraId="3E82FB28" w14:textId="77777777" w:rsidR="00EA2F7A" w:rsidRPr="00EA2F7A" w:rsidRDefault="00EA2F7A" w:rsidP="00EA2F7A">
      <w:pPr>
        <w:rPr>
          <w:sz w:val="22"/>
          <w:szCs w:val="22"/>
        </w:rPr>
      </w:pPr>
    </w:p>
    <w:p w14:paraId="41EA0C64" w14:textId="362C706A" w:rsidR="00EA2F7A" w:rsidRDefault="00EA2F7A" w:rsidP="00EA2F7A">
      <w:pPr>
        <w:pStyle w:val="NormalWeb"/>
        <w:spacing w:before="0" w:beforeAutospacing="0" w:after="0" w:afterAutospacing="0"/>
        <w:ind w:right="-2"/>
        <w:jc w:val="both"/>
        <w:rPr>
          <w:rFonts w:ascii="Calibri" w:hAnsi="Calibri" w:cs="Calibri"/>
          <w:color w:val="000000"/>
          <w:sz w:val="22"/>
          <w:szCs w:val="22"/>
        </w:rPr>
      </w:pPr>
      <w:r w:rsidRPr="00EA2F7A">
        <w:rPr>
          <w:rFonts w:ascii="Calibri" w:hAnsi="Calibri" w:cs="Calibri"/>
          <w:color w:val="000000"/>
          <w:sz w:val="22"/>
          <w:szCs w:val="22"/>
        </w:rPr>
        <w:t>Facúltase al Departamento Ejecutivo a modificar el plazo establecido con anterioridad según lo considere oportuno y conveniente, en función del cumplimiento del objetivo que se pretende alcanzar con la incorporación de los presentes descuentos.”</w:t>
      </w:r>
    </w:p>
    <w:p w14:paraId="61E16E38" w14:textId="77777777" w:rsidR="00816758" w:rsidRPr="00EA2F7A" w:rsidRDefault="00816758" w:rsidP="00EA2F7A">
      <w:pPr>
        <w:pStyle w:val="NormalWeb"/>
        <w:spacing w:before="0" w:beforeAutospacing="0" w:after="0" w:afterAutospacing="0"/>
        <w:ind w:right="-2"/>
        <w:jc w:val="both"/>
        <w:rPr>
          <w:sz w:val="22"/>
          <w:szCs w:val="22"/>
        </w:rPr>
      </w:pPr>
    </w:p>
    <w:p w14:paraId="4AEA3085" w14:textId="743CBEFE" w:rsidR="00EA2F7A" w:rsidRDefault="00EA2F7A" w:rsidP="00EA2F7A">
      <w:pPr>
        <w:pStyle w:val="NormalWeb"/>
        <w:spacing w:before="0" w:beforeAutospacing="0" w:after="0" w:afterAutospacing="0"/>
        <w:ind w:right="-2"/>
        <w:jc w:val="both"/>
        <w:rPr>
          <w:rFonts w:ascii="Calibri" w:hAnsi="Calibri" w:cs="Calibri"/>
          <w:color w:val="000000"/>
          <w:sz w:val="22"/>
          <w:szCs w:val="22"/>
        </w:rPr>
      </w:pPr>
      <w:r w:rsidRPr="00816758">
        <w:rPr>
          <w:rFonts w:ascii="Calibri" w:hAnsi="Calibri" w:cs="Calibri"/>
          <w:b/>
          <w:bCs/>
          <w:color w:val="000000"/>
          <w:sz w:val="22"/>
          <w:szCs w:val="22"/>
          <w:u w:val="single"/>
        </w:rPr>
        <w:t>ARTÍCULO 3</w:t>
      </w:r>
      <w:r w:rsidR="00816758" w:rsidRPr="00816758">
        <w:rPr>
          <w:rFonts w:ascii="Calibri" w:hAnsi="Calibri" w:cs="Calibri"/>
          <w:b/>
          <w:bCs/>
          <w:color w:val="000000"/>
          <w:sz w:val="22"/>
          <w:szCs w:val="22"/>
          <w:u w:val="single"/>
        </w:rPr>
        <w:t>:</w:t>
      </w:r>
      <w:r w:rsidR="00816758">
        <w:rPr>
          <w:rFonts w:ascii="Calibri" w:hAnsi="Calibri" w:cs="Calibri"/>
          <w:color w:val="000000"/>
          <w:sz w:val="22"/>
          <w:szCs w:val="22"/>
        </w:rPr>
        <w:t xml:space="preserve"> </w:t>
      </w:r>
      <w:r w:rsidR="00E213C5">
        <w:rPr>
          <w:rFonts w:ascii="Calibri" w:hAnsi="Calibri" w:cs="Calibri"/>
          <w:color w:val="000000"/>
          <w:sz w:val="22"/>
          <w:szCs w:val="22"/>
        </w:rPr>
        <w:t>Comuníquese al Departamento Ejecutivo, d</w:t>
      </w:r>
      <w:r w:rsidR="00DC11DD">
        <w:rPr>
          <w:rFonts w:ascii="Calibri" w:hAnsi="Calibri" w:cs="Calibri"/>
          <w:color w:val="000000"/>
          <w:sz w:val="22"/>
          <w:szCs w:val="22"/>
        </w:rPr>
        <w:t>é</w:t>
      </w:r>
      <w:r w:rsidR="00E213C5">
        <w:rPr>
          <w:rFonts w:ascii="Calibri" w:hAnsi="Calibri" w:cs="Calibri"/>
          <w:color w:val="000000"/>
          <w:sz w:val="22"/>
          <w:szCs w:val="22"/>
        </w:rPr>
        <w:t>se al registro municipal respectivo, publíquese y cumplido archívese.</w:t>
      </w:r>
    </w:p>
    <w:p w14:paraId="4CEF348C" w14:textId="0FBFCE95" w:rsidR="00E213C5" w:rsidRDefault="00E213C5" w:rsidP="00EA2F7A">
      <w:pPr>
        <w:pStyle w:val="NormalWeb"/>
        <w:spacing w:before="0" w:beforeAutospacing="0" w:after="0" w:afterAutospacing="0"/>
        <w:ind w:right="-2"/>
        <w:jc w:val="both"/>
        <w:rPr>
          <w:rFonts w:ascii="Calibri" w:hAnsi="Calibri" w:cs="Calibri"/>
          <w:color w:val="000000"/>
          <w:sz w:val="22"/>
          <w:szCs w:val="22"/>
        </w:rPr>
      </w:pPr>
    </w:p>
    <w:p w14:paraId="4C64D6F0" w14:textId="667FC594" w:rsidR="00E213C5" w:rsidRDefault="00E213C5" w:rsidP="00EA2F7A">
      <w:pPr>
        <w:pStyle w:val="NormalWeb"/>
        <w:spacing w:before="0" w:beforeAutospacing="0" w:after="0" w:afterAutospacing="0"/>
        <w:ind w:right="-2"/>
        <w:jc w:val="both"/>
        <w:rPr>
          <w:rFonts w:ascii="Calibri" w:hAnsi="Calibri" w:cs="Calibri"/>
          <w:color w:val="000000"/>
          <w:sz w:val="22"/>
          <w:szCs w:val="22"/>
        </w:rPr>
      </w:pPr>
      <w:r>
        <w:rPr>
          <w:rFonts w:ascii="Calibri" w:hAnsi="Calibri" w:cs="Calibri"/>
          <w:color w:val="000000"/>
          <w:sz w:val="22"/>
          <w:szCs w:val="22"/>
        </w:rPr>
        <w:t>PL</w:t>
      </w:r>
    </w:p>
    <w:p w14:paraId="4ECBB766" w14:textId="7847AED3" w:rsidR="00E213C5" w:rsidRDefault="00E213C5" w:rsidP="00EA2F7A">
      <w:pPr>
        <w:pStyle w:val="NormalWeb"/>
        <w:spacing w:before="0" w:beforeAutospacing="0" w:after="0" w:afterAutospacing="0"/>
        <w:ind w:right="-2"/>
        <w:jc w:val="both"/>
        <w:rPr>
          <w:rFonts w:ascii="Calibri" w:hAnsi="Calibri" w:cs="Calibri"/>
          <w:color w:val="000000"/>
          <w:sz w:val="22"/>
          <w:szCs w:val="22"/>
        </w:rPr>
      </w:pPr>
    </w:p>
    <w:p w14:paraId="710ACEA2" w14:textId="77D728A0" w:rsidR="00E213C5" w:rsidRPr="00E213C5" w:rsidRDefault="00E213C5" w:rsidP="00EA2F7A">
      <w:pPr>
        <w:pStyle w:val="NormalWeb"/>
        <w:spacing w:before="0" w:beforeAutospacing="0" w:after="0" w:afterAutospacing="0"/>
        <w:ind w:right="-2"/>
        <w:jc w:val="both"/>
        <w:rPr>
          <w:b/>
          <w:bCs/>
          <w:sz w:val="22"/>
          <w:szCs w:val="22"/>
        </w:rPr>
      </w:pPr>
      <w:r>
        <w:rPr>
          <w:rFonts w:ascii="Calibri" w:hAnsi="Calibri" w:cs="Calibri"/>
          <w:b/>
          <w:bCs/>
          <w:color w:val="000000"/>
          <w:sz w:val="22"/>
          <w:szCs w:val="22"/>
        </w:rPr>
        <w:t>DADA EN SESIÓN EXTRAORDINARIA DEL DÍA CUATRO DE FEBRERO DEL AÑO DOS MIL VENTIUNO</w:t>
      </w:r>
    </w:p>
    <w:p w14:paraId="37FC8B90" w14:textId="63050905" w:rsidR="002253DD" w:rsidRPr="00C27E43" w:rsidRDefault="002253DD">
      <w:pPr>
        <w:rPr>
          <w:sz w:val="32"/>
          <w:szCs w:val="32"/>
        </w:rPr>
      </w:pPr>
    </w:p>
    <w:sectPr w:rsidR="002253DD" w:rsidRPr="00C27E43" w:rsidSect="005E24B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DF3FD" w14:textId="77777777" w:rsidR="00624FFC" w:rsidRDefault="00624FFC" w:rsidP="00454243">
      <w:r>
        <w:separator/>
      </w:r>
    </w:p>
  </w:endnote>
  <w:endnote w:type="continuationSeparator" w:id="0">
    <w:p w14:paraId="2AE2F939" w14:textId="77777777" w:rsidR="00624FFC" w:rsidRDefault="00624FFC"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C8E3" w14:textId="77777777" w:rsidR="00A828B1" w:rsidRDefault="00A828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B087" w14:textId="77777777" w:rsidR="00454243" w:rsidRDefault="00DA1DF8">
    <w:pPr>
      <w:pStyle w:val="Piedepgina"/>
    </w:pPr>
    <w:r>
      <w:rPr>
        <w:noProof/>
        <w:lang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1FDB39A"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6648B9F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3F1316"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87AA" w14:textId="77777777" w:rsidR="00A828B1" w:rsidRDefault="00A82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EDCFD" w14:textId="77777777" w:rsidR="00624FFC" w:rsidRDefault="00624FFC" w:rsidP="00454243">
      <w:r>
        <w:separator/>
      </w:r>
    </w:p>
  </w:footnote>
  <w:footnote w:type="continuationSeparator" w:id="0">
    <w:p w14:paraId="386DB74C" w14:textId="77777777" w:rsidR="00624FFC" w:rsidRDefault="00624FFC"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6891" w14:textId="77777777" w:rsidR="00A828B1" w:rsidRDefault="00A828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C235" w14:textId="77777777" w:rsidR="005944B6" w:rsidRDefault="009B0A39" w:rsidP="005944B6">
    <w:pPr>
      <w:pStyle w:val="Encabezado"/>
      <w:rPr>
        <w:noProof/>
      </w:rPr>
    </w:pPr>
    <w:bookmarkStart w:id="0" w:name="_Hlk502147258"/>
    <w:bookmarkStart w:id="1" w:name="_Hlk502147259"/>
    <w:r>
      <w:rPr>
        <w:noProof/>
        <w:lang w:eastAsia="es-AR"/>
      </w:rPr>
      <w:drawing>
        <wp:anchor distT="0" distB="0" distL="114300" distR="114300" simplePos="0" relativeHeight="251680768" behindDoc="0" locked="0" layoutInCell="1" allowOverlap="1" wp14:anchorId="605FC490" wp14:editId="5504BE19">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2C743AAE" w14:textId="77777777" w:rsidR="005944B6" w:rsidRDefault="005944B6" w:rsidP="005944B6">
    <w:pPr>
      <w:pStyle w:val="Encabezado"/>
    </w:pPr>
  </w:p>
  <w:bookmarkEnd w:id="0"/>
  <w:bookmarkEnd w:id="1"/>
  <w:p w14:paraId="01FBED5F" w14:textId="77777777" w:rsidR="00A177F4" w:rsidRDefault="00A177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8A4F" w14:textId="77777777" w:rsidR="00A828B1" w:rsidRDefault="00A828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A6B3F"/>
    <w:rsid w:val="000D6EED"/>
    <w:rsid w:val="00116EA8"/>
    <w:rsid w:val="001A123F"/>
    <w:rsid w:val="00225215"/>
    <w:rsid w:val="002253DD"/>
    <w:rsid w:val="002753E0"/>
    <w:rsid w:val="00305B16"/>
    <w:rsid w:val="00315D70"/>
    <w:rsid w:val="00373DF4"/>
    <w:rsid w:val="003A4EA1"/>
    <w:rsid w:val="003A4EAA"/>
    <w:rsid w:val="003F3DDE"/>
    <w:rsid w:val="00452ADC"/>
    <w:rsid w:val="00454243"/>
    <w:rsid w:val="0045574D"/>
    <w:rsid w:val="004D19AD"/>
    <w:rsid w:val="005559BD"/>
    <w:rsid w:val="005944B6"/>
    <w:rsid w:val="005E24B5"/>
    <w:rsid w:val="00624FFC"/>
    <w:rsid w:val="0068692E"/>
    <w:rsid w:val="006C32D2"/>
    <w:rsid w:val="0073754B"/>
    <w:rsid w:val="007C4AE1"/>
    <w:rsid w:val="007D1161"/>
    <w:rsid w:val="007F280F"/>
    <w:rsid w:val="007F6401"/>
    <w:rsid w:val="00816758"/>
    <w:rsid w:val="0086256A"/>
    <w:rsid w:val="008C0BD2"/>
    <w:rsid w:val="008D414E"/>
    <w:rsid w:val="009027A5"/>
    <w:rsid w:val="00950DFB"/>
    <w:rsid w:val="00992277"/>
    <w:rsid w:val="009B0A39"/>
    <w:rsid w:val="00A177F4"/>
    <w:rsid w:val="00A51A1C"/>
    <w:rsid w:val="00A828B1"/>
    <w:rsid w:val="00BC214E"/>
    <w:rsid w:val="00BC6990"/>
    <w:rsid w:val="00C257B4"/>
    <w:rsid w:val="00C27E43"/>
    <w:rsid w:val="00C9384A"/>
    <w:rsid w:val="00CB110A"/>
    <w:rsid w:val="00CB7787"/>
    <w:rsid w:val="00CC124D"/>
    <w:rsid w:val="00D2570B"/>
    <w:rsid w:val="00DA1DF8"/>
    <w:rsid w:val="00DC11DD"/>
    <w:rsid w:val="00E213C5"/>
    <w:rsid w:val="00E610D3"/>
    <w:rsid w:val="00E670C6"/>
    <w:rsid w:val="00E81051"/>
    <w:rsid w:val="00E812E5"/>
    <w:rsid w:val="00EA2F7A"/>
    <w:rsid w:val="00EA68D4"/>
    <w:rsid w:val="00EF25D2"/>
    <w:rsid w:val="00F247B5"/>
    <w:rsid w:val="00F46AB1"/>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78A01"/>
  <w15:docId w15:val="{5C23B509-9115-4613-B041-B99DFA6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semiHidden/>
    <w:unhideWhenUsed/>
    <w:rsid w:val="00EA2F7A"/>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1531">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4BAE-90BC-43D8-9B9A-F1B5E8B4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3</cp:revision>
  <cp:lastPrinted>2021-02-04T14:59:00Z</cp:lastPrinted>
  <dcterms:created xsi:type="dcterms:W3CDTF">2021-02-04T13:21:00Z</dcterms:created>
  <dcterms:modified xsi:type="dcterms:W3CDTF">2021-02-04T14:59:00Z</dcterms:modified>
</cp:coreProperties>
</file>