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1"/>
        <w:jc w:val="right"/>
        <w:rPr>
          <w:rFonts w:hint="default" w:ascii="Calibri" w:hAnsi="Calibri" w:eastAsia="Calibri" w:cs="Calibri"/>
          <w:b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  <w:lang w:val="es-MX"/>
        </w:rPr>
        <w:t>ORDENANZA N° 7206/2021</w:t>
      </w:r>
    </w:p>
    <w:p>
      <w:pPr>
        <w:spacing w:before="1"/>
        <w:jc w:val="both"/>
        <w:rPr>
          <w:rFonts w:hint="default" w:ascii="Calibri" w:hAnsi="Calibri" w:eastAsia="Calibri" w:cs="Calibri"/>
          <w:b/>
          <w:sz w:val="22"/>
          <w:szCs w:val="22"/>
          <w:u w:val="single"/>
        </w:rPr>
      </w:pPr>
    </w:p>
    <w:p>
      <w:pPr>
        <w:spacing w:before="1"/>
        <w:jc w:val="both"/>
        <w:rPr>
          <w:rFonts w:hint="default" w:ascii="Calibri" w:hAnsi="Calibri" w:eastAsia="Calibri" w:cs="Calibri"/>
          <w:b/>
          <w:sz w:val="22"/>
          <w:szCs w:val="22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VISTO:</w:t>
      </w:r>
    </w:p>
    <w:p>
      <w:pPr>
        <w:jc w:val="both"/>
        <w:rPr>
          <w:rFonts w:hint="default" w:ascii="Calibri" w:hAnsi="Calibri" w:eastAsia="Calibri" w:cs="Calibri"/>
          <w:sz w:val="22"/>
          <w:szCs w:val="22"/>
        </w:rPr>
      </w:pPr>
    </w:p>
    <w:p>
      <w:pPr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El </w:t>
      </w:r>
      <w:r>
        <w:rPr>
          <w:rFonts w:hint="default" w:ascii="Calibri" w:hAnsi="Calibri" w:eastAsia="Calibri" w:cs="Calibri"/>
          <w:sz w:val="22"/>
          <w:szCs w:val="22"/>
          <w:lang w:val="es-MX"/>
        </w:rPr>
        <w:t>E</w:t>
      </w:r>
      <w:r>
        <w:rPr>
          <w:rFonts w:hint="default" w:ascii="Calibri" w:hAnsi="Calibri" w:eastAsia="Calibri" w:cs="Calibri"/>
          <w:sz w:val="22"/>
          <w:szCs w:val="22"/>
        </w:rPr>
        <w:t xml:space="preserve">xpediente Nº 2021-001968/I1-GC, caratulado: </w:t>
      </w:r>
      <w:r>
        <w:rPr>
          <w:rFonts w:hint="default"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Secretaría Innovación, Legal y Técnica </w:t>
      </w:r>
      <w:r>
        <w:rPr>
          <w:rFonts w:hint="default" w:ascii="Calibri" w:hAnsi="Calibri" w:eastAsia="Calibri" w:cs="Calibri"/>
          <w:b w:val="0"/>
          <w:bCs w:val="0"/>
          <w:sz w:val="22"/>
          <w:szCs w:val="22"/>
        </w:rPr>
        <w:t>SARMIENTO SALUD</w:t>
      </w:r>
      <w:r>
        <w:rPr>
          <w:rFonts w:hint="default" w:ascii="Calibri" w:hAnsi="Calibri" w:eastAsia="Calibri" w:cs="Calibri"/>
          <w:b w:val="0"/>
          <w:bCs w:val="0"/>
          <w:sz w:val="22"/>
          <w:szCs w:val="22"/>
          <w:lang w:val="es-MX"/>
        </w:rPr>
        <w:t xml:space="preserve"> </w:t>
      </w:r>
      <w:r>
        <w:rPr>
          <w:rFonts w:hint="default" w:ascii="Calibri" w:hAnsi="Calibri" w:eastAsia="Calibri" w:cs="Calibri"/>
          <w:b w:val="0"/>
          <w:bCs w:val="0"/>
          <w:sz w:val="22"/>
          <w:szCs w:val="22"/>
        </w:rPr>
        <w:t>-</w:t>
      </w:r>
      <w:r>
        <w:rPr>
          <w:rFonts w:hint="default" w:ascii="Calibri" w:hAnsi="Calibri" w:eastAsia="Calibri" w:cs="Calibri"/>
          <w:b w:val="0"/>
          <w:bCs w:val="0"/>
          <w:sz w:val="22"/>
          <w:szCs w:val="22"/>
          <w:lang w:val="es-MX"/>
        </w:rPr>
        <w:t xml:space="preserve"> </w:t>
      </w:r>
      <w:r>
        <w:rPr>
          <w:rFonts w:hint="default" w:ascii="Calibri" w:hAnsi="Calibri" w:eastAsia="Times New Roman" w:cs="Calibri"/>
          <w:b w:val="0"/>
          <w:bCs w:val="0"/>
          <w:sz w:val="22"/>
          <w:szCs w:val="22"/>
        </w:rPr>
        <w:t>PROYECTO ORDENANZA SARMIENTO SALUD - DECLARACIÓN DE INTERÉS MUNICIPAL</w:t>
      </w:r>
      <w:r>
        <w:rPr>
          <w:rFonts w:hint="default" w:ascii="Calibri" w:hAnsi="Calibri" w:eastAsia="Calibri" w:cs="Calibri"/>
          <w:sz w:val="22"/>
          <w:szCs w:val="22"/>
        </w:rPr>
        <w:t>; y</w:t>
      </w:r>
    </w:p>
    <w:p>
      <w:pPr>
        <w:spacing w:after="0" w:line="240" w:lineRule="auto"/>
        <w:ind w:right="335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  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CONSIDERANDO</w:t>
      </w:r>
      <w:r>
        <w:rPr>
          <w:rFonts w:hint="default" w:ascii="Calibri" w:hAnsi="Calibri" w:eastAsia="Calibri" w:cs="Calibri"/>
          <w:sz w:val="22"/>
          <w:szCs w:val="2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el inmueble ubicado en calle Tiburcio Benegas Nº 1274, sito entre calles Boulogne Sur</w:t>
      </w:r>
      <w:r>
        <w:rPr>
          <w:rFonts w:hint="default"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>Mer</w:t>
      </w:r>
      <w:r>
        <w:rPr>
          <w:rFonts w:hint="default"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>y</w:t>
      </w:r>
      <w:r>
        <w:rPr>
          <w:rFonts w:hint="default"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>Los</w:t>
      </w:r>
      <w:r>
        <w:rPr>
          <w:rFonts w:hint="default"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 xml:space="preserve">Sauces, Distrito Gobernador Benegas, Departamento Godoy Cruz, Provincia de Mendoza, fue donado por </w:t>
      </w:r>
      <w:r>
        <w:rPr>
          <w:rFonts w:hint="default" w:ascii="Calibri" w:hAnsi="Calibri" w:eastAsia="Calibri" w:cs="Calibri"/>
          <w:sz w:val="22"/>
          <w:szCs w:val="22"/>
          <w:lang w:val="es-MX"/>
        </w:rPr>
        <w:t>L</w:t>
      </w:r>
      <w:r>
        <w:rPr>
          <w:rFonts w:hint="default" w:ascii="Calibri" w:hAnsi="Calibri" w:eastAsia="Calibri" w:cs="Calibri"/>
          <w:sz w:val="22"/>
          <w:szCs w:val="22"/>
        </w:rPr>
        <w:t xml:space="preserve">ey 8215/10 a la Municipalidad de Godoy Cruz por parte de la Dirección Provincial de Vialidad.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dicha donación fue aceptada por el Honorable Concejo Deliberante de Godoy Cruz a través de Ordenanza Nº 6136/13 dictada en sesión de fecha 22 de Febrero de 2013.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de la compulsa de la Matrícula Nº 865/5 Folio Real del Registro Público y Archivo Judicial de la Provincia surge que el mismo ha sido anotado a nombre de la Municipalidad en “ D “, es decir como un bien del dominio público del Estado Municipal.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2" w:right="335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Que el inmueble de referencia, con una superficie de 968,30 m2 y </w:t>
      </w:r>
      <w:r>
        <w:rPr>
          <w:rFonts w:hint="default"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>nomenclatura catastral 05-04-01-0001-000020-0000-6, desde su incorporación al patrimonio del Municipio, se encuentra baldío y sin uso.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2" w:right="334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la</w:t>
      </w:r>
      <w:r>
        <w:rPr>
          <w:rFonts w:hint="default" w:ascii="Calibri" w:hAnsi="Calibri" w:eastAsia="Calibri" w:cs="Calibri"/>
          <w:color w:val="FF0000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Directora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Técnica de ANDAR CENTRO DE D</w:t>
      </w:r>
      <w:r>
        <w:rPr>
          <w:rFonts w:hint="default" w:ascii="Calibri" w:hAnsi="Calibri" w:eastAsia="Calibri" w:cs="Calibri"/>
          <w:color w:val="000000"/>
          <w:sz w:val="22"/>
          <w:szCs w:val="22"/>
          <w:lang w:val="es-MX"/>
        </w:rPr>
        <w:t>Í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A, que es una institución dedicada a la contención de personas con distintas discapacidades, hizo una presentación en la Municipalidad manifestando su  proyecto de contar con una sede propia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la</w:t>
      </w:r>
      <w:r>
        <w:rPr>
          <w:rFonts w:hint="default" w:ascii="Calibri" w:hAnsi="Calibri" w:eastAsia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institución</w:t>
      </w:r>
      <w:r>
        <w:rPr>
          <w:rFonts w:hint="default" w:ascii="Calibri" w:hAnsi="Calibri" w:eastAsia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en</w:t>
      </w:r>
      <w:r>
        <w:rPr>
          <w:rFonts w:hint="default" w:ascii="Calibri" w:hAnsi="Calibri" w:eastAsia="Calibri" w:cs="Calibri"/>
          <w:color w:val="000000"/>
          <w:spacing w:val="-1"/>
          <w:sz w:val="22"/>
          <w:szCs w:val="22"/>
        </w:rPr>
        <w:t xml:space="preserve"> territorio de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l</w:t>
      </w:r>
      <w:r>
        <w:rPr>
          <w:rFonts w:hint="default" w:ascii="Calibri" w:hAnsi="Calibri" w:eastAsia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Municipio de</w:t>
      </w:r>
      <w:r>
        <w:rPr>
          <w:rFonts w:hint="default" w:ascii="Calibri" w:hAnsi="Calibri" w:eastAsia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Godoy</w:t>
      </w:r>
      <w:r>
        <w:rPr>
          <w:rFonts w:hint="default" w:ascii="Calibri" w:hAnsi="Calibri" w:eastAsia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Cruz, haciendo saber que</w:t>
      </w:r>
      <w:r>
        <w:rPr>
          <w:rFonts w:hint="default" w:ascii="Calibri" w:hAnsi="Calibri" w:eastAsia="Calibri" w:cs="Calibri"/>
          <w:color w:val="000000"/>
          <w:spacing w:val="-3"/>
          <w:sz w:val="22"/>
          <w:szCs w:val="22"/>
        </w:rPr>
        <w:t xml:space="preserve"> a tales efectos le atraía el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terreno antes individualizado 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ubicado con frente a calle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Tiburcio Benegas, constante de una superficie de 968,30 m². La presentante manifestó su proyección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construir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un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edificio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para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recibir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300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personas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discapacidad,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 recepción,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baños adaptados, enfermería, aulas para talleres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recreativos,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consultorios,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gabinetes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para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tratamientos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rehabilitación,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gimnasio,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cocina,</w:t>
      </w:r>
      <w:r>
        <w:rPr>
          <w:rFonts w:hint="default" w:ascii="Calibri" w:hAnsi="Calibri" w:eastAsia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comedor,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espacio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Artes, salas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formación laboral</w:t>
      </w:r>
      <w:r>
        <w:rPr>
          <w:rFonts w:hint="default" w:ascii="Calibri" w:hAnsi="Calibri" w:eastAsia="Calibri" w:cs="Calibri"/>
          <w:color w:val="000000"/>
          <w:sz w:val="22"/>
          <w:szCs w:val="22"/>
          <w:lang w:val="es-MX"/>
        </w:rPr>
        <w:t>,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sala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lectura,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aula acústica, SUM,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sala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reuniones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para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el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personal,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patio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espacio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para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huerta,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jardinería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y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recreación.</w:t>
      </w:r>
      <w:r>
        <w:rPr>
          <w:rFonts w:hint="default" w:ascii="Calibri" w:hAnsi="Calibri" w:eastAsia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Ese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proyecto se desarrollaría en dos plantas, con un total aproximado de 900 m2 cubiertos 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construir, cumpliendo con todas normativas municipales y las exigencias que el Ministerio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Salud estipula desde el Marco Básico para prestaciones a personas con discapacidad (Res</w:t>
      </w:r>
      <w:r>
        <w:rPr>
          <w:rFonts w:hint="default" w:ascii="Calibri" w:hAnsi="Calibri" w:eastAsia="Calibri" w:cs="Calibri"/>
          <w:color w:val="000000"/>
          <w:sz w:val="22"/>
          <w:szCs w:val="22"/>
          <w:lang w:val="es-MX"/>
        </w:rPr>
        <w:t>.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1328/2006).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337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>Que en virtud de lo expuesto, solicitó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se merituara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la posibilidad de que dicha iniciativa fuera declarada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Interés</w:t>
      </w:r>
      <w:r>
        <w:rPr>
          <w:rFonts w:hint="default" w:ascii="Calibri" w:hAnsi="Calibri" w:eastAsia="Calibri" w:cs="Calibri"/>
          <w:color w:val="000000"/>
          <w:spacing w:val="48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Municipal.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>Que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la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Dirección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Planificación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Urbana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informó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que resultaba viable la actividad de referencia y como consecuencia de ello, la construcción de un edificio destinado a un Centro de Salud de Día Para Personas  con Discapacidad.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right"/>
        <w:textAlignment w:val="auto"/>
        <w:rPr>
          <w:rFonts w:hint="default" w:ascii="Calibri" w:hAnsi="Calibri" w:eastAsia="Calibri" w:cs="Calibri"/>
          <w:b/>
          <w:bCs/>
          <w:color w:val="000000"/>
          <w:spacing w:val="1"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bCs/>
          <w:color w:val="000000"/>
          <w:spacing w:val="1"/>
          <w:sz w:val="22"/>
          <w:szCs w:val="22"/>
          <w:u w:val="single"/>
          <w:lang w:val="es-MX"/>
        </w:rPr>
        <w:t>HOJA N° 02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right"/>
        <w:textAlignment w:val="auto"/>
        <w:rPr>
          <w:rFonts w:hint="default" w:ascii="Calibri" w:hAnsi="Calibri" w:eastAsia="Calibri" w:cs="Calibri"/>
          <w:b/>
          <w:bCs/>
          <w:color w:val="000000"/>
          <w:spacing w:val="1"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bCs/>
          <w:color w:val="000000"/>
          <w:spacing w:val="1"/>
          <w:sz w:val="22"/>
          <w:szCs w:val="22"/>
          <w:u w:val="single"/>
          <w:lang w:val="es-MX"/>
        </w:rPr>
        <w:t>ORDENANZA N° 7206/2021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336" w:firstLine="2542"/>
        <w:jc w:val="both"/>
        <w:textAlignment w:val="auto"/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>Que la Dirección de Asuntos Jurídicos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en consideración de las características particulares del servicio que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presta la entidad interesada y la sola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naturaleza del mismo, consideró que era suficiente para motivar una declaración de interés municipal, por lo cual estimó pertinente el dictado de una ordenanza, por parte del Honorable Concejo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Deliberante, mediante la cual se sancione la declaración de interés público del proyecto presentado.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336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a su vez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la Dirección de Salud y Deportes del Municipio puso de relieve la conveniencia y necesidad de brindar al Departamento 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Godoy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Cruz,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un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servicio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integral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salud con formación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laboral,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humana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y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artística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destinados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personas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discapacidad;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consonancia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con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las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directrices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inclusión de servicios que persigue el Municipio de Godoy Cruz. Agregó que, atento a la naturaleza social y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pública de la iniciativa presentada, consideró positiva tal intervención, la cual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generará la satisfacción de necesidades para personas con discapacidad, sugiriendo tratar el proyecto como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iniciativa privada conforme lo establecido por Ley 5507 y se lo declarara de interés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público en</w:t>
      </w:r>
      <w:r>
        <w:rPr>
          <w:rFonts w:hint="default" w:ascii="Calibri" w:hAnsi="Calibri" w:eastAsia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el</w:t>
      </w:r>
      <w:r>
        <w:rPr>
          <w:rFonts w:hint="default" w:ascii="Calibri" w:hAnsi="Calibri" w:eastAsia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marco</w:t>
      </w:r>
      <w:r>
        <w:rPr>
          <w:rFonts w:hint="default"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de dicha normativa legal.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335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Que en mérito a lo antes expuesto el HCD dictó </w:t>
      </w:r>
      <w:r>
        <w:rPr>
          <w:rFonts w:hint="default" w:ascii="Calibri" w:hAnsi="Calibri" w:eastAsia="Calibri" w:cs="Calibri"/>
          <w:color w:val="000000"/>
          <w:sz w:val="22"/>
          <w:szCs w:val="22"/>
          <w:lang w:val="es-MX"/>
        </w:rPr>
        <w:t>O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rdenanza  Nº 7113/2020, declarando de interés público el proyecto presentado por Sarmiento Salud S</w:t>
      </w:r>
      <w:r>
        <w:rPr>
          <w:rFonts w:hint="default" w:ascii="Calibri" w:hAnsi="Calibri" w:eastAsia="Calibri" w:cs="Calibri"/>
          <w:color w:val="000000"/>
          <w:sz w:val="22"/>
          <w:szCs w:val="22"/>
          <w:lang w:val="es-MX"/>
        </w:rPr>
        <w:t>.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</w:t>
      </w:r>
      <w:r>
        <w:rPr>
          <w:rFonts w:hint="default" w:ascii="Calibri" w:hAnsi="Calibri" w:eastAsia="Calibri" w:cs="Calibri"/>
          <w:color w:val="000000"/>
          <w:sz w:val="22"/>
          <w:szCs w:val="22"/>
          <w:lang w:val="es-MX"/>
        </w:rPr>
        <w:t>.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(Andar Centro de Día) y autorizando al ejecutivo municipal a disponer del inmueble de referencia.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335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Que la concreción del referido proyecto implicaría convertir un baldío, sin uso, en una institución dedicada a la atención y contención de personas discapacitadas, con todo el beneficio social y público que ello significa.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atento a que el inmueble de referencia se encuentra anotado</w:t>
      </w:r>
      <w:r>
        <w:rPr>
          <w:rFonts w:hint="default" w:ascii="Calibri" w:hAnsi="Calibri" w:eastAsia="Calibri" w:cs="Calibri"/>
          <w:sz w:val="22"/>
          <w:szCs w:val="22"/>
          <w:lang w:val="es-MX"/>
        </w:rPr>
        <w:t>,</w:t>
      </w:r>
      <w:r>
        <w:rPr>
          <w:rFonts w:hint="default" w:ascii="Calibri" w:hAnsi="Calibri" w:eastAsia="Calibri" w:cs="Calibri"/>
          <w:sz w:val="22"/>
          <w:szCs w:val="22"/>
        </w:rPr>
        <w:t xml:space="preserve"> a los efectos de publicidad</w:t>
      </w:r>
      <w:r>
        <w:rPr>
          <w:rFonts w:hint="default" w:ascii="Calibri" w:hAnsi="Calibri" w:eastAsia="Calibri" w:cs="Calibri"/>
          <w:sz w:val="22"/>
          <w:szCs w:val="22"/>
          <w:lang w:val="es-MX"/>
        </w:rPr>
        <w:t xml:space="preserve">, </w:t>
      </w:r>
      <w:r>
        <w:rPr>
          <w:rFonts w:hint="default" w:ascii="Calibri" w:hAnsi="Calibri" w:eastAsia="Calibri" w:cs="Calibri"/>
          <w:sz w:val="22"/>
          <w:szCs w:val="22"/>
        </w:rPr>
        <w:t>como un bien del dominio público del Estado municipal, resultando necesario desafectarlo de dicha calificación e inscribirlo como un bien del dominio privado de la Municipalidad de Godoy Cruz, lo que deberá solicitarse en la forma de estilo al Registro Público y Archivo Judicial de la Provincia.</w:t>
      </w:r>
    </w:p>
    <w:p>
      <w:pPr>
        <w:spacing w:after="0" w:line="240" w:lineRule="auto"/>
        <w:ind w:firstLine="2090"/>
        <w:jc w:val="both"/>
        <w:rPr>
          <w:rFonts w:hint="default" w:ascii="Calibri" w:hAnsi="Calibri" w:eastAsia="Calibri" w:cs="Calibri"/>
          <w:sz w:val="22"/>
          <w:szCs w:val="22"/>
        </w:rPr>
      </w:pPr>
    </w:p>
    <w:p>
      <w:pPr>
        <w:spacing w:line="487" w:lineRule="auto"/>
        <w:ind w:right="1981"/>
        <w:jc w:val="both"/>
        <w:rPr>
          <w:rFonts w:hint="default" w:ascii="Calibri" w:hAnsi="Calibri" w:eastAsia="Calibri" w:cs="Calibri"/>
          <w:b/>
          <w:bCs/>
          <w:sz w:val="22"/>
          <w:szCs w:val="22"/>
        </w:rPr>
      </w:pPr>
      <w:r>
        <w:rPr>
          <w:rFonts w:hint="default" w:ascii="Calibri" w:hAnsi="Calibri" w:eastAsia="Calibri" w:cs="Calibri"/>
          <w:b/>
          <w:bCs/>
          <w:sz w:val="22"/>
          <w:szCs w:val="22"/>
          <w:u w:val="single"/>
        </w:rPr>
        <w:t>POR</w:t>
      </w:r>
      <w:r>
        <w:rPr>
          <w:rFonts w:hint="default" w:ascii="Calibri" w:hAnsi="Calibri" w:eastAsia="Calibri" w:cs="Calibri"/>
          <w:b/>
          <w:bCs/>
          <w:spacing w:val="-1"/>
          <w:sz w:val="22"/>
          <w:szCs w:val="22"/>
          <w:u w:val="single"/>
        </w:rPr>
        <w:t xml:space="preserve"> </w:t>
      </w:r>
      <w:r>
        <w:rPr>
          <w:rFonts w:hint="default" w:ascii="Calibri" w:hAnsi="Calibri" w:eastAsia="Calibri" w:cs="Calibri"/>
          <w:b/>
          <w:bCs/>
          <w:sz w:val="22"/>
          <w:szCs w:val="22"/>
          <w:u w:val="single"/>
        </w:rPr>
        <w:t>ELLO:</w:t>
      </w:r>
      <w:r>
        <w:rPr>
          <w:rFonts w:hint="default" w:ascii="Calibri" w:hAnsi="Calibri" w:eastAsia="Calibri" w:cs="Calibri"/>
          <w:b/>
          <w:bCs/>
          <w:sz w:val="22"/>
          <w:szCs w:val="22"/>
        </w:rPr>
        <w:t xml:space="preserve"> </w:t>
      </w:r>
    </w:p>
    <w:p>
      <w:pPr>
        <w:spacing w:line="240" w:lineRule="auto"/>
        <w:ind w:right="0"/>
        <w:jc w:val="center"/>
        <w:rPr>
          <w:rFonts w:hint="default" w:ascii="Calibri" w:hAnsi="Calibri" w:eastAsia="Calibri" w:cs="Calibri"/>
          <w:b/>
          <w:sz w:val="22"/>
          <w:szCs w:val="22"/>
          <w:lang w:val="es-MX"/>
        </w:rPr>
      </w:pPr>
      <w:r>
        <w:rPr>
          <w:rFonts w:hint="default" w:ascii="Calibri" w:hAnsi="Calibri" w:eastAsia="Calibri" w:cs="Calibri"/>
          <w:b/>
          <w:sz w:val="22"/>
          <w:szCs w:val="22"/>
          <w:lang w:val="es-MX"/>
        </w:rPr>
        <w:t>EL HONORABLE CONCEJO DELIBERANTE DE GODOY CRUZ</w:t>
      </w:r>
    </w:p>
    <w:p>
      <w:pPr>
        <w:spacing w:line="240" w:lineRule="auto"/>
        <w:ind w:right="0"/>
        <w:jc w:val="center"/>
        <w:rPr>
          <w:rFonts w:hint="default" w:ascii="Calibri" w:hAnsi="Calibri" w:eastAsia="Calibri" w:cs="Calibri"/>
          <w:b/>
          <w:sz w:val="22"/>
          <w:szCs w:val="22"/>
          <w:lang w:val="es-MX"/>
        </w:rPr>
      </w:pPr>
    </w:p>
    <w:p>
      <w:pPr>
        <w:spacing w:line="240" w:lineRule="auto"/>
        <w:ind w:right="0"/>
        <w:jc w:val="center"/>
        <w:rPr>
          <w:rFonts w:hint="default" w:ascii="Calibri" w:hAnsi="Calibri" w:eastAsia="Calibri" w:cs="Calibri"/>
          <w:b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  <w:lang w:val="es-MX"/>
        </w:rPr>
        <w:t>ORDENA</w:t>
      </w:r>
    </w:p>
    <w:p>
      <w:pPr>
        <w:spacing w:line="240" w:lineRule="auto"/>
        <w:ind w:right="0"/>
        <w:jc w:val="center"/>
        <w:rPr>
          <w:rFonts w:hint="default" w:ascii="Calibri" w:hAnsi="Calibri" w:eastAsia="Calibri" w:cs="Calibri"/>
          <w:b/>
          <w:sz w:val="22"/>
          <w:szCs w:val="22"/>
          <w:u w:val="single"/>
          <w:lang w:val="es-MX"/>
        </w:rPr>
      </w:pPr>
    </w:p>
    <w:p>
      <w:pPr>
        <w:spacing w:after="0" w:line="240" w:lineRule="auto"/>
        <w:jc w:val="both"/>
        <w:rPr>
          <w:rFonts w:hint="default" w:ascii="Calibri" w:hAnsi="Calibri" w:eastAsia="Calibri" w:cs="Calibri"/>
          <w:spacing w:val="1"/>
          <w:sz w:val="22"/>
          <w:szCs w:val="22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ARTÍCULO 1:</w:t>
      </w:r>
      <w:r>
        <w:rPr>
          <w:rFonts w:hint="default" w:ascii="Calibri" w:hAnsi="Calibri" w:eastAsia="Calibri" w:cs="Calibri"/>
          <w:sz w:val="22"/>
          <w:szCs w:val="22"/>
        </w:rPr>
        <w:t xml:space="preserve"> Desaféctase del dominio público</w:t>
      </w:r>
      <w:r>
        <w:rPr>
          <w:rFonts w:hint="default" w:ascii="Calibri" w:hAnsi="Calibri" w:eastAsia="Calibri" w:cs="Calibri"/>
          <w:spacing w:val="1"/>
          <w:sz w:val="22"/>
          <w:szCs w:val="22"/>
        </w:rPr>
        <w:t xml:space="preserve"> e inscríbase en el dominio privado de la Municipalidad de Godoy Cruz, el terreno </w:t>
      </w:r>
      <w:r>
        <w:rPr>
          <w:rFonts w:hint="default" w:ascii="Calibri" w:hAnsi="Calibri" w:eastAsia="Calibri" w:cs="Calibri"/>
          <w:sz w:val="22"/>
          <w:szCs w:val="22"/>
        </w:rPr>
        <w:t>ubicado en calle Tiburcio Benegas Nº 1274, entre calles Boulogne Sur</w:t>
      </w:r>
      <w:r>
        <w:rPr>
          <w:rFonts w:hint="default"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>Mer</w:t>
      </w:r>
      <w:r>
        <w:rPr>
          <w:rFonts w:hint="default"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>y</w:t>
      </w:r>
      <w:r>
        <w:rPr>
          <w:rFonts w:hint="default"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>Los</w:t>
      </w:r>
      <w:r>
        <w:rPr>
          <w:rFonts w:hint="default"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 xml:space="preserve">Sauces, Distrito Gobernador Benegas, Departamento Godoy Cruz, Provincia de Mendoza, inscripto en el Registro Público y Archivo Judicial de la Provincia en la matricula 865/5, asiento D-8.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constante de una superficie aproximada de   968,30 m²; </w:t>
      </w:r>
      <w:r>
        <w:rPr>
          <w:rFonts w:hint="default" w:ascii="Calibri" w:hAnsi="Calibri" w:eastAsia="Calibri" w:cs="Calibri"/>
          <w:sz w:val="22"/>
          <w:szCs w:val="22"/>
        </w:rPr>
        <w:t>nomenclatura catastral 05-04-01-0001-000020-0000-6; lo que deberá tramitarse</w:t>
      </w:r>
      <w:r>
        <w:rPr>
          <w:rFonts w:hint="default" w:ascii="Calibri" w:hAnsi="Calibri" w:eastAsia="Calibri" w:cs="Calibri"/>
          <w:spacing w:val="1"/>
          <w:sz w:val="22"/>
          <w:szCs w:val="22"/>
        </w:rPr>
        <w:t xml:space="preserve"> en el precitado Registro.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spacing w:val="1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Calibri" w:hAnsi="Calibri" w:eastAsia="Calibri" w:cs="Calibri"/>
          <w:spacing w:val="1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Calibri" w:hAnsi="Calibri" w:eastAsia="Calibri" w:cs="Calibri"/>
          <w:spacing w:val="1"/>
          <w:sz w:val="22"/>
          <w:szCs w:val="22"/>
        </w:rPr>
      </w:pPr>
    </w:p>
    <w:p>
      <w:pPr>
        <w:wordWrap w:val="0"/>
        <w:spacing w:after="0" w:line="240" w:lineRule="auto"/>
        <w:jc w:val="right"/>
        <w:rPr>
          <w:rFonts w:hint="default" w:ascii="Calibri" w:hAnsi="Calibri" w:eastAsia="Calibri" w:cs="Calibri"/>
          <w:b/>
          <w:bCs/>
          <w:spacing w:val="1"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bCs/>
          <w:spacing w:val="1"/>
          <w:sz w:val="22"/>
          <w:szCs w:val="22"/>
          <w:u w:val="single"/>
          <w:lang w:val="es-MX"/>
        </w:rPr>
        <w:t>HOJA N° 03</w:t>
      </w:r>
    </w:p>
    <w:p>
      <w:pPr>
        <w:wordWrap w:val="0"/>
        <w:spacing w:after="0" w:line="240" w:lineRule="auto"/>
        <w:jc w:val="right"/>
        <w:rPr>
          <w:rFonts w:hint="default" w:ascii="Calibri" w:hAnsi="Calibri" w:eastAsia="Calibri" w:cs="Calibri"/>
          <w:b/>
          <w:bCs/>
          <w:spacing w:val="1"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bCs/>
          <w:spacing w:val="1"/>
          <w:sz w:val="22"/>
          <w:szCs w:val="22"/>
          <w:u w:val="single"/>
          <w:lang w:val="es-MX"/>
        </w:rPr>
        <w:t>ORDENANZA N° 7206/2021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sz w:val="22"/>
          <w:szCs w:val="22"/>
        </w:rPr>
      </w:pPr>
    </w:p>
    <w:p>
      <w:pPr>
        <w:spacing w:after="0" w:line="240" w:lineRule="auto"/>
        <w:ind w:left="0" w:right="0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ARTÍCULO 2:</w:t>
      </w:r>
      <w:r>
        <w:rPr>
          <w:rFonts w:hint="default" w:ascii="Calibri" w:hAnsi="Calibri" w:eastAsia="Calibri" w:cs="Calibri"/>
          <w:b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</w:rPr>
        <w:t xml:space="preserve"> Una vez cumplido con lo dispuesto en el artículo 1º de la presente</w:t>
      </w:r>
      <w:r>
        <w:rPr>
          <w:rFonts w:hint="default" w:ascii="Calibri" w:hAnsi="Calibri" w:eastAsia="Calibri" w:cs="Calibri"/>
          <w:b w:val="0"/>
          <w:bCs/>
          <w:sz w:val="22"/>
          <w:szCs w:val="22"/>
        </w:rPr>
        <w:t>, el</w:t>
      </w:r>
      <w:r>
        <w:rPr>
          <w:rFonts w:hint="default" w:ascii="Calibri" w:hAnsi="Calibri" w:eastAsia="Calibri" w:cs="Calibri"/>
          <w:sz w:val="22"/>
          <w:szCs w:val="22"/>
        </w:rPr>
        <w:t xml:space="preserve"> terreno individualizado en la presente estará bajo la libre administración y disposición de la Municipalidad de Godoy Cruz, para la construcción y funcionamiento  del centro de salud de día antes individualizado, conforme las condiciones establecidas por el Municipio.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sz w:val="22"/>
          <w:szCs w:val="22"/>
        </w:rPr>
      </w:pPr>
    </w:p>
    <w:p>
      <w:pPr>
        <w:spacing w:after="0" w:line="240" w:lineRule="auto"/>
        <w:ind w:left="0"/>
        <w:jc w:val="both"/>
        <w:rPr>
          <w:rFonts w:hint="default" w:ascii="Calibri" w:hAnsi="Calibri" w:eastAsia="Calibri" w:cs="Calibri"/>
          <w:b w:val="0"/>
          <w:bCs/>
          <w:sz w:val="22"/>
          <w:szCs w:val="22"/>
          <w:u w:val="none"/>
          <w:lang w:val="es-MX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ARTÍCULO</w:t>
      </w:r>
      <w:r>
        <w:rPr>
          <w:rFonts w:hint="default" w:ascii="Calibri" w:hAnsi="Calibri" w:eastAsia="Calibri" w:cs="Calibri"/>
          <w:b/>
          <w:spacing w:val="41"/>
          <w:sz w:val="22"/>
          <w:szCs w:val="22"/>
          <w:u w:val="single"/>
        </w:rPr>
        <w:t xml:space="preserve"> </w:t>
      </w: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3:</w:t>
      </w:r>
      <w:r>
        <w:rPr>
          <w:rFonts w:hint="default" w:ascii="Calibri" w:hAnsi="Calibri" w:eastAsia="Calibri" w:cs="Calibri"/>
          <w:b w:val="0"/>
          <w:bCs/>
          <w:sz w:val="22"/>
          <w:szCs w:val="22"/>
          <w:u w:val="none"/>
          <w:lang w:val="es-MX"/>
        </w:rPr>
        <w:t xml:space="preserve"> Comuníquese al Departamento Ejecutivo, dése al registro municipal respectivo, publíquese y cumplido archívese.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DIECIOCHO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OCTUBRE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E</w:t>
      </w:r>
      <w:bookmarkStart w:id="2" w:name="_GoBack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8"/>
    <w:bookmarkStart w:id="1" w:name="_Hlk502147259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1D0C2FB7"/>
    <w:rsid w:val="31A12CDF"/>
    <w:rsid w:val="3CE304E4"/>
    <w:rsid w:val="44C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uiPriority w:val="0"/>
    <w:pPr>
      <w:spacing w:after="120"/>
    </w:pPr>
  </w:style>
  <w:style w:type="character" w:customStyle="1" w:styleId="11">
    <w:name w:val="Encabezado Car"/>
    <w:basedOn w:val="3"/>
    <w:link w:val="7"/>
    <w:uiPriority w:val="99"/>
  </w:style>
  <w:style w:type="character" w:customStyle="1" w:styleId="12">
    <w:name w:val="Pie de página Car"/>
    <w:basedOn w:val="3"/>
    <w:link w:val="9"/>
    <w:uiPriority w:val="99"/>
  </w:style>
  <w:style w:type="character" w:customStyle="1" w:styleId="13">
    <w:name w:val="Texto de globo C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1</Pages>
  <Words>127</Words>
  <Characters>715</Characters>
  <Lines>12</Lines>
  <Paragraphs>3</Paragraphs>
  <TotalTime>32</TotalTime>
  <ScaleCrop>false</ScaleCrop>
  <LinksUpToDate>false</LinksUpToDate>
  <CharactersWithSpaces>838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2021-10-19T15:35:14Z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