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Calibri" w:hAnsi="Calibri" w:cs="Calibri"/>
          <w:b/>
          <w:bCs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  <w:lang w:val="es-MX"/>
        </w:rPr>
        <w:t>ORDENANZA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 xml:space="preserve"> N°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es-MX"/>
        </w:rPr>
        <w:t>72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es-AR"/>
        </w:rPr>
        <w:t>02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/2021</w:t>
      </w:r>
    </w:p>
    <w:p>
      <w:pPr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</w:rPr>
        <w:t>VISTO:</w:t>
      </w:r>
      <w:r>
        <w:rPr>
          <w:rFonts w:hint="default" w:ascii="Calibri" w:hAnsi="Calibri" w:cs="Calibri"/>
          <w:sz w:val="22"/>
          <w:szCs w:val="22"/>
        </w:rPr>
        <w:t xml:space="preserve"> </w:t>
      </w:r>
    </w:p>
    <w:p>
      <w:pPr>
        <w:spacing w:before="240" w:after="240"/>
        <w:jc w:val="both"/>
        <w:rPr>
          <w:rFonts w:hint="default" w:ascii="Calibri" w:hAnsi="Calibri" w:eastAsia="Calibri" w:cs="Calibri"/>
          <w:i/>
          <w:sz w:val="22"/>
          <w:szCs w:val="22"/>
        </w:rPr>
      </w:pPr>
      <w:r>
        <w:rPr>
          <w:rFonts w:hint="default" w:ascii="Calibri" w:hAnsi="Calibri" w:eastAsia="Calibri" w:cs="Calibri"/>
          <w:i w:val="0"/>
          <w:iCs/>
          <w:sz w:val="22"/>
          <w:szCs w:val="22"/>
        </w:rPr>
        <w:t xml:space="preserve">El expediente 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</w:rPr>
        <w:t xml:space="preserve">2021-000163/H1-GC, caratulado: UNIÓN VECINAL POSTAS ARGENTINAS </w:t>
      </w:r>
      <w:r>
        <w:rPr>
          <w:rFonts w:hint="default" w:ascii="Calibri" w:hAnsi="Calibri" w:eastAsia="Calibri" w:cs="Calibri"/>
          <w:b w:val="0"/>
          <w:bCs/>
          <w:sz w:val="22"/>
          <w:szCs w:val="22"/>
        </w:rPr>
        <w:t>S/DONACIÓN CALEFON SOLAR</w:t>
      </w:r>
      <w:r>
        <w:rPr>
          <w:rFonts w:hint="default" w:ascii="Calibri" w:hAnsi="Calibri" w:eastAsia="Calibri" w:cs="Calibri"/>
          <w:i/>
          <w:sz w:val="22"/>
          <w:szCs w:val="22"/>
        </w:rPr>
        <w:t>;   y</w:t>
      </w:r>
    </w:p>
    <w:p>
      <w:pPr>
        <w:spacing w:before="240" w:after="240"/>
        <w:jc w:val="both"/>
        <w:rPr>
          <w:rFonts w:hint="default" w:ascii="Calibri" w:hAnsi="Calibri" w:eastAsia="Calibri" w:cs="Calibri"/>
          <w:i w:val="0"/>
          <w:iCs/>
          <w:sz w:val="22"/>
          <w:szCs w:val="22"/>
        </w:rPr>
      </w:pP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</w:rPr>
        <w:t>CONSIDERANDO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>:</w:t>
      </w:r>
    </w:p>
    <w:p>
      <w:pPr>
        <w:spacing w:before="240" w:after="240"/>
        <w:jc w:val="both"/>
        <w:rPr>
          <w:rFonts w:hint="default" w:ascii="Calibri" w:hAnsi="Calibri" w:eastAsia="Calibri" w:cs="Calibri"/>
          <w:i w:val="0"/>
          <w:iCs/>
          <w:sz w:val="22"/>
          <w:szCs w:val="22"/>
        </w:rPr>
      </w:pPr>
      <w:r>
        <w:rPr>
          <w:rFonts w:hint="default" w:ascii="Calibri" w:hAnsi="Calibri" w:eastAsia="Calibri" w:cs="Calibri"/>
          <w:i w:val="0"/>
          <w:iCs/>
          <w:sz w:val="22"/>
          <w:szCs w:val="22"/>
        </w:rPr>
        <w:t>Que por las presentes actuaciones, la Unión Vecinal Postas Argentinas dona al Municipio un calefón solar Termofusónico de 250 litros.</w:t>
      </w:r>
    </w:p>
    <w:p>
      <w:pPr>
        <w:shd w:val="clear" w:color="auto" w:fill="FFFFFF"/>
        <w:ind w:firstLine="70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 </w:t>
      </w:r>
    </w:p>
    <w:p>
      <w:pPr>
        <w:shd w:val="clear" w:color="auto" w:fill="FFFFFF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>Que la Unión Vecinal expresa que este bien, deberá ser utilizado en el Centro de Salud N° 2 del Barrio FOECYT.</w:t>
      </w:r>
    </w:p>
    <w:p>
      <w:pPr>
        <w:shd w:val="clear" w:color="auto" w:fill="FFFFFF"/>
        <w:ind w:firstLine="70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 </w:t>
      </w:r>
    </w:p>
    <w:p>
      <w:pPr>
        <w:shd w:val="clear" w:color="auto" w:fill="FFFFFF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Que </w:t>
      </w:r>
      <w:r>
        <w:rPr>
          <w:rFonts w:hint="default" w:ascii="Calibri" w:hAnsi="Calibri" w:eastAsia="Calibri" w:cs="Calibri"/>
          <w:sz w:val="22"/>
          <w:szCs w:val="22"/>
          <w:lang w:val="es-AR"/>
        </w:rPr>
        <w:t>e</w:t>
      </w:r>
      <w:r>
        <w:rPr>
          <w:rFonts w:hint="default" w:ascii="Calibri" w:hAnsi="Calibri" w:eastAsia="Calibri" w:cs="Calibri"/>
          <w:sz w:val="22"/>
          <w:szCs w:val="22"/>
        </w:rPr>
        <w:t>l Director del Centro de Salud mencionado acepta el bien donado.</w:t>
      </w:r>
    </w:p>
    <w:p>
      <w:pPr>
        <w:shd w:val="clear" w:color="auto" w:fill="FFFFFF"/>
        <w:ind w:firstLine="70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 </w:t>
      </w:r>
    </w:p>
    <w:p>
      <w:pPr>
        <w:shd w:val="clear" w:color="auto" w:fill="FFFFFF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>Que Dirección de Salud también se expresa en favor de la donación realizada.</w:t>
      </w:r>
    </w:p>
    <w:p>
      <w:pPr>
        <w:shd w:val="clear" w:color="auto" w:fill="FFFFFF"/>
        <w:ind w:firstLine="70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 </w:t>
      </w:r>
    </w:p>
    <w:p>
      <w:pPr>
        <w:shd w:val="clear" w:color="auto" w:fill="FFFFFF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>Que atento a lo expuesto se estima procedente aceptar la donación expresada por la Unión Vecinal Postas Argentinas.</w:t>
      </w:r>
    </w:p>
    <w:p>
      <w:pPr>
        <w:shd w:val="clear" w:color="auto" w:fill="FFFFFF"/>
        <w:ind w:firstLine="700"/>
        <w:jc w:val="both"/>
        <w:rPr>
          <w:rFonts w:hint="default" w:ascii="Calibri" w:hAnsi="Calibri" w:eastAsia="Calibri" w:cs="Calibri"/>
          <w:sz w:val="22"/>
          <w:szCs w:val="22"/>
        </w:rPr>
      </w:pPr>
    </w:p>
    <w:p>
      <w:pPr>
        <w:spacing w:before="240" w:after="240"/>
        <w:rPr>
          <w:rFonts w:hint="default" w:ascii="Calibri" w:hAnsi="Calibri" w:eastAsia="Calibri" w:cs="Calibri"/>
          <w:i w:val="0"/>
          <w:iCs/>
          <w:sz w:val="22"/>
          <w:szCs w:val="22"/>
        </w:rPr>
      </w:pP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</w:rPr>
        <w:t>POR ELLO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 xml:space="preserve">: </w:t>
      </w:r>
    </w:p>
    <w:p>
      <w:pPr>
        <w:spacing w:before="240" w:after="240"/>
        <w:jc w:val="center"/>
        <w:rPr>
          <w:rFonts w:hint="default" w:ascii="Calibri" w:hAnsi="Calibri" w:eastAsia="Calibri" w:cs="Calibri"/>
          <w:b/>
          <w:bCs/>
          <w:i w:val="0"/>
          <w:iCs/>
          <w:sz w:val="22"/>
          <w:szCs w:val="22"/>
          <w:lang w:val="es-AR"/>
        </w:rPr>
      </w:pPr>
      <w:r>
        <w:rPr>
          <w:rFonts w:hint="default" w:ascii="Calibri" w:hAnsi="Calibri" w:eastAsia="Calibri" w:cs="Calibri"/>
          <w:b/>
          <w:bCs/>
          <w:i w:val="0"/>
          <w:iCs/>
          <w:sz w:val="22"/>
          <w:szCs w:val="22"/>
          <w:lang w:val="es-AR"/>
        </w:rPr>
        <w:t>EL HONORABLE CONCEJO DELIBERANTE DE GODOY CRUZ:</w:t>
      </w:r>
    </w:p>
    <w:p>
      <w:pPr>
        <w:spacing w:before="240" w:after="240"/>
        <w:jc w:val="center"/>
        <w:rPr>
          <w:rFonts w:hint="default" w:ascii="Calibri" w:hAnsi="Calibri" w:eastAsia="Calibri" w:cs="Calibri"/>
          <w:b/>
          <w:bCs/>
          <w:i w:val="0"/>
          <w:iCs/>
          <w:sz w:val="22"/>
          <w:szCs w:val="22"/>
          <w:u w:val="single"/>
          <w:lang w:val="es-AR"/>
        </w:rPr>
      </w:pPr>
      <w:r>
        <w:rPr>
          <w:rFonts w:hint="default" w:ascii="Calibri" w:hAnsi="Calibri" w:eastAsia="Calibri" w:cs="Calibri"/>
          <w:b/>
          <w:bCs/>
          <w:i w:val="0"/>
          <w:iCs/>
          <w:sz w:val="22"/>
          <w:szCs w:val="22"/>
          <w:u w:val="single"/>
          <w:lang w:val="es-AR"/>
        </w:rPr>
        <w:t>ORDENA</w:t>
      </w:r>
      <w:bookmarkStart w:id="2" w:name="_GoBack"/>
      <w:bookmarkEnd w:id="2"/>
    </w:p>
    <w:p>
      <w:pPr>
        <w:shd w:val="clear" w:color="auto" w:fill="FFFFFF"/>
        <w:jc w:val="both"/>
        <w:rPr>
          <w:rFonts w:hint="default" w:ascii="Calibri" w:hAnsi="Calibri" w:eastAsia="Calibri" w:cs="Calibri"/>
          <w:i w:val="0"/>
          <w:iCs/>
          <w:sz w:val="22"/>
          <w:szCs w:val="22"/>
        </w:rPr>
      </w:pPr>
      <w:r>
        <w:rPr>
          <w:rFonts w:hint="default" w:ascii="Calibri" w:hAnsi="Calibri" w:eastAsia="Calibri" w:cs="Calibri"/>
          <w:b/>
          <w:sz w:val="22"/>
          <w:szCs w:val="22"/>
          <w:u w:val="single"/>
        </w:rPr>
        <w:t xml:space="preserve">ARTÍCULO </w:t>
      </w:r>
      <w:r>
        <w:rPr>
          <w:rFonts w:hint="default" w:ascii="Calibri" w:hAnsi="Calibri" w:eastAsia="Calibri" w:cs="Calibri"/>
          <w:b/>
          <w:sz w:val="22"/>
          <w:szCs w:val="22"/>
          <w:u w:val="single"/>
          <w:lang w:val="es-AR"/>
        </w:rPr>
        <w:t>1</w:t>
      </w:r>
      <w:r>
        <w:rPr>
          <w:rFonts w:hint="default" w:ascii="Calibri" w:hAnsi="Calibri" w:eastAsia="Calibri" w:cs="Calibri"/>
          <w:sz w:val="22"/>
          <w:szCs w:val="22"/>
        </w:rPr>
        <w:t xml:space="preserve">: </w:t>
      </w:r>
      <w:r>
        <w:rPr>
          <w:rFonts w:hint="default" w:ascii="Calibri" w:hAnsi="Calibri" w:eastAsia="Calibri" w:cs="Calibri"/>
          <w:i/>
          <w:sz w:val="22"/>
          <w:szCs w:val="22"/>
        </w:rPr>
        <w:t xml:space="preserve">  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 xml:space="preserve">Acéptase la donación sin cargo  realizada al Municipio por la  </w:t>
      </w:r>
      <w:r>
        <w:rPr>
          <w:rFonts w:hint="default" w:ascii="Calibri" w:hAnsi="Calibri" w:eastAsia="Calibri" w:cs="Calibri"/>
          <w:b/>
          <w:i w:val="0"/>
          <w:iCs/>
          <w:sz w:val="22"/>
          <w:szCs w:val="22"/>
        </w:rPr>
        <w:t xml:space="preserve">UNIÓN VECINAL POSTAS ARGENTINAS 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 xml:space="preserve">de un </w:t>
      </w:r>
      <w:r>
        <w:rPr>
          <w:rFonts w:hint="default" w:ascii="Calibri" w:hAnsi="Calibri" w:eastAsia="Calibri" w:cs="Calibri"/>
          <w:b/>
          <w:i w:val="0"/>
          <w:iCs/>
          <w:sz w:val="22"/>
          <w:szCs w:val="22"/>
        </w:rPr>
        <w:t xml:space="preserve"> 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>calef</w:t>
      </w:r>
      <w:r>
        <w:rPr>
          <w:rFonts w:hint="default" w:ascii="Calibri" w:hAnsi="Calibri" w:cs="Calibri"/>
          <w:i w:val="0"/>
          <w:iCs/>
          <w:sz w:val="22"/>
          <w:szCs w:val="22"/>
        </w:rPr>
        <w:t>ó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>n solar Termofus</w:t>
      </w:r>
      <w:r>
        <w:rPr>
          <w:rFonts w:hint="default" w:ascii="Calibri" w:hAnsi="Calibri" w:cs="Calibri"/>
          <w:i w:val="0"/>
          <w:iCs/>
          <w:sz w:val="22"/>
          <w:szCs w:val="22"/>
        </w:rPr>
        <w:t>ó</w:t>
      </w:r>
      <w:r>
        <w:rPr>
          <w:rFonts w:hint="default" w:ascii="Calibri" w:hAnsi="Calibri" w:eastAsia="Calibri" w:cs="Calibri"/>
          <w:i w:val="0"/>
          <w:iCs/>
          <w:sz w:val="22"/>
          <w:szCs w:val="22"/>
        </w:rPr>
        <w:t>nico de 250 litros para ser utilizado en el Centro de Salud N° 2 ubicado en el barrio FOECYT.</w:t>
      </w:r>
    </w:p>
    <w:p>
      <w:pPr>
        <w:spacing w:line="276" w:lineRule="auto"/>
        <w:ind w:left="700"/>
        <w:jc w:val="both"/>
        <w:rPr>
          <w:rFonts w:hint="default" w:ascii="Calibri" w:hAnsi="Calibri" w:eastAsia="Calibri" w:cs="Calibri"/>
          <w:b/>
          <w:sz w:val="22"/>
          <w:szCs w:val="22"/>
          <w:u w:val="single"/>
        </w:rPr>
      </w:pPr>
    </w:p>
    <w:p>
      <w:pPr>
        <w:spacing w:line="276" w:lineRule="auto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b/>
          <w:sz w:val="22"/>
          <w:szCs w:val="22"/>
          <w:u w:val="single"/>
        </w:rPr>
        <w:t>ARTÍCULO 2</w:t>
      </w:r>
      <w:r>
        <w:rPr>
          <w:rFonts w:hint="default" w:ascii="Calibri" w:hAnsi="Calibri" w:eastAsia="Calibri" w:cs="Calibri"/>
          <w:sz w:val="22"/>
          <w:szCs w:val="22"/>
        </w:rPr>
        <w:t>: Por División Inventario y Patrimonio, incorpórese al erario municipal los bienes aceptados  por el artículo primero.</w:t>
      </w:r>
    </w:p>
    <w:p>
      <w:pPr>
        <w:spacing w:line="276" w:lineRule="auto"/>
        <w:ind w:left="70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</w:rPr>
        <w:t xml:space="preserve"> </w:t>
      </w:r>
    </w:p>
    <w:p>
      <w:pPr>
        <w:spacing w:line="276" w:lineRule="auto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b/>
          <w:sz w:val="22"/>
          <w:szCs w:val="22"/>
          <w:u w:val="single"/>
        </w:rPr>
        <w:t>ARTICULO 3</w:t>
      </w:r>
      <w:r>
        <w:rPr>
          <w:rFonts w:hint="default" w:ascii="Calibri" w:hAnsi="Calibri" w:eastAsia="Calibri" w:cs="Calibri"/>
          <w:sz w:val="22"/>
          <w:szCs w:val="22"/>
        </w:rPr>
        <w:t>: Notifíquese a través de Secretaría Administrativa del Honorable Concejo Deliberante a la Unión Vecinal Postas Argentinas de la presente Ordenanza.</w:t>
      </w:r>
    </w:p>
    <w:p>
      <w:pPr>
        <w:jc w:val="both"/>
        <w:rPr>
          <w:rFonts w:hint="default" w:ascii="Calibri" w:hAnsi="Calibri" w:cs="Calibri"/>
          <w:sz w:val="22"/>
          <w:szCs w:val="22"/>
          <w:lang w:val="es-MX"/>
        </w:rPr>
      </w:pPr>
    </w:p>
    <w:p>
      <w:pPr>
        <w:jc w:val="both"/>
        <w:rPr>
          <w:rFonts w:hint="default" w:ascii="Calibri" w:hAnsi="Calibri" w:cs="Calibri"/>
          <w:b w:val="0"/>
          <w:bCs w:val="0"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</w:rPr>
        <w:t xml:space="preserve">ARTÍCULO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es-AR"/>
        </w:rPr>
        <w:t>4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:</w:t>
      </w:r>
      <w:r>
        <w:rPr>
          <w:rFonts w:hint="default" w:ascii="Calibri" w:hAnsi="Calibri" w:cs="Calibri"/>
          <w:sz w:val="22"/>
          <w:szCs w:val="22"/>
        </w:rPr>
        <w:t xml:space="preserve">  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s-MX"/>
        </w:rPr>
        <w:t>Comuníquese al Departamento Ejecutivo, dése al registro municipal respectivo, publíquese y cumplido a</w:t>
      </w:r>
      <w:r>
        <w:rPr>
          <w:rFonts w:hint="default" w:ascii="Calibri" w:hAnsi="Calibri" w:cs="Calibri"/>
          <w:b w:val="0"/>
          <w:bCs w:val="0"/>
          <w:sz w:val="22"/>
          <w:szCs w:val="22"/>
        </w:rPr>
        <w:t>rchívese.</w:t>
      </w:r>
      <w:r>
        <w:rPr>
          <w:rFonts w:hint="default" w:ascii="Calibri" w:hAnsi="Calibri" w:cs="Calibri"/>
          <w:b w:val="0"/>
          <w:bCs w:val="0"/>
          <w:sz w:val="22"/>
          <w:szCs w:val="22"/>
          <w:u w:val="single"/>
        </w:rPr>
        <w:t xml:space="preserve">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hint="default" w:asciiTheme="minorHAnsi" w:hAnsiTheme="minorHAnsi" w:cstheme="minorHAnsi"/>
          <w:sz w:val="22"/>
          <w:szCs w:val="22"/>
          <w:lang w:val="es-AR"/>
        </w:rPr>
      </w:pPr>
      <w:r>
        <w:rPr>
          <w:rFonts w:hint="default" w:asciiTheme="minorHAnsi" w:hAnsiTheme="minorHAnsi" w:cstheme="minorHAnsi"/>
          <w:sz w:val="22"/>
          <w:szCs w:val="22"/>
          <w:lang w:val="es-AR"/>
        </w:rPr>
        <w:t>p.m.</w:t>
      </w:r>
    </w:p>
    <w:p>
      <w:pPr>
        <w:jc w:val="both"/>
        <w:rPr>
          <w:rFonts w:hint="default" w:asciiTheme="minorHAnsi" w:hAnsiTheme="minorHAnsi" w:cstheme="minorHAnsi"/>
          <w:sz w:val="22"/>
          <w:szCs w:val="22"/>
          <w:lang w:val="es-AR"/>
        </w:rPr>
      </w:pPr>
    </w:p>
    <w:p>
      <w:pPr>
        <w:jc w:val="both"/>
        <w:rPr>
          <w:sz w:val="32"/>
          <w:szCs w:val="3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DADA EN SALA DE SESIONES, EN SESIÓN ORDINARIA DEL 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 xml:space="preserve">DÍA 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AR"/>
        </w:rPr>
        <w:t>DIECIOCHO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>OCTUBRE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AÑO DOS MIL V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INTIUNO</w:t>
      </w:r>
    </w:p>
    <w:sectPr>
      <w:headerReference r:id="rId5" w:type="default"/>
      <w:footerReference r:id="rId6" w:type="default"/>
      <w:pgSz w:w="11906" w:h="16838"/>
      <w:pgMar w:top="1418" w:right="1701" w:bottom="851" w:left="1701" w:header="709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Secretaría Administrativa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-28.05pt;margin-top:-27pt;height:110.6pt;width:149.25pt;mso-wrap-distance-bottom:3.6pt;mso-wrap-distance-left:9pt;mso-wrap-distance-right:9pt;mso-wrap-distance-top:3.6pt;z-index:251659264;v-text-anchor:middle;mso-width-relative:page;mso-height-relative:margin;mso-height-percent:200;" filled="f" stroked="f" coordsize="21600,21600" o:gfxdata="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DAUR&#10;2wAAAAsBAAAPAAAAAAAAAAEAIAAAACIAAABkcnMvZG93bnJldi54bWxQSwECFAAUAAAACACHTuJA&#10;xE7qrB4CAAA0BAAADgAAAAAAAAABACAAAAAqAQAAZHJzL2Uyb0RvYy54bWxQSwUGAAAAAAYABgBZ&#10;AQAAu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Secretaría Administrativa</w:t>
                    </w:r>
                  </w:p>
                  <w:p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350.7pt;margin-top:-25.4pt;height:110.6pt;width:131.25pt;mso-wrap-distance-bottom:3.6pt;mso-wrap-distance-left:9pt;mso-wrap-distance-right:9pt;mso-wrap-distance-top:3.6pt;z-index:251661312;v-text-anchor:bottom;mso-width-relative:page;mso-height-relative:margin;mso-height-percent:200;" filled="f" stroked="f" coordsize="21600,21600" o:gfxdata="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g5Xn2wAA&#10;AAsBAAAPAAAAAAAAAAEAIAAAACIAAABkcnMvZG93bnJldi54bWxQSwECFAAUAAAACACHTuJA6LEc&#10;SBsCAAAxBAAADgAAAAAAAAABACAAAAAqAQAAZHJzL2Uyb0RvYy54bWxQSwUGAAAAAAYABgBZAQAA&#10;tw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448- Godoy Cruz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+54-261- 4133051/53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155.35pt;margin-top:-24.75pt;height:110.6pt;width:161.25pt;mso-position-horizontal-relative:margin;mso-wrap-distance-bottom:3.6pt;mso-wrap-distance-left:9pt;mso-wrap-distance-right:9pt;mso-wrap-distance-top:3.6pt;z-index:251660288;v-text-anchor:middle;mso-width-relative:page;mso-height-relative:margin;mso-height-percent:200;" filled="f" stroked="f" coordsize="21600,21600" o:gfxdata="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p8DTDd&#10;AAAACwEAAA8AAAAAAAAAAQAgAAAAIgAAAGRycy9kb3ducmV2LnhtbFBLAQIUABQAAAAIAIdO4kCQ&#10;qyxoGwIAADIEAAAOAAAAAAAAAAEAIAAAACw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448- Godoy Cruz</w:t>
                    </w:r>
                  </w:p>
                  <w:p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+54-261- 4133051/53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332.7pt;margin-top:-29.2pt;height:55.5pt;width:0pt;z-index:251663360;mso-width-relative:page;mso-height-relative:page;" filled="f" stroked="t" coordsize="21600,21600" o:gfxdata="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p1oebYAAAACgEAAA8AAAAA&#10;AAAAAQAgAAAAIgAAAGRycy9kb3ducmV2LnhtbFBLAQIUABQAAAAIAIdO4kBpUulm2wEAALwDAAAO&#10;AAAAAAAAAAEAIAAAACcBAABkcnMvZTJvRG9jLnhtbFBLBQYAAAAABgAGAFkBAAB0BQAAAAA=&#10;">
              <v:fill on="f" focussize="0,0"/>
              <v:stroke weight="1.5pt" color="#660066 [3200]" miterlimit="8" joinstyle="miter"/>
              <v:imagedata o:title=""/>
              <o:lock v:ext="edit" aspectratio="f"/>
            </v:line>
          </w:pict>
        </mc:Fallback>
      </mc:AlternateContent>
    </w:r>
    <w:r>
      <w:rPr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1805940</wp:posOffset>
              </wp:positionH>
              <wp:positionV relativeFrom="paragraph">
                <wp:posOffset>-370205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142.2pt;margin-top:-29.15pt;height:55.5pt;width:0pt;z-index:251662336;mso-width-relative:page;mso-height-relative:page;" filled="f" stroked="t" coordsize="21600,21600" o:gfxdata="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8Dt62QAAAAoBAAAPAAAA&#10;AAAAAAEAIAAAACIAAABkcnMvZG93bnJldi54bWxQSwECFAAUAAAACACHTuJAwzMXkdsBAAC8AwAA&#10;DgAAAAAAAAABACAAAAAoAQAAZHJzL2Uyb0RvYy54bWxQSwUGAAAAAAYABgBZAQAAdQUAAAAA&#10;">
              <v:fill on="f" focussize="0,0"/>
              <v:stroke weight="1.5pt" color="#660066 [3200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HAnsi" w:hAnsiTheme="minorHAnsi" w:cstheme="minorHAnsi"/>
        <w:color w:val="7030A0"/>
        <w:sz w:val="22"/>
        <w:szCs w:val="22"/>
      </w:rPr>
    </w:pPr>
    <w:bookmarkStart w:id="0" w:name="_Hlk502147259"/>
    <w:bookmarkStart w:id="1" w:name="_Hlk502147258"/>
  </w:p>
  <w:p>
    <w:pPr>
      <w:pStyle w:val="7"/>
      <w:rPr>
        <w:rFonts w:asciiTheme="minorHAnsi" w:hAnsiTheme="minorHAnsi" w:cstheme="minorHAnsi"/>
        <w:color w:val="7030A0"/>
        <w:sz w:val="22"/>
        <w:szCs w:val="22"/>
      </w:rPr>
    </w:pPr>
    <w:r>
      <w:rPr>
        <w:lang w:eastAsia="es-A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7030A0"/>
        <w:sz w:val="22"/>
        <w:szCs w:val="22"/>
      </w:rPr>
      <w:t>2021</w:t>
    </w:r>
  </w:p>
  <w:p>
    <w:pPr>
      <w:pStyle w:val="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Año Internacional para la Eliminación</w:t>
    </w:r>
  </w:p>
  <w:p>
    <w:pPr>
      <w:pStyle w:val="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del Trabajo Infantil</w:t>
    </w:r>
  </w:p>
  <w:p>
    <w:pPr>
      <w:pStyle w:val="7"/>
      <w:rPr>
        <w:rFonts w:asciiTheme="minorHAnsi" w:hAnsiTheme="minorHAnsi" w:cstheme="minorHAnsi"/>
      </w:rPr>
    </w:pPr>
  </w:p>
  <w:bookmarkEnd w:id="0"/>
  <w:bookmarkEnd w:id="1"/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43"/>
    <w:rsid w:val="0000231E"/>
    <w:rsid w:val="000028CE"/>
    <w:rsid w:val="000A6B3F"/>
    <w:rsid w:val="000D6EED"/>
    <w:rsid w:val="000E63F5"/>
    <w:rsid w:val="00112DC6"/>
    <w:rsid w:val="00116EA8"/>
    <w:rsid w:val="001A123F"/>
    <w:rsid w:val="001F0B94"/>
    <w:rsid w:val="00225215"/>
    <w:rsid w:val="002253DD"/>
    <w:rsid w:val="002753E0"/>
    <w:rsid w:val="00305B16"/>
    <w:rsid w:val="00315D70"/>
    <w:rsid w:val="00373DF4"/>
    <w:rsid w:val="003A4EA1"/>
    <w:rsid w:val="003A4EAA"/>
    <w:rsid w:val="003F3DDE"/>
    <w:rsid w:val="00416129"/>
    <w:rsid w:val="00452ADC"/>
    <w:rsid w:val="00454243"/>
    <w:rsid w:val="0045574D"/>
    <w:rsid w:val="004D19AD"/>
    <w:rsid w:val="005559BD"/>
    <w:rsid w:val="005944B6"/>
    <w:rsid w:val="005B51D6"/>
    <w:rsid w:val="005E24B5"/>
    <w:rsid w:val="00624FFC"/>
    <w:rsid w:val="00653B33"/>
    <w:rsid w:val="006863CA"/>
    <w:rsid w:val="006C32D2"/>
    <w:rsid w:val="0073754B"/>
    <w:rsid w:val="007C4AE1"/>
    <w:rsid w:val="007D1161"/>
    <w:rsid w:val="007F280F"/>
    <w:rsid w:val="007F6401"/>
    <w:rsid w:val="00820395"/>
    <w:rsid w:val="0086256A"/>
    <w:rsid w:val="008C0BD2"/>
    <w:rsid w:val="008D414E"/>
    <w:rsid w:val="009027A5"/>
    <w:rsid w:val="00950DFB"/>
    <w:rsid w:val="00992277"/>
    <w:rsid w:val="009B0A39"/>
    <w:rsid w:val="00A177F4"/>
    <w:rsid w:val="00A51A1C"/>
    <w:rsid w:val="00A828B1"/>
    <w:rsid w:val="00BC214E"/>
    <w:rsid w:val="00BC6990"/>
    <w:rsid w:val="00C257B4"/>
    <w:rsid w:val="00C27E43"/>
    <w:rsid w:val="00C9384A"/>
    <w:rsid w:val="00CB110A"/>
    <w:rsid w:val="00CB7787"/>
    <w:rsid w:val="00CC124D"/>
    <w:rsid w:val="00D2570B"/>
    <w:rsid w:val="00DA1DF8"/>
    <w:rsid w:val="00E610D3"/>
    <w:rsid w:val="00E670C6"/>
    <w:rsid w:val="00E81051"/>
    <w:rsid w:val="00E812E5"/>
    <w:rsid w:val="00EA68D4"/>
    <w:rsid w:val="00EF25D2"/>
    <w:rsid w:val="00EF769B"/>
    <w:rsid w:val="00F247B5"/>
    <w:rsid w:val="00F46AB1"/>
    <w:rsid w:val="00F91F8A"/>
    <w:rsid w:val="01E17982"/>
    <w:rsid w:val="19767B04"/>
    <w:rsid w:val="1A980ED3"/>
    <w:rsid w:val="1F8004CD"/>
    <w:rsid w:val="29471EA2"/>
    <w:rsid w:val="4A4B1D91"/>
    <w:rsid w:val="62DE4548"/>
    <w:rsid w:val="68A84757"/>
    <w:rsid w:val="788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7"/>
    <w:semiHidden/>
    <w:unhideWhenUsed/>
    <w:qFormat/>
    <w:uiPriority w:val="0"/>
    <w:pPr>
      <w:spacing w:after="120" w:line="48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419"/>
        <w:tab w:val="right" w:pos="8838"/>
      </w:tabs>
    </w:pPr>
  </w:style>
  <w:style w:type="paragraph" w:styleId="8">
    <w:name w:val="Body Text Indent"/>
    <w:basedOn w:val="1"/>
    <w:link w:val="16"/>
    <w:semiHidden/>
    <w:unhideWhenUsed/>
    <w:qFormat/>
    <w:uiPriority w:val="0"/>
    <w:pPr>
      <w:spacing w:after="120"/>
      <w:ind w:left="283"/>
    </w:pPr>
  </w:style>
  <w:style w:type="paragraph" w:styleId="9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</w:pPr>
  </w:style>
  <w:style w:type="paragraph" w:styleId="10">
    <w:name w:val="Body Text"/>
    <w:basedOn w:val="1"/>
    <w:link w:val="15"/>
    <w:semiHidden/>
    <w:unhideWhenUsed/>
    <w:qFormat/>
    <w:uiPriority w:val="0"/>
    <w:pPr>
      <w:spacing w:after="120"/>
    </w:pPr>
  </w:style>
  <w:style w:type="character" w:customStyle="1" w:styleId="11">
    <w:name w:val="Encabezado Car"/>
    <w:basedOn w:val="3"/>
    <w:link w:val="7"/>
    <w:qFormat/>
    <w:uiPriority w:val="99"/>
  </w:style>
  <w:style w:type="character" w:customStyle="1" w:styleId="12">
    <w:name w:val="Pie de página Car"/>
    <w:basedOn w:val="3"/>
    <w:link w:val="9"/>
    <w:qFormat/>
    <w:uiPriority w:val="99"/>
  </w:style>
  <w:style w:type="character" w:customStyle="1" w:styleId="13">
    <w:name w:val="Texto de globo C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2 Car"/>
    <w:basedOn w:val="3"/>
    <w:link w:val="2"/>
    <w:semiHidden/>
    <w:qFormat/>
    <w:uiPriority w:val="0"/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character" w:customStyle="1" w:styleId="15">
    <w:name w:val="Texto independiente Car"/>
    <w:basedOn w:val="3"/>
    <w:link w:val="10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6">
    <w:name w:val="Sangría de texto normal Car"/>
    <w:basedOn w:val="3"/>
    <w:link w:val="8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7">
    <w:name w:val="Texto independiente 2 Car"/>
    <w:basedOn w:val="3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94BAE-90BC-43D8-9B9A-F1B5E8B4D2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Municipalidad de Godoy Cruz</Company>
  <Pages>1</Pages>
  <Words>224</Words>
  <Characters>1242</Characters>
  <Lines>12</Lines>
  <Paragraphs>3</Paragraphs>
  <TotalTime>6</TotalTime>
  <ScaleCrop>false</ScaleCrop>
  <LinksUpToDate>false</LinksUpToDate>
  <CharactersWithSpaces>1465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2021-03-23T12:45:00Z</dcterms:created>
  <dc:creator>Claudia Castillo</dc:creator>
  <cp:lastModifiedBy>pmartinez</cp:lastModifiedBy>
  <cp:lastPrinted>2021-03-23T12:15:00Z</cp:lastPrinted>
  <dcterms:modified xsi:type="dcterms:W3CDTF">2021-10-19T12:36:37Z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1E38424CB76247B093D5CB3DAF96F7E0</vt:lpwstr>
  </property>
</Properties>
</file>