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spacing w:before="240" w:after="240"/>
        <w:jc w:val="right"/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  <w:lang w:val="es-MX"/>
        </w:rPr>
      </w:pPr>
      <w:r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  <w:lang w:val="es-MX"/>
        </w:rPr>
        <w:t>ORDENANZA N° 7199/2021</w:t>
      </w:r>
    </w:p>
    <w:p>
      <w:pPr>
        <w:shd w:val="clear" w:color="auto" w:fill="FFFFFF"/>
        <w:spacing w:before="240" w:after="240"/>
        <w:jc w:val="both"/>
        <w:rPr>
          <w:rFonts w:ascii="Calibri" w:hAnsi="Calibri" w:eastAsia="Calibri" w:cs="Calibri"/>
          <w:b/>
          <w:i w:val="0"/>
          <w:iCs/>
          <w:sz w:val="22"/>
          <w:szCs w:val="22"/>
        </w:rPr>
      </w:pPr>
      <w:r>
        <w:rPr>
          <w:rFonts w:ascii="Calibri" w:hAnsi="Calibri" w:eastAsia="Calibri" w:cs="Calibri"/>
          <w:b/>
          <w:i w:val="0"/>
          <w:iCs/>
          <w:sz w:val="22"/>
          <w:szCs w:val="22"/>
          <w:u w:val="single"/>
        </w:rPr>
        <w:t>VISTO</w:t>
      </w:r>
      <w:r>
        <w:rPr>
          <w:rFonts w:ascii="Calibri" w:hAnsi="Calibri" w:eastAsia="Calibri" w:cs="Calibri"/>
          <w:b/>
          <w:i w:val="0"/>
          <w:iCs/>
          <w:sz w:val="22"/>
          <w:szCs w:val="22"/>
        </w:rPr>
        <w:t>:</w:t>
      </w:r>
    </w:p>
    <w:p>
      <w:pPr>
        <w:shd w:val="clear" w:color="auto" w:fill="FFFFFF"/>
        <w:spacing w:before="240" w:after="24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>El expediente N°</w:t>
      </w:r>
      <w:r>
        <w:rPr>
          <w:rFonts w:ascii="Calibri" w:hAnsi="Calibri" w:eastAsia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2021-000158/H1-GC, caratulado:   </w:t>
      </w: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  <w:highlight w:val="white"/>
        </w:rPr>
        <w:t>Bloque Frente Cambia Mendoza - Conc</w:t>
      </w:r>
      <w:r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highlight w:val="white"/>
          <w:lang w:val="es-MX"/>
        </w:rPr>
        <w:t xml:space="preserve">. </w:t>
      </w: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  <w:highlight w:val="white"/>
        </w:rPr>
        <w:t>Y</w:t>
      </w:r>
      <w:r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highlight w:val="white"/>
          <w:lang w:val="es-MX"/>
        </w:rPr>
        <w:t>é</w:t>
      </w: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  <w:highlight w:val="white"/>
        </w:rPr>
        <w:t>sica Sim</w:t>
      </w:r>
      <w:r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highlight w:val="white"/>
          <w:lang w:val="es-MX"/>
        </w:rPr>
        <w:t>ó</w:t>
      </w: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  <w:highlight w:val="white"/>
        </w:rPr>
        <w:t xml:space="preserve">n  </w:t>
      </w:r>
      <w:r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highlight w:val="white"/>
          <w:lang w:val="es-MX"/>
        </w:rPr>
        <w:t xml:space="preserve">- </w:t>
      </w: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>E/ PROYECTO DE ORDENANZA PISTAS DE SALUD ACCESIBLES;  y</w:t>
      </w:r>
    </w:p>
    <w:p>
      <w:pPr>
        <w:shd w:val="clear" w:color="auto" w:fill="FFFFFF"/>
        <w:spacing w:before="240" w:after="240"/>
        <w:jc w:val="both"/>
        <w:rPr>
          <w:rFonts w:ascii="Calibri" w:hAnsi="Calibri" w:eastAsia="Calibri" w:cs="Calibri"/>
          <w:b/>
          <w:i w:val="0"/>
          <w:iCs/>
          <w:sz w:val="22"/>
          <w:szCs w:val="22"/>
        </w:rPr>
      </w:pPr>
      <w:r>
        <w:rPr>
          <w:rFonts w:ascii="Calibri" w:hAnsi="Calibri" w:eastAsia="Calibri" w:cs="Calibri"/>
          <w:b/>
          <w:i w:val="0"/>
          <w:iCs/>
          <w:sz w:val="22"/>
          <w:szCs w:val="22"/>
          <w:u w:val="single"/>
        </w:rPr>
        <w:t>CONSIDERANDO:</w:t>
      </w:r>
      <w:r>
        <w:rPr>
          <w:rFonts w:ascii="Calibri" w:hAnsi="Calibri" w:eastAsia="Calibri" w:cs="Calibri"/>
          <w:b/>
          <w:i w:val="0"/>
          <w:iCs/>
          <w:sz w:val="22"/>
          <w:szCs w:val="22"/>
        </w:rPr>
        <w:t xml:space="preserve"> </w:t>
      </w:r>
    </w:p>
    <w:p>
      <w:pPr>
        <w:shd w:val="clear" w:color="auto" w:fill="FFFFFF"/>
        <w:spacing w:before="240" w:after="24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 Que por las presentes actuaciones la Concejal Yésica Simón eleva a consideración del Cuerpo un proyecto de Ordenanza referido a la necesidad de incluir pistas de salud accesibles para usuarios/as en sillas de ruedas dentro del Departamento de Godoy Cruz.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Que entendemos la discapacidad como una temática compleja, donde se le dificulta a la persona realizar determinadas actividades, esto debido a las deficiencias impuestas por su entorno físico y sociocultural. 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Que la Convención sobre los Derechos de las Personas con Discapacidad establece su participación en actividades culturales, recreativas, físicas y deportivas. 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>Que esta misma convención en su Anexo I, Artículo 30, Inciso 5 dice: “A fin de que las</w:t>
      </w:r>
      <w:r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lang w:val="es-MX"/>
        </w:rPr>
        <w:t xml:space="preserve"> </w:t>
      </w: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>personas con discapacidad puedan participar en igualdad de condiciones con las demás en actividades recreativas, de esparcimiento y deportivas, los Estados Partes adoptarán las medidas pertinentes para: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>a) Alentar y promover la participación, en la mayor medida posible, de las personas con discapacidad en las actividades deportivas generales a todos los niveles;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>b) Asegurar que las personas con discapacidad tengan la oportunidad de organizar y desarrollar actividades deportivas y recreativas específicas para dichas personas y de participar en dichas actividades y, a ese fin, alentar a que se les ofrezca, en igualdad de condiciones con las demás, instrucción, formación y recursos adecuados;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>c) Asegurar que las personas con discapacidad tengan acceso a instalaciones deportivas, recreativas y turísticas;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>d) Asegurar que los niños y las niñas con discapacidad tengan igual acceso con los demás niños y niñas a la participación en actividades lúdicas, recreativas, de esparcimiento y deportivas, incluidas las que se realicen dentro del sistema escolar;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>e) Asegurar que las personas con discapacidad tengan acceso a los servicios de quienes participan en la organización de actividades recreativas, turísticas, de esparcimiento y deportivas.”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Que diversos estudios han demostrado que la actividad física y el ejercicio son un pilar fundamental para la prevención de enfermedades crónicas y el mantenimiento de la salud de personas con y sin discapacidad. 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Que la OMS en el año 2010 (Suiza) creó las Recomendaciones mundiales sobre actividad física para la salud, donde proporciona información sobre lo necesario para gozar de buena salud. 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Que la práctica de ejercicio proporciona a las personas con discapacidad un mejor desarrollo de sus habilidades físicas y mentales, siendo de gran ayuda tanto para ellos como para su familia, y para esto es necesario que cuenten con un equipamiento ajustado a sus necesidades.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Calibri" w:hAnsi="Calibri" w:eastAsia="Calibri" w:cs="Calibri"/>
          <w:b/>
          <w:bCs w:val="0"/>
          <w:i w:val="0"/>
          <w:iCs/>
          <w:sz w:val="22"/>
          <w:szCs w:val="22"/>
          <w:u w:val="single"/>
          <w:lang w:val="es-MX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Calibri" w:hAnsi="Calibri" w:eastAsia="Calibri" w:cs="Calibri"/>
          <w:b/>
          <w:bCs w:val="0"/>
          <w:i w:val="0"/>
          <w:iCs/>
          <w:sz w:val="22"/>
          <w:szCs w:val="22"/>
          <w:u w:val="single"/>
          <w:lang w:val="es-MX"/>
        </w:rPr>
      </w:pPr>
      <w:r>
        <w:rPr>
          <w:rFonts w:hint="default" w:ascii="Calibri" w:hAnsi="Calibri" w:eastAsia="Calibri" w:cs="Calibri"/>
          <w:b/>
          <w:bCs w:val="0"/>
          <w:i w:val="0"/>
          <w:iCs/>
          <w:sz w:val="22"/>
          <w:szCs w:val="22"/>
          <w:u w:val="single"/>
          <w:lang w:val="es-MX"/>
        </w:rPr>
        <w:t>HOJA N° 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Calibri" w:hAnsi="Calibri" w:eastAsia="Calibri" w:cs="Calibri"/>
          <w:b/>
          <w:bCs w:val="0"/>
          <w:i w:val="0"/>
          <w:iCs/>
          <w:sz w:val="22"/>
          <w:szCs w:val="22"/>
          <w:u w:val="single"/>
          <w:lang w:val="es-MX"/>
        </w:rPr>
      </w:pPr>
      <w:r>
        <w:rPr>
          <w:rFonts w:hint="default" w:ascii="Calibri" w:hAnsi="Calibri" w:eastAsia="Calibri" w:cs="Calibri"/>
          <w:b/>
          <w:bCs w:val="0"/>
          <w:i w:val="0"/>
          <w:iCs/>
          <w:sz w:val="22"/>
          <w:szCs w:val="22"/>
          <w:u w:val="single"/>
          <w:lang w:val="es-MX"/>
        </w:rPr>
        <w:t>ORDENANZA N° 7199/2021</w:t>
      </w:r>
    </w:p>
    <w:p>
      <w:pPr>
        <w:shd w:val="clear" w:color="auto" w:fill="FFFFFF"/>
        <w:wordWrap/>
        <w:spacing w:before="120" w:after="120"/>
        <w:jc w:val="right"/>
        <w:rPr>
          <w:rFonts w:hint="default" w:ascii="Calibri" w:hAnsi="Calibri" w:eastAsia="Calibri" w:cs="Calibri"/>
          <w:b/>
          <w:bCs w:val="0"/>
          <w:i w:val="0"/>
          <w:iCs/>
          <w:sz w:val="22"/>
          <w:szCs w:val="22"/>
          <w:u w:val="single"/>
          <w:lang w:val="es-MX"/>
        </w:rPr>
      </w:pP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Que según el informe anteriormente mencionado niños, niñas y adolescentes con discapacidad deberían dedicar 60 minutos al día a actividades físicas moderadas o intensas, que fortalezcan los músculos y los huesos, limitando el tiempo dedicado a actividades sedentarias. </w:t>
      </w:r>
    </w:p>
    <w:p>
      <w:pPr>
        <w:shd w:val="clear" w:color="auto" w:fill="FFFFFF"/>
        <w:spacing w:before="120" w:after="12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Que este informe también contempla a los adultos, recomendando realizar actividades físicas aeróbicas moderadas durante al menos 150 a 300 minutos; o actividades físicas intensas durante al menos 75 a 150 minutos. </w:t>
      </w:r>
    </w:p>
    <w:p>
      <w:pPr>
        <w:shd w:val="clear" w:color="auto" w:fill="FFFFFF"/>
        <w:spacing w:before="240" w:after="24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>Que a la presente se adjunta ANEXO I con fotos de referencia de los aparatos de gimnasio accesible.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  <w:lang w:val="es-MX"/>
        </w:rPr>
      </w:pPr>
      <w:r>
        <w:rPr>
          <w:rFonts w:ascii="Calibri" w:hAnsi="Calibri" w:eastAsia="Calibri" w:cs="Calibri"/>
          <w:b/>
          <w:i w:val="0"/>
          <w:iCs/>
          <w:sz w:val="22"/>
          <w:szCs w:val="22"/>
          <w:u w:val="single"/>
        </w:rPr>
        <w:t>POR ELLO</w:t>
      </w:r>
      <w:r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  <w:lang w:val="es-MX"/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  <w:lang w:val="es-MX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Calibri" w:hAnsi="Calibri" w:eastAsia="Calibri" w:cs="Calibri"/>
          <w:b/>
          <w:i w:val="0"/>
          <w:iCs/>
          <w:sz w:val="22"/>
          <w:szCs w:val="22"/>
          <w:u w:val="none"/>
          <w:lang w:val="es-MX"/>
        </w:rPr>
      </w:pPr>
      <w:r>
        <w:rPr>
          <w:rFonts w:hint="default" w:ascii="Calibri" w:hAnsi="Calibri" w:eastAsia="Calibri" w:cs="Calibri"/>
          <w:b/>
          <w:i w:val="0"/>
          <w:iCs/>
          <w:sz w:val="22"/>
          <w:szCs w:val="22"/>
          <w:u w:val="none"/>
          <w:lang w:val="es-MX"/>
        </w:rPr>
        <w:t>EL HONORABLE CONCEJO DELIBERANTE DE GODOY CRUZ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Calibri" w:hAnsi="Calibri" w:eastAsia="Calibri" w:cs="Calibri"/>
          <w:b/>
          <w:i w:val="0"/>
          <w:iCs/>
          <w:sz w:val="22"/>
          <w:szCs w:val="22"/>
          <w:u w:val="none"/>
          <w:lang w:val="es-MX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  <w:lang w:val="es-MX"/>
        </w:rPr>
      </w:pPr>
      <w:r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  <w:lang w:val="es-MX"/>
        </w:rPr>
        <w:t>ORDENA</w:t>
      </w:r>
    </w:p>
    <w:p>
      <w:pPr>
        <w:shd w:val="clear" w:color="auto" w:fill="FFFFFF"/>
        <w:spacing w:before="240" w:after="240"/>
        <w:ind w:left="6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eastAsia="Calibri" w:cs="Calibri"/>
          <w:b/>
          <w:i w:val="0"/>
          <w:iCs/>
          <w:sz w:val="22"/>
          <w:szCs w:val="22"/>
          <w:u w:val="single"/>
        </w:rPr>
        <w:t>ARTÍCULO 1:</w:t>
      </w: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 Instálense pistas de salud accesibles para usuarios/as con discapacidad en aquellos espacios públicos que considere factible la Dirección de Espacio Públicos o la que en su futuro la reemplace. </w:t>
      </w:r>
    </w:p>
    <w:p>
      <w:pPr>
        <w:shd w:val="clear" w:color="auto" w:fill="FFFFFF"/>
        <w:spacing w:before="240" w:after="240"/>
        <w:jc w:val="both"/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</w:pPr>
      <w:r>
        <w:rPr>
          <w:rFonts w:hint="default" w:ascii="Calibri" w:hAnsi="Calibri" w:eastAsia="Calibri" w:cs="Calibri"/>
          <w:b/>
          <w:bCs w:val="0"/>
          <w:i w:val="0"/>
          <w:iCs/>
          <w:sz w:val="22"/>
          <w:szCs w:val="22"/>
          <w:u w:val="single"/>
          <w:lang w:val="es-MX"/>
        </w:rPr>
        <w:t>ARTÍCULO 2:</w:t>
      </w:r>
      <w:r>
        <w:rPr>
          <w:rFonts w:ascii="Calibri" w:hAnsi="Calibri" w:eastAsia="Calibri" w:cs="Calibri"/>
          <w:b w:val="0"/>
          <w:bCs/>
          <w:i w:val="0"/>
          <w:iCs/>
          <w:sz w:val="22"/>
          <w:szCs w:val="22"/>
        </w:rPr>
        <w:t xml:space="preserve"> Colóquese la cartelería necesaria para la identificación de este nuevo mobiliario urbano dentro de las pistas de salud.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lang w:val="es-MX"/>
        </w:rPr>
      </w:pPr>
      <w:r>
        <w:rPr>
          <w:rFonts w:ascii="Calibri" w:hAnsi="Calibri" w:eastAsia="Calibri" w:cs="Calibri"/>
          <w:b/>
          <w:i w:val="0"/>
          <w:iCs/>
          <w:sz w:val="22"/>
          <w:szCs w:val="22"/>
          <w:u w:val="single"/>
        </w:rPr>
        <w:t xml:space="preserve">ARTÍCULO </w:t>
      </w:r>
      <w:r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  <w:lang w:val="es-MX"/>
        </w:rPr>
        <w:t>3</w:t>
      </w:r>
      <w:r>
        <w:rPr>
          <w:rFonts w:ascii="Calibri" w:hAnsi="Calibri" w:eastAsia="Calibri" w:cs="Calibri"/>
          <w:b/>
          <w:i w:val="0"/>
          <w:iCs/>
          <w:sz w:val="22"/>
          <w:szCs w:val="22"/>
          <w:u w:val="single"/>
        </w:rPr>
        <w:t>:</w:t>
      </w:r>
      <w:r>
        <w:rPr>
          <w:rFonts w:ascii="Calibri" w:hAnsi="Calibri" w:eastAsia="Calibri" w:cs="Calibri"/>
          <w:b/>
          <w:i w:val="0"/>
          <w:iCs/>
          <w:sz w:val="22"/>
          <w:szCs w:val="22"/>
        </w:rPr>
        <w:t xml:space="preserve">  </w:t>
      </w:r>
      <w:r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lang w:val="es-MX"/>
        </w:rPr>
        <w:t>Comuníquese al Departamento Ejecutivo, dése al registro municipal respectivo, publíquese y cumplido archívese.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lang w:val="es-MX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lang w:val="es-MX"/>
        </w:rPr>
      </w:pPr>
      <w:r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lang w:val="es-MX"/>
        </w:rPr>
        <w:t>PL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Calibri" w:hAnsi="Calibri" w:eastAsia="Calibri" w:cs="Calibri"/>
          <w:b w:val="0"/>
          <w:bCs/>
          <w:i w:val="0"/>
          <w:iCs/>
          <w:sz w:val="22"/>
          <w:szCs w:val="22"/>
          <w:lang w:val="es-MX"/>
        </w:rPr>
      </w:pPr>
    </w:p>
    <w:p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hint="default" w:ascii="Calibri" w:hAnsi="Calibri" w:eastAsia="Calibri" w:cs="Calibri"/>
          <w:b/>
          <w:bCs w:val="0"/>
          <w:i w:val="0"/>
          <w:iCs/>
          <w:sz w:val="22"/>
          <w:szCs w:val="22"/>
          <w:lang w:val="es-MX"/>
        </w:rPr>
        <w:t>DADA EN SALA DE SESIONES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EN SESIÓN ORDINARIA DEL DÍA </w:t>
      </w:r>
      <w:r>
        <w:rPr>
          <w:rFonts w:hint="default" w:asciiTheme="minorHAnsi" w:hAnsiTheme="minorHAnsi" w:cstheme="minorHAnsi"/>
          <w:b/>
          <w:bCs/>
          <w:sz w:val="22"/>
          <w:szCs w:val="22"/>
          <w:lang w:val="es-MX"/>
        </w:rPr>
        <w:t>CUATRO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>
        <w:rPr>
          <w:rFonts w:hint="default" w:asciiTheme="minorHAnsi" w:hAnsiTheme="minorHAnsi" w:cstheme="minorHAnsi"/>
          <w:b/>
          <w:bCs/>
          <w:sz w:val="22"/>
          <w:szCs w:val="22"/>
          <w:lang w:val="es-MX"/>
        </w:rPr>
        <w:t>OCTUBRE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DEL AÑO DOS MIL V</w:t>
      </w:r>
      <w:r>
        <w:rPr>
          <w:rFonts w:hint="default" w:asciiTheme="minorHAnsi" w:hAnsiTheme="minorHAnsi" w:cstheme="minorHAnsi"/>
          <w:b/>
          <w:bCs/>
          <w:sz w:val="22"/>
          <w:szCs w:val="22"/>
          <w:lang w:val="es-MX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</w:rPr>
        <w:t>INTIUNO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Calibri" w:hAnsi="Calibri" w:eastAsia="Calibri" w:cs="Calibri"/>
          <w:b/>
          <w:bCs w:val="0"/>
          <w:i w:val="0"/>
          <w:iCs/>
          <w:sz w:val="22"/>
          <w:szCs w:val="22"/>
          <w:lang w:val="es-MX"/>
        </w:rPr>
      </w:pPr>
    </w:p>
    <w:p>
      <w:pPr>
        <w:shd w:val="clear" w:color="auto" w:fill="FFFFFF"/>
        <w:spacing w:before="120" w:after="120"/>
        <w:jc w:val="both"/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  <w:lang w:val="es-MX"/>
        </w:rPr>
      </w:pPr>
    </w:p>
    <w:p>
      <w:pPr>
        <w:shd w:val="clear" w:color="auto" w:fill="FFFFFF"/>
        <w:spacing w:before="120" w:after="120"/>
        <w:jc w:val="both"/>
        <w:rPr>
          <w:rFonts w:hint="default" w:ascii="Calibri" w:hAnsi="Calibri" w:eastAsia="Calibri" w:cs="Calibri"/>
          <w:b/>
          <w:i w:val="0"/>
          <w:iCs/>
          <w:sz w:val="22"/>
          <w:szCs w:val="22"/>
          <w:u w:val="single"/>
          <w:lang w:val="es-MX"/>
        </w:rPr>
      </w:pPr>
    </w:p>
    <w:p>
      <w:pPr>
        <w:shd w:val="clear" w:color="auto" w:fill="FFFFFF"/>
        <w:spacing w:before="240" w:after="240"/>
        <w:ind w:left="60"/>
        <w:jc w:val="both"/>
        <w:rPr>
          <w:rFonts w:ascii="Calibri" w:hAnsi="Calibri" w:eastAsia="Calibri" w:cs="Calibri"/>
          <w:b/>
          <w:i w:val="0"/>
          <w:iCs/>
          <w:sz w:val="22"/>
          <w:szCs w:val="22"/>
        </w:rPr>
      </w:pPr>
    </w:p>
    <w:p>
      <w:pPr>
        <w:shd w:val="clear" w:color="auto" w:fill="FFFFFF"/>
        <w:spacing w:before="240" w:after="240"/>
        <w:ind w:left="60"/>
        <w:jc w:val="both"/>
        <w:rPr>
          <w:rFonts w:ascii="Calibri" w:hAnsi="Calibri" w:eastAsia="Calibri" w:cs="Calibri"/>
          <w:b/>
          <w:i w:val="0"/>
          <w:iCs/>
          <w:sz w:val="22"/>
          <w:szCs w:val="22"/>
        </w:rPr>
      </w:pPr>
    </w:p>
    <w:p>
      <w:pPr>
        <w:shd w:val="clear" w:color="auto" w:fill="FFFFFF"/>
        <w:spacing w:before="240" w:after="240"/>
        <w:ind w:left="60"/>
        <w:jc w:val="center"/>
        <w:rPr>
          <w:rFonts w:ascii="Calibri" w:hAnsi="Calibri" w:eastAsia="Calibri" w:cs="Calibri"/>
          <w:b/>
          <w:i w:val="0"/>
          <w:iCs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18" w:right="1701" w:bottom="851" w:left="1701" w:header="709" w:footer="34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Secretaría Administrativa</w:t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2" o:spid="_x0000_s1026" o:spt="202" type="#_x0000_t202" style="position:absolute;left:0pt;margin-left:-28.05pt;margin-top:-27pt;height:110.6pt;width:149.25pt;mso-wrap-distance-bottom:3.6pt;mso-wrap-distance-left:9pt;mso-wrap-distance-right:9pt;mso-wrap-distance-top:3.6pt;z-index:251659264;v-text-anchor:middle;mso-width-relative:page;mso-height-relative:margin;mso-height-percent:200;" filled="f" stroked="f" coordsize="21600,21600" o:gfxdata="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UDAUR&#10;2wAAAAsBAAAPAAAAAAAAAAEAIAAAACIAAABkcnMvZG93bnJldi54bWxQSwECFAAUAAAACACHTuJA&#10;xE7qrB4CAAA0BAAADgAAAAAAAAABACAAAAAqAQAAZHJzL2Uyb0RvYy54bWxQSwUGAAAAAAYABgBZ&#10;AQAAu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Secretaría Administrativa</w:t>
                    </w:r>
                  </w:p>
                  <w:p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2" o:spid="_x0000_s1026" o:spt="202" type="#_x0000_t202" style="position:absolute;left:0pt;margin-left:350.7pt;margin-top:-25.4pt;height:110.6pt;width:131.25pt;mso-wrap-distance-bottom:3.6pt;mso-wrap-distance-left:9pt;mso-wrap-distance-right:9pt;mso-wrap-distance-top:3.6pt;z-index:251661312;v-text-anchor:bottom;mso-width-relative:page;mso-height-relative:margin;mso-height-percent:200;" filled="f" stroked="f" coordsize="21600,21600" o:gfxdata="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Tg5Xn2wAA&#10;AAsBAAAPAAAAAAAAAAEAIAAAACIAAABkcnMvZG93bnJldi54bWxQSwECFAAUAAAACACHTuJA6LEc&#10;SBsCAAAxBAAADgAAAAAAAAABACAAAAAqAQAAZHJzL2Uyb0RvYy54bWxQSwUGAAAAAAYABgBZAQAA&#10;tw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448- Godoy Cruz</w:t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+54-261- 4133051/53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2" o:spid="_x0000_s1026" o:spt="202" type="#_x0000_t202" style="position:absolute;left:0pt;margin-left:155.35pt;margin-top:-24.75pt;height:110.6pt;width:161.25pt;mso-position-horizontal-relative:margin;mso-wrap-distance-bottom:3.6pt;mso-wrap-distance-left:9pt;mso-wrap-distance-right:9pt;mso-wrap-distance-top:3.6pt;z-index:251660288;v-text-anchor:middle;mso-width-relative:page;mso-height-relative:margin;mso-height-percent:200;" filled="f" stroked="f" coordsize="21600,21600" o:gfxdata="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p8DTDd&#10;AAAACwEAAA8AAAAAAAAAAQAgAAAAIgAAAGRycy9kb3ducmV2LnhtbFBLAQIUABQAAAAIAIdO4kCQ&#10;qyxoGwIAADIEAAAOAAAAAAAAAAEAIAAAACwBAABkcnMvZTJvRG9jLnhtbFBLBQYAAAAABgAGAFkB&#10;AAC5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448- Godoy Cruz</w:t>
                    </w:r>
                  </w:p>
                  <w:p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+54-261- 4133051/53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;margin-left:332.7pt;margin-top:-29.2pt;height:55.5pt;width:0pt;z-index:251663360;mso-width-relative:page;mso-height-relative:page;" filled="f" stroked="t" coordsize="21600,21600" o:gfxdata="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p1oebYAAAACgEAAA8AAAAA&#10;AAAAAQAgAAAAIgAAAGRycy9kb3ducmV2LnhtbFBLAQIUABQAAAAIAIdO4kBpUulm2wEAALwDAAAO&#10;AAAAAAAAAAEAIAAAACcBAABkcnMvZTJvRG9jLnhtbFBLBQYAAAAABgAGAFkBAAB0BQAAAAA=&#10;">
              <v:fill on="f" focussize="0,0"/>
              <v:stroke weight="1.5pt" color="#660066 [3200]" miterlimit="8" joinstyle="miter"/>
              <v:imagedata o:title=""/>
              <o:lock v:ext="edit" aspectratio="f"/>
            </v:line>
          </w:pict>
        </mc:Fallback>
      </mc:AlternateContent>
    </w:r>
    <w:r>
      <w:rPr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1805940</wp:posOffset>
              </wp:positionH>
              <wp:positionV relativeFrom="paragraph">
                <wp:posOffset>-370205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;margin-left:142.2pt;margin-top:-29.15pt;height:55.5pt;width:0pt;z-index:251662336;mso-width-relative:page;mso-height-relative:page;" filled="f" stroked="t" coordsize="21600,21600" o:gfxdata="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L8Dt62QAAAAoBAAAPAAAA&#10;AAAAAAEAIAAAACIAAABkcnMvZG93bnJldi54bWxQSwECFAAUAAAACACHTuJAwzMXkdsBAAC8AwAA&#10;DgAAAAAAAAABACAAAAAoAQAAZHJzL2Uyb0RvYy54bWxQSwUGAAAAAAYABgBZAQAAdQUAAAAA&#10;">
              <v:fill on="f" focussize="0,0"/>
              <v:stroke weight="1.5pt" color="#660066 [3200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HAnsi" w:hAnsiTheme="minorHAnsi" w:cstheme="minorHAnsi"/>
        <w:color w:val="7030A0"/>
        <w:sz w:val="22"/>
        <w:szCs w:val="22"/>
      </w:rPr>
    </w:pPr>
    <w:bookmarkStart w:id="0" w:name="_Hlk502147258"/>
    <w:bookmarkStart w:id="1" w:name="_Hlk502147259"/>
  </w:p>
  <w:p>
    <w:pPr>
      <w:pStyle w:val="7"/>
      <w:rPr>
        <w:rFonts w:asciiTheme="minorHAnsi" w:hAnsiTheme="minorHAnsi" w:cstheme="minorHAnsi"/>
        <w:color w:val="7030A0"/>
        <w:sz w:val="22"/>
        <w:szCs w:val="22"/>
      </w:rPr>
    </w:pPr>
    <w:r>
      <w:rPr>
        <w:lang w:eastAsia="es-A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2853690</wp:posOffset>
          </wp:positionH>
          <wp:positionV relativeFrom="paragraph">
            <wp:posOffset>35560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7030A0"/>
        <w:sz w:val="22"/>
        <w:szCs w:val="22"/>
      </w:rPr>
      <w:t>2021</w:t>
    </w:r>
  </w:p>
  <w:p>
    <w:pPr>
      <w:pStyle w:val="7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Año Internacional para la Eliminación</w:t>
    </w:r>
  </w:p>
  <w:p>
    <w:pPr>
      <w:pStyle w:val="7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del Trabajo Infantil</w:t>
    </w:r>
  </w:p>
  <w:p>
    <w:pPr>
      <w:pStyle w:val="7"/>
      <w:rPr>
        <w:rFonts w:asciiTheme="minorHAnsi" w:hAnsiTheme="minorHAnsi" w:cstheme="minorHAnsi"/>
      </w:rPr>
    </w:pPr>
  </w:p>
  <w:bookmarkEnd w:id="0"/>
  <w:bookmarkEnd w:id="1"/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43"/>
    <w:rsid w:val="0000231E"/>
    <w:rsid w:val="000028CE"/>
    <w:rsid w:val="000A6B3F"/>
    <w:rsid w:val="000D6EED"/>
    <w:rsid w:val="000E63F5"/>
    <w:rsid w:val="00112DC6"/>
    <w:rsid w:val="00116EA8"/>
    <w:rsid w:val="001A123F"/>
    <w:rsid w:val="001F0B94"/>
    <w:rsid w:val="00225215"/>
    <w:rsid w:val="002253DD"/>
    <w:rsid w:val="002753E0"/>
    <w:rsid w:val="00305B16"/>
    <w:rsid w:val="00315D70"/>
    <w:rsid w:val="00373DF4"/>
    <w:rsid w:val="003A4EA1"/>
    <w:rsid w:val="003A4EAA"/>
    <w:rsid w:val="003F3DDE"/>
    <w:rsid w:val="00416129"/>
    <w:rsid w:val="00452ADC"/>
    <w:rsid w:val="00454243"/>
    <w:rsid w:val="0045574D"/>
    <w:rsid w:val="004D19AD"/>
    <w:rsid w:val="005559BD"/>
    <w:rsid w:val="005944B6"/>
    <w:rsid w:val="005B51D6"/>
    <w:rsid w:val="005E24B5"/>
    <w:rsid w:val="00624FFC"/>
    <w:rsid w:val="00653B33"/>
    <w:rsid w:val="006863CA"/>
    <w:rsid w:val="006C32D2"/>
    <w:rsid w:val="0073754B"/>
    <w:rsid w:val="007C4AE1"/>
    <w:rsid w:val="007D1161"/>
    <w:rsid w:val="007F280F"/>
    <w:rsid w:val="007F6401"/>
    <w:rsid w:val="00820395"/>
    <w:rsid w:val="0086256A"/>
    <w:rsid w:val="008C0BD2"/>
    <w:rsid w:val="008D414E"/>
    <w:rsid w:val="009027A5"/>
    <w:rsid w:val="00950DFB"/>
    <w:rsid w:val="00992277"/>
    <w:rsid w:val="009B0A39"/>
    <w:rsid w:val="00A177F4"/>
    <w:rsid w:val="00A51A1C"/>
    <w:rsid w:val="00A828B1"/>
    <w:rsid w:val="00BC214E"/>
    <w:rsid w:val="00BC6990"/>
    <w:rsid w:val="00C257B4"/>
    <w:rsid w:val="00C27E43"/>
    <w:rsid w:val="00C9384A"/>
    <w:rsid w:val="00CB110A"/>
    <w:rsid w:val="00CB7787"/>
    <w:rsid w:val="00CC124D"/>
    <w:rsid w:val="00D2570B"/>
    <w:rsid w:val="00DA1DF8"/>
    <w:rsid w:val="00E610D3"/>
    <w:rsid w:val="00E670C6"/>
    <w:rsid w:val="00E81051"/>
    <w:rsid w:val="00E812E5"/>
    <w:rsid w:val="00EA68D4"/>
    <w:rsid w:val="00EF25D2"/>
    <w:rsid w:val="00EF769B"/>
    <w:rsid w:val="00F247B5"/>
    <w:rsid w:val="00F46AB1"/>
    <w:rsid w:val="00F91F8A"/>
    <w:rsid w:val="057D6C46"/>
    <w:rsid w:val="0F00343A"/>
    <w:rsid w:val="1E4E202F"/>
    <w:rsid w:val="7B12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7"/>
    <w:semiHidden/>
    <w:unhideWhenUsed/>
    <w:qFormat/>
    <w:uiPriority w:val="0"/>
    <w:pPr>
      <w:spacing w:after="120" w:line="480" w:lineRule="auto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419"/>
        <w:tab w:val="right" w:pos="8838"/>
      </w:tabs>
    </w:pPr>
  </w:style>
  <w:style w:type="paragraph" w:styleId="8">
    <w:name w:val="Body Text Indent"/>
    <w:basedOn w:val="1"/>
    <w:link w:val="16"/>
    <w:semiHidden/>
    <w:unhideWhenUsed/>
    <w:qFormat/>
    <w:uiPriority w:val="0"/>
    <w:pPr>
      <w:spacing w:after="120"/>
      <w:ind w:left="283"/>
    </w:pPr>
  </w:style>
  <w:style w:type="paragraph" w:styleId="9">
    <w:name w:val="footer"/>
    <w:basedOn w:val="1"/>
    <w:link w:val="12"/>
    <w:unhideWhenUsed/>
    <w:qFormat/>
    <w:uiPriority w:val="99"/>
    <w:pPr>
      <w:tabs>
        <w:tab w:val="center" w:pos="4419"/>
        <w:tab w:val="right" w:pos="8838"/>
      </w:tabs>
    </w:pPr>
  </w:style>
  <w:style w:type="paragraph" w:styleId="10">
    <w:name w:val="Body Text"/>
    <w:basedOn w:val="1"/>
    <w:link w:val="15"/>
    <w:semiHidden/>
    <w:unhideWhenUsed/>
    <w:qFormat/>
    <w:uiPriority w:val="0"/>
    <w:pPr>
      <w:spacing w:after="120"/>
    </w:pPr>
  </w:style>
  <w:style w:type="character" w:customStyle="1" w:styleId="11">
    <w:name w:val="Encabezado Car"/>
    <w:basedOn w:val="3"/>
    <w:link w:val="7"/>
    <w:qFormat/>
    <w:uiPriority w:val="99"/>
  </w:style>
  <w:style w:type="character" w:customStyle="1" w:styleId="12">
    <w:name w:val="Pie de página Car"/>
    <w:basedOn w:val="3"/>
    <w:link w:val="9"/>
    <w:qFormat/>
    <w:uiPriority w:val="99"/>
  </w:style>
  <w:style w:type="character" w:customStyle="1" w:styleId="13">
    <w:name w:val="Texto de globo C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ítulo 2 Car"/>
    <w:basedOn w:val="3"/>
    <w:link w:val="2"/>
    <w:semiHidden/>
    <w:qFormat/>
    <w:uiPriority w:val="0"/>
    <w:rPr>
      <w:rFonts w:ascii="Arial" w:hAnsi="Arial" w:eastAsia="Times New Roman" w:cs="Arial"/>
      <w:b/>
      <w:bCs/>
      <w:i/>
      <w:iCs/>
      <w:sz w:val="28"/>
      <w:szCs w:val="28"/>
      <w:lang w:val="es-ES" w:eastAsia="es-ES"/>
    </w:rPr>
  </w:style>
  <w:style w:type="character" w:customStyle="1" w:styleId="15">
    <w:name w:val="Texto independiente Car"/>
    <w:basedOn w:val="3"/>
    <w:link w:val="10"/>
    <w:semiHidden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customStyle="1" w:styleId="16">
    <w:name w:val="Sangría de texto normal Car"/>
    <w:basedOn w:val="3"/>
    <w:link w:val="8"/>
    <w:semiHidden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customStyle="1" w:styleId="17">
    <w:name w:val="Texto independiente 2 Car"/>
    <w:basedOn w:val="3"/>
    <w:link w:val="6"/>
    <w:semiHidden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94BAE-90BC-43D8-9B9A-F1B5E8B4D2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Municipalidad de Godoy Cruz</Company>
  <Pages>1</Pages>
  <Words>282</Words>
  <Characters>1551</Characters>
  <Lines>12</Lines>
  <Paragraphs>3</Paragraphs>
  <TotalTime>8</TotalTime>
  <ScaleCrop>false</ScaleCrop>
  <LinksUpToDate>false</LinksUpToDate>
  <CharactersWithSpaces>1830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2021-03-23T12:45:00Z</dcterms:created>
  <dc:creator>Claudia Castillo</dc:creator>
  <cp:lastModifiedBy>placave</cp:lastModifiedBy>
  <cp:lastPrinted>2021-03-23T12:15:00Z</cp:lastPrinted>
  <dcterms:modified xsi:type="dcterms:W3CDTF">2021-10-04T16:14:11Z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2058-11.2.0.10200</vt:lpwstr>
  </property>
</Properties>
</file>