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0"/>
          <w:szCs w:val="20"/>
          <w:u w:val="single"/>
        </w:rPr>
      </w:pPr>
      <w:r>
        <w:rPr>
          <w:rFonts w:hint="default" w:asciiTheme="minorHAnsi" w:hAnsiTheme="minorHAnsi" w:cstheme="minorHAnsi"/>
          <w:b/>
          <w:bCs/>
          <w:sz w:val="20"/>
          <w:szCs w:val="20"/>
          <w:u w:val="single"/>
          <w:lang w:val="es-MX"/>
        </w:rPr>
        <w:t>ORDENANZA</w:t>
      </w:r>
      <w:r>
        <w:rPr>
          <w:rFonts w:asciiTheme="minorHAnsi" w:hAnsiTheme="minorHAnsi" w:cstheme="minorHAnsi"/>
          <w:b/>
          <w:bCs/>
          <w:sz w:val="20"/>
          <w:szCs w:val="20"/>
          <w:u w:val="single"/>
        </w:rPr>
        <w:t xml:space="preserve"> N° </w:t>
      </w:r>
      <w:r>
        <w:rPr>
          <w:rFonts w:hint="default" w:asciiTheme="minorHAnsi" w:hAnsiTheme="minorHAnsi" w:cstheme="minorHAnsi"/>
          <w:b/>
          <w:bCs/>
          <w:sz w:val="20"/>
          <w:szCs w:val="20"/>
          <w:u w:val="single"/>
          <w:lang w:val="es-MX"/>
        </w:rPr>
        <w:t>7184</w:t>
      </w:r>
      <w:r>
        <w:rPr>
          <w:rFonts w:asciiTheme="minorHAnsi" w:hAnsiTheme="minorHAnsi" w:cstheme="minorHAnsi"/>
          <w:b/>
          <w:bCs/>
          <w:sz w:val="20"/>
          <w:szCs w:val="20"/>
          <w:u w:val="single"/>
        </w:rPr>
        <w:t>/2021</w:t>
      </w:r>
    </w:p>
    <w:p>
      <w:pPr>
        <w:jc w:val="both"/>
        <w:rPr>
          <w:rFonts w:asciiTheme="minorHAnsi" w:hAnsiTheme="minorHAnsi" w:cstheme="minorHAnsi"/>
          <w:b/>
          <w:bCs/>
          <w:sz w:val="20"/>
          <w:szCs w:val="20"/>
          <w:u w:val="single"/>
        </w:rPr>
      </w:pPr>
    </w:p>
    <w:p>
      <w:pPr>
        <w:jc w:val="both"/>
        <w:rPr>
          <w:rFonts w:asciiTheme="minorHAnsi" w:hAnsiTheme="minorHAnsi" w:cstheme="minorHAnsi"/>
          <w:sz w:val="20"/>
          <w:szCs w:val="20"/>
        </w:rPr>
      </w:pPr>
      <w:r>
        <w:rPr>
          <w:rFonts w:asciiTheme="minorHAnsi" w:hAnsiTheme="minorHAnsi" w:cstheme="minorHAnsi"/>
          <w:b/>
          <w:bCs/>
          <w:sz w:val="20"/>
          <w:szCs w:val="20"/>
          <w:u w:val="single"/>
        </w:rPr>
        <w:t>VISTO:</w:t>
      </w:r>
      <w:r>
        <w:rPr>
          <w:rFonts w:asciiTheme="minorHAnsi" w:hAnsiTheme="minorHAnsi" w:cstheme="minorHAnsi"/>
          <w:sz w:val="20"/>
          <w:szCs w:val="20"/>
        </w:rPr>
        <w:t xml:space="preserve"> </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 xml:space="preserve">El Expte. Nº </w:t>
      </w:r>
      <w:r>
        <w:rPr>
          <w:rFonts w:ascii="Calibri" w:hAnsi="Calibri" w:eastAsia="Calibri" w:cs="Calibri"/>
          <w:b w:val="0"/>
          <w:bCs/>
          <w:i w:val="0"/>
          <w:iCs/>
          <w:sz w:val="20"/>
          <w:szCs w:val="20"/>
          <w:rtl w:val="0"/>
        </w:rPr>
        <w:t xml:space="preserve">2021-001424/I1-GC, caratulado: </w:t>
      </w:r>
      <w:r>
        <w:rPr>
          <w:rFonts w:ascii="Calibri" w:hAnsi="Calibri" w:eastAsia="Calibri" w:cs="Calibri"/>
          <w:b w:val="0"/>
          <w:bCs/>
          <w:i w:val="0"/>
          <w:iCs/>
          <w:sz w:val="20"/>
          <w:szCs w:val="20"/>
          <w:highlight w:val="white"/>
          <w:rtl w:val="0"/>
        </w:rPr>
        <w:t xml:space="preserve">DEPARTAMENTO ESCRIBANÍA </w:t>
      </w:r>
      <w:r>
        <w:rPr>
          <w:rFonts w:hint="default" w:ascii="Calibri" w:hAnsi="Calibri" w:eastAsia="Calibri" w:cs="Calibri"/>
          <w:b w:val="0"/>
          <w:bCs/>
          <w:i w:val="0"/>
          <w:iCs/>
          <w:sz w:val="20"/>
          <w:szCs w:val="20"/>
          <w:highlight w:val="white"/>
          <w:rtl w:val="0"/>
          <w:lang w:val="es-MX"/>
        </w:rPr>
        <w:t xml:space="preserve">- </w:t>
      </w:r>
      <w:r>
        <w:rPr>
          <w:rFonts w:ascii="Calibri" w:hAnsi="Calibri" w:eastAsia="Calibri" w:cs="Calibri"/>
          <w:b w:val="0"/>
          <w:bCs/>
          <w:i w:val="0"/>
          <w:iCs/>
          <w:sz w:val="20"/>
          <w:szCs w:val="20"/>
          <w:highlight w:val="white"/>
          <w:rtl w:val="0"/>
        </w:rPr>
        <w:t>DONACIÓN DE TERRENO SIN CARGO PM. 71034</w:t>
      </w:r>
      <w:r>
        <w:rPr>
          <w:rFonts w:ascii="Calibri" w:hAnsi="Calibri" w:eastAsia="Calibri" w:cs="Calibri"/>
          <w:b w:val="0"/>
          <w:bCs/>
          <w:i w:val="0"/>
          <w:iCs/>
          <w:sz w:val="20"/>
          <w:szCs w:val="20"/>
          <w:rtl w:val="0"/>
        </w:rPr>
        <w:t>;  y</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b/>
          <w:bCs/>
          <w:sz w:val="20"/>
          <w:szCs w:val="20"/>
          <w:u w:val="single"/>
        </w:rPr>
        <w:t>CONSIDERANDO:</w:t>
      </w:r>
      <w:r>
        <w:rPr>
          <w:rFonts w:asciiTheme="minorHAnsi" w:hAnsiTheme="minorHAnsi" w:cstheme="minorHAnsi"/>
          <w:sz w:val="20"/>
          <w:szCs w:val="20"/>
        </w:rPr>
        <w:t xml:space="preserve"> </w:t>
      </w:r>
    </w:p>
    <w:p>
      <w:pPr>
        <w:jc w:val="both"/>
        <w:rPr>
          <w:rFonts w:asciiTheme="minorHAnsi" w:hAnsiTheme="minorHAnsi" w:cstheme="minorHAnsi"/>
          <w:sz w:val="20"/>
          <w:szCs w:val="20"/>
        </w:rPr>
      </w:pPr>
    </w:p>
    <w:p>
      <w:pPr>
        <w:shd w:val="clear" w:fill="FFFFFF"/>
        <w:spacing w:after="0" w:line="240" w:lineRule="auto"/>
        <w:ind w:left="0" w:firstLine="0"/>
        <w:jc w:val="both"/>
        <w:rPr>
          <w:rFonts w:ascii="Calibri" w:hAnsi="Calibri" w:eastAsia="Calibri" w:cs="Calibri"/>
          <w:b w:val="0"/>
          <w:bCs/>
          <w:i w:val="0"/>
          <w:iCs/>
          <w:sz w:val="20"/>
          <w:szCs w:val="20"/>
        </w:rPr>
      </w:pPr>
      <w:r>
        <w:rPr>
          <w:rFonts w:ascii="Calibri" w:hAnsi="Calibri" w:eastAsia="Calibri" w:cs="Calibri"/>
          <w:b w:val="0"/>
          <w:bCs/>
          <w:i w:val="0"/>
          <w:iCs/>
          <w:sz w:val="20"/>
          <w:szCs w:val="20"/>
          <w:rtl w:val="0"/>
        </w:rPr>
        <w:t>Que</w:t>
      </w:r>
      <w:bookmarkStart w:id="2" w:name="_GoBack"/>
      <w:bookmarkEnd w:id="2"/>
      <w:r>
        <w:rPr>
          <w:rFonts w:ascii="Calibri" w:hAnsi="Calibri" w:eastAsia="Calibri" w:cs="Calibri"/>
          <w:b w:val="0"/>
          <w:bCs/>
          <w:i w:val="0"/>
          <w:iCs/>
          <w:sz w:val="20"/>
          <w:szCs w:val="20"/>
          <w:rtl w:val="0"/>
        </w:rPr>
        <w:t xml:space="preserve"> por las presentes actuaciones, la Sra. Ana María Sorolla (dominio fiduciario), titular del DNI N° 93.127.233, quien manifiesta ser de estado civil viuda de primeras nupcias, ofrece  en donación sin cargo,  la  superficie afectada al ensanche de Almirante Brown 1221.</w:t>
      </w:r>
    </w:p>
    <w:p>
      <w:pPr>
        <w:shd w:val="clear" w:fill="FFFFFF"/>
        <w:spacing w:before="240" w:after="240" w:line="276" w:lineRule="auto"/>
        <w:jc w:val="both"/>
        <w:rPr>
          <w:rFonts w:ascii="Calibri" w:hAnsi="Calibri" w:eastAsia="Calibri" w:cs="Calibri"/>
          <w:b w:val="0"/>
          <w:bCs/>
          <w:i w:val="0"/>
          <w:iCs/>
          <w:sz w:val="20"/>
          <w:szCs w:val="20"/>
          <w:highlight w:val="white"/>
        </w:rPr>
      </w:pPr>
      <w:r>
        <w:rPr>
          <w:rFonts w:ascii="Calibri" w:hAnsi="Calibri" w:eastAsia="Calibri" w:cs="Calibri"/>
          <w:b w:val="0"/>
          <w:bCs/>
          <w:i w:val="0"/>
          <w:iCs/>
          <w:sz w:val="20"/>
          <w:szCs w:val="20"/>
          <w:rtl w:val="0"/>
        </w:rPr>
        <w:t>Que el Departamento de Ordenamiento Territorial dependiente de la Dirección de Planificación Urbana  informa que acuerdo al</w:t>
      </w:r>
      <w:r>
        <w:rPr>
          <w:rFonts w:ascii="Calibri" w:hAnsi="Calibri" w:eastAsia="Calibri" w:cs="Calibri"/>
          <w:b w:val="0"/>
          <w:bCs/>
          <w:i w:val="0"/>
          <w:iCs/>
          <w:sz w:val="20"/>
          <w:szCs w:val="20"/>
          <w:highlight w:val="white"/>
          <w:rtl w:val="0"/>
        </w:rPr>
        <w:t xml:space="preserve"> Plano de Mensura N°05-58006 de la Dirección Provincial de Catastro, de fs. 10, que es conveniente desde el punto de vista urbanístico la aceptación de la donación sin cargo ofrecida, del rasgo del terreno afectado con frente a Calle Almirante Brown N° 1221, P.M. 71034, que cumplimenta la línea de cierre de 9,00 al eje de calle que establece la Ordenanza Nº 5138/04.</w:t>
      </w:r>
    </w:p>
    <w:p>
      <w:pPr>
        <w:shd w:val="clear" w:fill="FFFFFF"/>
        <w:spacing w:before="240" w:after="240" w:line="276" w:lineRule="auto"/>
        <w:jc w:val="both"/>
        <w:rPr>
          <w:rFonts w:ascii="Calibri" w:hAnsi="Calibri" w:eastAsia="Calibri" w:cs="Calibri"/>
          <w:b w:val="0"/>
          <w:bCs/>
          <w:i w:val="0"/>
          <w:iCs/>
          <w:sz w:val="20"/>
          <w:szCs w:val="20"/>
          <w:highlight w:val="white"/>
        </w:rPr>
      </w:pPr>
      <w:r>
        <w:rPr>
          <w:rFonts w:ascii="Calibri" w:hAnsi="Calibri" w:eastAsia="Calibri" w:cs="Calibri"/>
          <w:b w:val="0"/>
          <w:bCs/>
          <w:i w:val="0"/>
          <w:iCs/>
          <w:sz w:val="20"/>
          <w:szCs w:val="20"/>
          <w:rtl w:val="0"/>
        </w:rPr>
        <w:t xml:space="preserve">Que el Departamento de Agrimensura dependiente de la Dirección de Planificación Urbana expresa  que </w:t>
      </w:r>
      <w:r>
        <w:rPr>
          <w:rFonts w:ascii="Calibri" w:hAnsi="Calibri" w:eastAsia="Calibri" w:cs="Calibri"/>
          <w:b w:val="0"/>
          <w:bCs/>
          <w:i w:val="0"/>
          <w:iCs/>
          <w:sz w:val="20"/>
          <w:szCs w:val="20"/>
          <w:highlight w:val="white"/>
          <w:rtl w:val="0"/>
        </w:rPr>
        <w:t>la propiedad ubicada en calle Almirante Brown N° 1221, P.M. 71034,  afectada a ensanche de calle está librada al uso público, debiendo donarse a favor de la Municipalidad de Godoy Cruz, la  superficie afectada a ensanche de calle Almirante Brown, de acuerdo a plano de Mensura en propiedad horizontal 05-58006, correspondiendo una  Sup. según Mensura de 16,91m2 y según título de 17,04m2.</w:t>
      </w:r>
    </w:p>
    <w:p>
      <w:pPr>
        <w:jc w:val="both"/>
        <w:rPr>
          <w:rFonts w:ascii="Calibri" w:hAnsi="Calibri" w:eastAsia="Calibri" w:cs="Calibri"/>
          <w:b w:val="0"/>
          <w:bCs/>
          <w:i w:val="0"/>
          <w:iCs/>
          <w:sz w:val="20"/>
          <w:szCs w:val="20"/>
          <w:rtl w:val="0"/>
        </w:rPr>
      </w:pPr>
      <w:r>
        <w:rPr>
          <w:rFonts w:ascii="Calibri" w:hAnsi="Calibri" w:eastAsia="Calibri" w:cs="Calibri"/>
          <w:b w:val="0"/>
          <w:bCs/>
          <w:i w:val="0"/>
          <w:iCs/>
          <w:sz w:val="20"/>
          <w:szCs w:val="20"/>
          <w:rtl w:val="0"/>
        </w:rPr>
        <w:t>Que atento a lo expuesto y actuaciones obrantes en las presentes actuaciones,  se estima procedente aceptar la donación realizada.</w:t>
      </w:r>
    </w:p>
    <w:p>
      <w:pPr>
        <w:jc w:val="both"/>
        <w:rPr>
          <w:rFonts w:ascii="Calibri" w:hAnsi="Calibri" w:eastAsia="Calibri" w:cs="Calibri"/>
          <w:b/>
          <w:i/>
          <w:sz w:val="20"/>
          <w:szCs w:val="20"/>
          <w:rtl w:val="0"/>
        </w:rPr>
      </w:pPr>
    </w:p>
    <w:p>
      <w:pPr>
        <w:jc w:val="both"/>
        <w:rPr>
          <w:rFonts w:asciiTheme="minorHAnsi" w:hAnsiTheme="minorHAnsi" w:cstheme="minorHAnsi"/>
          <w:sz w:val="20"/>
          <w:szCs w:val="20"/>
        </w:rPr>
      </w:pPr>
      <w:r>
        <w:rPr>
          <w:rFonts w:asciiTheme="minorHAnsi" w:hAnsiTheme="minorHAnsi" w:cstheme="minorHAnsi"/>
          <w:b/>
          <w:bCs/>
          <w:sz w:val="20"/>
          <w:szCs w:val="20"/>
          <w:u w:val="single"/>
        </w:rPr>
        <w:t>POR ELLO:</w:t>
      </w:r>
      <w:r>
        <w:rPr>
          <w:rFonts w:asciiTheme="minorHAnsi" w:hAnsiTheme="minorHAnsi" w:cstheme="minorHAnsi"/>
          <w:sz w:val="20"/>
          <w:szCs w:val="20"/>
        </w:rPr>
        <w:t xml:space="preserve"> </w:t>
      </w:r>
    </w:p>
    <w:p>
      <w:pPr>
        <w:jc w:val="both"/>
        <w:rPr>
          <w:rFonts w:asciiTheme="minorHAnsi" w:hAnsiTheme="minorHAnsi" w:cstheme="minorHAnsi"/>
          <w:sz w:val="20"/>
          <w:szCs w:val="20"/>
        </w:rPr>
      </w:pPr>
    </w:p>
    <w:p>
      <w:pPr>
        <w:jc w:val="center"/>
        <w:rPr>
          <w:rFonts w:asciiTheme="minorHAnsi" w:hAnsiTheme="minorHAnsi" w:cstheme="minorHAnsi"/>
          <w:b/>
          <w:bCs/>
          <w:sz w:val="20"/>
          <w:szCs w:val="20"/>
        </w:rPr>
      </w:pPr>
      <w:r>
        <w:rPr>
          <w:rFonts w:asciiTheme="minorHAnsi" w:hAnsiTheme="minorHAnsi" w:cstheme="minorHAnsi"/>
          <w:b/>
          <w:bCs/>
          <w:sz w:val="20"/>
          <w:szCs w:val="20"/>
        </w:rPr>
        <w:t>EL HONORABLE CONCEJO DELIBERANTE DE GODOY CRUZ</w:t>
      </w:r>
    </w:p>
    <w:p>
      <w:pPr>
        <w:jc w:val="center"/>
        <w:rPr>
          <w:rFonts w:asciiTheme="minorHAnsi" w:hAnsiTheme="minorHAnsi" w:cstheme="minorHAnsi"/>
          <w:b/>
          <w:bCs/>
          <w:sz w:val="20"/>
          <w:szCs w:val="20"/>
        </w:rPr>
      </w:pPr>
    </w:p>
    <w:p>
      <w:pPr>
        <w:jc w:val="center"/>
        <w:rPr>
          <w:rFonts w:hint="default" w:asciiTheme="minorHAnsi" w:hAnsiTheme="minorHAnsi" w:cstheme="minorHAnsi"/>
          <w:b/>
          <w:bCs/>
          <w:sz w:val="20"/>
          <w:szCs w:val="20"/>
          <w:u w:val="single"/>
          <w:lang w:val="es-MX"/>
        </w:rPr>
      </w:pPr>
      <w:r>
        <w:rPr>
          <w:rFonts w:hint="default" w:asciiTheme="minorHAnsi" w:hAnsiTheme="minorHAnsi" w:cstheme="minorHAnsi"/>
          <w:b/>
          <w:bCs/>
          <w:sz w:val="20"/>
          <w:szCs w:val="20"/>
          <w:u w:val="single"/>
          <w:lang w:val="es-MX"/>
        </w:rPr>
        <w:t>ORDENA</w:t>
      </w:r>
    </w:p>
    <w:p>
      <w:pPr>
        <w:jc w:val="both"/>
        <w:rPr>
          <w:rFonts w:asciiTheme="minorHAnsi" w:hAnsiTheme="minorHAnsi" w:cstheme="minorHAnsi"/>
          <w:sz w:val="20"/>
          <w:szCs w:val="20"/>
        </w:rPr>
      </w:pPr>
    </w:p>
    <w:p>
      <w:pPr>
        <w:shd w:val="clear" w:fill="FFFFFF"/>
        <w:spacing w:after="0" w:line="240" w:lineRule="auto"/>
        <w:ind w:right="0"/>
        <w:jc w:val="both"/>
        <w:rPr>
          <w:rFonts w:ascii="Calibri" w:hAnsi="Calibri" w:eastAsia="Calibri" w:cs="Calibri"/>
          <w:b w:val="0"/>
          <w:bCs/>
          <w:i w:val="0"/>
          <w:iCs/>
          <w:sz w:val="20"/>
          <w:szCs w:val="20"/>
        </w:rPr>
      </w:pPr>
      <w:r>
        <w:rPr>
          <w:rFonts w:asciiTheme="minorHAnsi" w:hAnsiTheme="minorHAnsi" w:cstheme="minorHAnsi"/>
          <w:b/>
          <w:bCs/>
          <w:sz w:val="20"/>
          <w:szCs w:val="20"/>
          <w:u w:val="single"/>
        </w:rPr>
        <w:t>ARTÍCULO 1:</w:t>
      </w:r>
      <w:r>
        <w:rPr>
          <w:rFonts w:asciiTheme="minorHAnsi" w:hAnsiTheme="minorHAnsi" w:cstheme="minorHAnsi"/>
          <w:sz w:val="20"/>
          <w:szCs w:val="20"/>
        </w:rPr>
        <w:t xml:space="preserve"> </w:t>
      </w:r>
      <w:r>
        <w:rPr>
          <w:rFonts w:ascii="Calibri" w:hAnsi="Calibri" w:eastAsia="Calibri" w:cs="Calibri"/>
          <w:b w:val="0"/>
          <w:bCs/>
          <w:i w:val="0"/>
          <w:iCs/>
          <w:sz w:val="20"/>
          <w:szCs w:val="20"/>
          <w:rtl w:val="0"/>
        </w:rPr>
        <w:t xml:space="preserve">Acéptase la donación sin cargo ofrecida por  la Sra. Ana María Sorolla (dominio fiduciario), titular del  DNI N° 93.127.233,  del terreno afectado al ensanche de calle </w:t>
      </w:r>
      <w:r>
        <w:rPr>
          <w:rFonts w:ascii="Calibri" w:hAnsi="Calibri" w:eastAsia="Calibri" w:cs="Calibri"/>
          <w:b w:val="0"/>
          <w:bCs/>
          <w:i w:val="0"/>
          <w:iCs/>
          <w:sz w:val="20"/>
          <w:szCs w:val="20"/>
          <w:highlight w:val="white"/>
          <w:rtl w:val="0"/>
        </w:rPr>
        <w:t>Almirante Brown N° 1221, P.M. 71034</w:t>
      </w:r>
      <w:r>
        <w:rPr>
          <w:rFonts w:ascii="Calibri" w:hAnsi="Calibri" w:eastAsia="Calibri" w:cs="Calibri"/>
          <w:b w:val="0"/>
          <w:bCs/>
          <w:i w:val="0"/>
          <w:iCs/>
          <w:sz w:val="20"/>
          <w:szCs w:val="20"/>
          <w:rtl w:val="0"/>
        </w:rPr>
        <w:t xml:space="preserve">,  consistente en  una superficie  según Mensura </w:t>
      </w:r>
      <w:r>
        <w:rPr>
          <w:rFonts w:ascii="Calibri" w:hAnsi="Calibri" w:eastAsia="Calibri" w:cs="Calibri"/>
          <w:b w:val="0"/>
          <w:bCs/>
          <w:i w:val="0"/>
          <w:iCs/>
          <w:sz w:val="20"/>
          <w:szCs w:val="20"/>
          <w:highlight w:val="white"/>
          <w:rtl w:val="0"/>
        </w:rPr>
        <w:t>de 16,91 m2 y según título  de 17,04 m2</w:t>
      </w:r>
      <w:r>
        <w:rPr>
          <w:rFonts w:ascii="Calibri" w:hAnsi="Calibri" w:eastAsia="Calibri" w:cs="Calibri"/>
          <w:b w:val="0"/>
          <w:bCs/>
          <w:i w:val="0"/>
          <w:iCs/>
          <w:sz w:val="20"/>
          <w:szCs w:val="20"/>
          <w:rtl w:val="0"/>
        </w:rPr>
        <w:t xml:space="preserve"> según Plano de  Mensura </w:t>
      </w:r>
      <w:r>
        <w:rPr>
          <w:rFonts w:ascii="Calibri" w:hAnsi="Calibri" w:eastAsia="Calibri" w:cs="Calibri"/>
          <w:b w:val="0"/>
          <w:bCs/>
          <w:i w:val="0"/>
          <w:iCs/>
          <w:sz w:val="20"/>
          <w:szCs w:val="20"/>
          <w:highlight w:val="white"/>
          <w:rtl w:val="0"/>
        </w:rPr>
        <w:t xml:space="preserve">en propiedad horizontal 05-58006 </w:t>
      </w:r>
      <w:r>
        <w:rPr>
          <w:rFonts w:ascii="Calibri" w:hAnsi="Calibri" w:eastAsia="Calibri" w:cs="Calibri"/>
          <w:b w:val="0"/>
          <w:bCs/>
          <w:i w:val="0"/>
          <w:iCs/>
          <w:sz w:val="20"/>
          <w:szCs w:val="20"/>
          <w:rtl w:val="0"/>
        </w:rPr>
        <w:t>y de las actuaciones obrantes en expediente   2021-001424/I1-GC.-</w:t>
      </w:r>
    </w:p>
    <w:p>
      <w:pPr>
        <w:shd w:val="clear" w:fill="FFFFFF"/>
        <w:spacing w:before="240" w:after="240" w:line="276" w:lineRule="auto"/>
        <w:jc w:val="both"/>
        <w:rPr>
          <w:rFonts w:asciiTheme="minorHAnsi" w:hAnsiTheme="minorHAnsi" w:cstheme="minorHAnsi"/>
          <w:i w:val="0"/>
          <w:iCs/>
          <w:sz w:val="20"/>
          <w:szCs w:val="20"/>
        </w:rPr>
      </w:pPr>
      <w:r>
        <w:rPr>
          <w:rFonts w:ascii="Calibri" w:hAnsi="Calibri" w:eastAsia="Calibri" w:cs="Calibri"/>
          <w:b/>
          <w:i w:val="0"/>
          <w:iCs/>
          <w:sz w:val="20"/>
          <w:szCs w:val="20"/>
          <w:rtl w:val="0"/>
        </w:rPr>
        <w:t xml:space="preserve"> </w:t>
      </w:r>
      <w:r>
        <w:rPr>
          <w:rFonts w:ascii="Calibri" w:hAnsi="Calibri" w:eastAsia="Calibri" w:cs="Calibri"/>
          <w:b/>
          <w:i w:val="0"/>
          <w:iCs/>
          <w:sz w:val="20"/>
          <w:szCs w:val="20"/>
          <w:u w:val="single"/>
          <w:rtl w:val="0"/>
        </w:rPr>
        <w:t>ARTICULO 2</w:t>
      </w:r>
      <w:r>
        <w:rPr>
          <w:rFonts w:hint="default" w:ascii="Calibri" w:hAnsi="Calibri" w:eastAsia="Calibri" w:cs="Calibri"/>
          <w:b/>
          <w:i w:val="0"/>
          <w:iCs/>
          <w:sz w:val="20"/>
          <w:szCs w:val="20"/>
          <w:u w:val="single"/>
          <w:rtl w:val="0"/>
          <w:lang w:val="es-MX"/>
        </w:rPr>
        <w:t>:</w:t>
      </w:r>
      <w:r>
        <w:rPr>
          <w:rFonts w:ascii="Calibri" w:hAnsi="Calibri" w:eastAsia="Calibri" w:cs="Calibri"/>
          <w:b/>
          <w:i w:val="0"/>
          <w:iCs/>
          <w:sz w:val="20"/>
          <w:szCs w:val="20"/>
          <w:rtl w:val="0"/>
        </w:rPr>
        <w:t xml:space="preserve"> </w:t>
      </w:r>
      <w:r>
        <w:rPr>
          <w:rFonts w:ascii="Calibri" w:hAnsi="Calibri" w:eastAsia="Calibri" w:cs="Calibri"/>
          <w:b w:val="0"/>
          <w:bCs/>
          <w:i w:val="0"/>
          <w:iCs/>
          <w:sz w:val="20"/>
          <w:szCs w:val="20"/>
          <w:rtl w:val="0"/>
        </w:rPr>
        <w:t>Por Escribanía Municipal y dependencias municipales que correspondan,  se deberán tomar las medidas tendientes  para  inscribir en el erario municipal los terrenos aceptados en donación</w:t>
      </w:r>
    </w:p>
    <w:p>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ARTÍCULO </w:t>
      </w:r>
      <w:r>
        <w:rPr>
          <w:rFonts w:hint="default" w:asciiTheme="minorHAnsi" w:hAnsiTheme="minorHAnsi" w:cstheme="minorHAnsi"/>
          <w:b/>
          <w:bCs/>
          <w:sz w:val="20"/>
          <w:szCs w:val="20"/>
          <w:u w:val="single"/>
          <w:lang w:val="es-MX"/>
        </w:rPr>
        <w:t>3</w:t>
      </w:r>
      <w:r>
        <w:rPr>
          <w:rFonts w:asciiTheme="minorHAnsi" w:hAnsiTheme="minorHAnsi" w:cstheme="minorHAnsi"/>
          <w:b/>
          <w:bCs/>
          <w:sz w:val="20"/>
          <w:szCs w:val="20"/>
          <w:u w:val="single"/>
        </w:rPr>
        <w:t>:</w:t>
      </w:r>
      <w:r>
        <w:rPr>
          <w:rFonts w:asciiTheme="minorHAnsi" w:hAnsiTheme="minorHAnsi" w:cstheme="minorHAnsi"/>
          <w:sz w:val="20"/>
          <w:szCs w:val="20"/>
        </w:rPr>
        <w:t xml:space="preserve"> </w:t>
      </w:r>
      <w:r>
        <w:rPr>
          <w:rFonts w:hint="default" w:asciiTheme="minorHAnsi" w:hAnsiTheme="minorHAnsi" w:cstheme="minorHAnsi"/>
          <w:sz w:val="20"/>
          <w:szCs w:val="20"/>
          <w:lang w:val="es-MX"/>
        </w:rPr>
        <w:t>Comuníquese al Departamento Ejecutivo, dése al resgistro municipal respectivo, publíquese y cumplido a</w:t>
      </w:r>
      <w:r>
        <w:rPr>
          <w:rFonts w:asciiTheme="minorHAnsi" w:hAnsiTheme="minorHAnsi" w:cstheme="minorHAnsi"/>
          <w:sz w:val="20"/>
          <w:szCs w:val="20"/>
        </w:rPr>
        <w:t>rchívese.</w:t>
      </w:r>
      <w:r>
        <w:rPr>
          <w:rFonts w:asciiTheme="minorHAnsi" w:hAnsiTheme="minorHAnsi" w:cstheme="minorHAnsi"/>
          <w:b/>
          <w:bCs/>
          <w:sz w:val="20"/>
          <w:szCs w:val="20"/>
          <w:u w:val="single"/>
        </w:rPr>
        <w:t xml:space="preserve"> </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PL</w:t>
      </w:r>
    </w:p>
    <w:p>
      <w:pPr>
        <w:jc w:val="both"/>
        <w:rPr>
          <w:rFonts w:asciiTheme="minorHAnsi" w:hAnsiTheme="minorHAnsi" w:cstheme="minorHAnsi"/>
          <w:sz w:val="20"/>
          <w:szCs w:val="20"/>
        </w:rPr>
      </w:pPr>
    </w:p>
    <w:p>
      <w:pPr>
        <w:jc w:val="both"/>
        <w:rPr>
          <w:rFonts w:asciiTheme="minorHAnsi" w:hAnsiTheme="minorHAnsi" w:cstheme="minorHAnsi"/>
          <w:b/>
          <w:bCs/>
          <w:sz w:val="20"/>
          <w:szCs w:val="20"/>
        </w:rPr>
      </w:pPr>
      <w:r>
        <w:rPr>
          <w:rFonts w:asciiTheme="minorHAnsi" w:hAnsiTheme="minorHAnsi" w:cstheme="minorHAnsi"/>
          <w:b/>
          <w:bCs/>
          <w:sz w:val="20"/>
          <w:szCs w:val="20"/>
        </w:rPr>
        <w:t xml:space="preserve">DADA EN SALA DE SESIONES, EN SESIÓN ORDINARIA DEL DÍA </w:t>
      </w:r>
      <w:r>
        <w:rPr>
          <w:rFonts w:hint="default" w:asciiTheme="minorHAnsi" w:hAnsiTheme="minorHAnsi" w:cstheme="minorHAnsi"/>
          <w:b/>
          <w:bCs/>
          <w:sz w:val="20"/>
          <w:szCs w:val="20"/>
          <w:lang w:val="es-MX"/>
        </w:rPr>
        <w:t>TREINTA</w:t>
      </w:r>
      <w:r>
        <w:rPr>
          <w:rFonts w:asciiTheme="minorHAnsi" w:hAnsiTheme="minorHAnsi" w:cstheme="minorHAnsi"/>
          <w:b/>
          <w:bCs/>
          <w:sz w:val="20"/>
          <w:szCs w:val="20"/>
        </w:rPr>
        <w:t xml:space="preserve"> DE </w:t>
      </w:r>
      <w:r>
        <w:rPr>
          <w:rFonts w:hint="default" w:asciiTheme="minorHAnsi" w:hAnsiTheme="minorHAnsi" w:cstheme="minorHAnsi"/>
          <w:b/>
          <w:bCs/>
          <w:sz w:val="20"/>
          <w:szCs w:val="20"/>
          <w:lang w:val="es-MX"/>
        </w:rPr>
        <w:t>AGOSTO</w:t>
      </w:r>
      <w:r>
        <w:rPr>
          <w:rFonts w:asciiTheme="minorHAnsi" w:hAnsiTheme="minorHAnsi" w:cstheme="minorHAnsi"/>
          <w:b/>
          <w:bCs/>
          <w:sz w:val="20"/>
          <w:szCs w:val="20"/>
        </w:rPr>
        <w:t xml:space="preserve"> DEL AÑO DOS MIL VINTIUNO</w:t>
      </w:r>
    </w:p>
    <w:p>
      <w:pPr>
        <w:rPr>
          <w:rFonts w:asciiTheme="minorHAnsi" w:hAnsiTheme="minorHAnsi" w:cstheme="minorHAnsi"/>
          <w:sz w:val="22"/>
          <w:szCs w:val="2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DDC3C44"/>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32</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2021-08-30T13:07:37Z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