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C84FD" w14:textId="079D9AB0" w:rsidR="00EF769B" w:rsidRPr="00EF6148" w:rsidRDefault="00DD3A11" w:rsidP="00EF769B">
      <w:pPr>
        <w:jc w:val="right"/>
        <w:rPr>
          <w:rFonts w:asciiTheme="minorHAnsi" w:hAnsiTheme="minorHAnsi" w:cstheme="minorHAnsi"/>
          <w:b/>
          <w:bCs/>
          <w:sz w:val="22"/>
          <w:szCs w:val="22"/>
          <w:u w:val="single"/>
        </w:rPr>
      </w:pPr>
      <w:r w:rsidRPr="00EF6148">
        <w:rPr>
          <w:rFonts w:asciiTheme="minorHAnsi" w:hAnsiTheme="minorHAnsi" w:cstheme="minorHAnsi"/>
          <w:b/>
          <w:bCs/>
          <w:sz w:val="22"/>
          <w:szCs w:val="22"/>
          <w:u w:val="single"/>
        </w:rPr>
        <w:t>ORDENANZA</w:t>
      </w:r>
      <w:r w:rsidR="00EF769B" w:rsidRPr="00EF6148">
        <w:rPr>
          <w:rFonts w:asciiTheme="minorHAnsi" w:hAnsiTheme="minorHAnsi" w:cstheme="minorHAnsi"/>
          <w:b/>
          <w:bCs/>
          <w:sz w:val="22"/>
          <w:szCs w:val="22"/>
          <w:u w:val="single"/>
        </w:rPr>
        <w:t xml:space="preserve"> N° </w:t>
      </w:r>
      <w:r w:rsidR="00EF6148" w:rsidRPr="00EF6148">
        <w:rPr>
          <w:rFonts w:asciiTheme="minorHAnsi" w:hAnsiTheme="minorHAnsi" w:cstheme="minorHAnsi"/>
          <w:b/>
          <w:bCs/>
          <w:sz w:val="22"/>
          <w:szCs w:val="22"/>
          <w:u w:val="single"/>
        </w:rPr>
        <w:t>71</w:t>
      </w:r>
      <w:r w:rsidR="00C6697F">
        <w:rPr>
          <w:rFonts w:asciiTheme="minorHAnsi" w:hAnsiTheme="minorHAnsi" w:cstheme="minorHAnsi"/>
          <w:b/>
          <w:bCs/>
          <w:sz w:val="22"/>
          <w:szCs w:val="22"/>
          <w:u w:val="single"/>
        </w:rPr>
        <w:t>62</w:t>
      </w:r>
      <w:r w:rsidR="00EF769B" w:rsidRPr="00EF6148">
        <w:rPr>
          <w:rFonts w:asciiTheme="minorHAnsi" w:hAnsiTheme="minorHAnsi" w:cstheme="minorHAnsi"/>
          <w:b/>
          <w:bCs/>
          <w:sz w:val="22"/>
          <w:szCs w:val="22"/>
          <w:u w:val="single"/>
        </w:rPr>
        <w:t>/2021</w:t>
      </w:r>
    </w:p>
    <w:p w14:paraId="1E4AB61E" w14:textId="77777777" w:rsidR="00EF769B" w:rsidRPr="00EF6148" w:rsidRDefault="00EF769B" w:rsidP="006863CA">
      <w:pPr>
        <w:jc w:val="both"/>
        <w:rPr>
          <w:rFonts w:asciiTheme="minorHAnsi" w:hAnsiTheme="minorHAnsi" w:cstheme="minorHAnsi"/>
          <w:b/>
          <w:bCs/>
          <w:sz w:val="22"/>
          <w:szCs w:val="22"/>
          <w:u w:val="single"/>
        </w:rPr>
      </w:pPr>
    </w:p>
    <w:p w14:paraId="322C88A5" w14:textId="42733663" w:rsidR="00EF769B" w:rsidRPr="00EF6148" w:rsidRDefault="00EF769B" w:rsidP="006863CA">
      <w:pPr>
        <w:jc w:val="both"/>
        <w:rPr>
          <w:rFonts w:asciiTheme="minorHAnsi" w:hAnsiTheme="minorHAnsi" w:cstheme="minorHAnsi"/>
          <w:sz w:val="22"/>
          <w:szCs w:val="22"/>
        </w:rPr>
      </w:pPr>
      <w:r w:rsidRPr="00EF6148">
        <w:rPr>
          <w:rFonts w:asciiTheme="minorHAnsi" w:hAnsiTheme="minorHAnsi" w:cstheme="minorHAnsi"/>
          <w:b/>
          <w:bCs/>
          <w:sz w:val="22"/>
          <w:szCs w:val="22"/>
          <w:u w:val="single"/>
        </w:rPr>
        <w:t>VISTO:</w:t>
      </w:r>
      <w:r w:rsidRPr="00EF6148">
        <w:rPr>
          <w:rFonts w:asciiTheme="minorHAnsi" w:hAnsiTheme="minorHAnsi" w:cstheme="minorHAnsi"/>
          <w:sz w:val="22"/>
          <w:szCs w:val="22"/>
        </w:rPr>
        <w:t xml:space="preserve"> </w:t>
      </w:r>
    </w:p>
    <w:p w14:paraId="58FA48C8" w14:textId="77777777" w:rsidR="00820395" w:rsidRPr="00EF6148" w:rsidRDefault="00820395" w:rsidP="006863CA">
      <w:pPr>
        <w:jc w:val="both"/>
        <w:rPr>
          <w:rFonts w:asciiTheme="minorHAnsi" w:hAnsiTheme="minorHAnsi" w:cstheme="minorHAnsi"/>
          <w:sz w:val="22"/>
          <w:szCs w:val="22"/>
        </w:rPr>
      </w:pPr>
    </w:p>
    <w:p w14:paraId="736332CD" w14:textId="77777777" w:rsidR="00EF6148" w:rsidRPr="00EF6148" w:rsidRDefault="00EF6148" w:rsidP="00EF6148">
      <w:pPr>
        <w:spacing w:after="240"/>
        <w:jc w:val="both"/>
        <w:rPr>
          <w:rFonts w:asciiTheme="minorHAnsi" w:hAnsiTheme="minorHAnsi" w:cstheme="minorHAnsi"/>
        </w:rPr>
      </w:pPr>
      <w:r w:rsidRPr="00EF6148">
        <w:rPr>
          <w:rFonts w:asciiTheme="minorHAnsi" w:eastAsia="Calibri" w:hAnsiTheme="minorHAnsi" w:cstheme="minorHAnsi"/>
          <w:sz w:val="22"/>
          <w:szCs w:val="22"/>
        </w:rPr>
        <w:t>El expediente N° 2021-000018/H1-GC, caratulado: BLOQUE FRENTE DE TODOS PARTIDO JUSTICIALISTA-E/ PROYECTO ORDENANZA SISTEMA BRAILLE EN SERVICIOS SANITARIOS PÚBLICOS; y</w:t>
      </w:r>
    </w:p>
    <w:p w14:paraId="3FA0E393" w14:textId="77777777" w:rsidR="00EF6148" w:rsidRPr="00EF6148" w:rsidRDefault="00EF6148" w:rsidP="00EF6148">
      <w:pPr>
        <w:spacing w:after="240"/>
        <w:ind w:left="20"/>
        <w:jc w:val="both"/>
        <w:rPr>
          <w:rFonts w:asciiTheme="minorHAnsi" w:hAnsiTheme="minorHAnsi" w:cstheme="minorHAnsi"/>
          <w:b/>
          <w:u w:val="single"/>
        </w:rPr>
      </w:pPr>
      <w:r w:rsidRPr="00EF6148">
        <w:rPr>
          <w:rFonts w:asciiTheme="minorHAnsi" w:eastAsia="Calibri" w:hAnsiTheme="minorHAnsi" w:cstheme="minorHAnsi"/>
          <w:b/>
          <w:sz w:val="22"/>
          <w:szCs w:val="22"/>
          <w:u w:val="single"/>
        </w:rPr>
        <w:t>CONSIDERANDO:</w:t>
      </w:r>
    </w:p>
    <w:p w14:paraId="1A47570C" w14:textId="7EA7B832" w:rsidR="00EF6148" w:rsidRPr="00EF6148" w:rsidRDefault="00EF6148" w:rsidP="00EF6148">
      <w:pPr>
        <w:spacing w:after="240"/>
        <w:jc w:val="both"/>
        <w:rPr>
          <w:rFonts w:asciiTheme="minorHAnsi" w:hAnsiTheme="minorHAnsi" w:cstheme="minorHAnsi"/>
        </w:rPr>
      </w:pPr>
      <w:r w:rsidRPr="00EF6148">
        <w:rPr>
          <w:rFonts w:asciiTheme="minorHAnsi" w:eastAsia="Calibri" w:hAnsiTheme="minorHAnsi" w:cstheme="minorHAnsi"/>
          <w:sz w:val="22"/>
          <w:szCs w:val="22"/>
        </w:rPr>
        <w:t>Que esta iniciativa tiene como finalidad darles mayores posibilidades de realización personal a aquellas personas que tienen discapa</w:t>
      </w:r>
      <w:r>
        <w:rPr>
          <w:rFonts w:asciiTheme="minorHAnsi" w:eastAsia="Calibri" w:hAnsiTheme="minorHAnsi" w:cstheme="minorHAnsi"/>
          <w:sz w:val="22"/>
          <w:szCs w:val="22"/>
        </w:rPr>
        <w:t>cidad visual o que son ciegos, e</w:t>
      </w:r>
      <w:r w:rsidRPr="00EF6148">
        <w:rPr>
          <w:rFonts w:asciiTheme="minorHAnsi" w:eastAsia="Calibri" w:hAnsiTheme="minorHAnsi" w:cstheme="minorHAnsi"/>
          <w:sz w:val="22"/>
          <w:szCs w:val="22"/>
        </w:rPr>
        <w:t>liminando la desventaja social que les implica una dif</w:t>
      </w:r>
      <w:r>
        <w:rPr>
          <w:rFonts w:asciiTheme="minorHAnsi" w:eastAsia="Calibri" w:hAnsiTheme="minorHAnsi" w:cstheme="minorHAnsi"/>
          <w:sz w:val="22"/>
          <w:szCs w:val="22"/>
        </w:rPr>
        <w:t>icultad en su desarrollo diario.</w:t>
      </w:r>
    </w:p>
    <w:p w14:paraId="3DE31644" w14:textId="51DAEF17" w:rsidR="00EF6148" w:rsidRPr="00EF6148" w:rsidRDefault="00EF6148" w:rsidP="00EF6148">
      <w:pPr>
        <w:spacing w:after="240"/>
        <w:jc w:val="both"/>
        <w:rPr>
          <w:rFonts w:asciiTheme="minorHAnsi" w:hAnsiTheme="minorHAnsi" w:cstheme="minorHAnsi"/>
        </w:rPr>
      </w:pPr>
      <w:r>
        <w:rPr>
          <w:rFonts w:asciiTheme="minorHAnsi" w:eastAsia="Calibri" w:hAnsiTheme="minorHAnsi" w:cstheme="minorHAnsi"/>
          <w:sz w:val="22"/>
          <w:szCs w:val="22"/>
        </w:rPr>
        <w:t>Que</w:t>
      </w:r>
      <w:r w:rsidRPr="00EF6148">
        <w:rPr>
          <w:rFonts w:asciiTheme="minorHAnsi" w:eastAsia="Calibri" w:hAnsiTheme="minorHAnsi" w:cstheme="minorHAnsi"/>
          <w:sz w:val="22"/>
          <w:szCs w:val="22"/>
        </w:rPr>
        <w:t xml:space="preserve"> uno de l</w:t>
      </w:r>
      <w:r>
        <w:rPr>
          <w:rFonts w:asciiTheme="minorHAnsi" w:eastAsia="Calibri" w:hAnsiTheme="minorHAnsi" w:cstheme="minorHAnsi"/>
          <w:sz w:val="22"/>
          <w:szCs w:val="22"/>
        </w:rPr>
        <w:t>os objetivos es eliminar aquella</w:t>
      </w:r>
      <w:r w:rsidRPr="00EF6148">
        <w:rPr>
          <w:rFonts w:asciiTheme="minorHAnsi" w:eastAsia="Calibri" w:hAnsiTheme="minorHAnsi" w:cstheme="minorHAnsi"/>
          <w:sz w:val="22"/>
          <w:szCs w:val="22"/>
        </w:rPr>
        <w:t>s barreras existent</w:t>
      </w:r>
      <w:r>
        <w:rPr>
          <w:rFonts w:asciiTheme="minorHAnsi" w:eastAsia="Calibri" w:hAnsiTheme="minorHAnsi" w:cstheme="minorHAnsi"/>
          <w:sz w:val="22"/>
          <w:szCs w:val="22"/>
        </w:rPr>
        <w:t>e</w:t>
      </w:r>
      <w:r w:rsidRPr="00EF6148">
        <w:rPr>
          <w:rFonts w:asciiTheme="minorHAnsi" w:eastAsia="Calibri" w:hAnsiTheme="minorHAnsi" w:cstheme="minorHAnsi"/>
          <w:sz w:val="22"/>
          <w:szCs w:val="22"/>
        </w:rPr>
        <w:t>s que frenan su normal realización personal, permitiendo que pequeños actos cotid</w:t>
      </w:r>
      <w:r>
        <w:rPr>
          <w:rFonts w:asciiTheme="minorHAnsi" w:eastAsia="Calibri" w:hAnsiTheme="minorHAnsi" w:cstheme="minorHAnsi"/>
          <w:sz w:val="22"/>
          <w:szCs w:val="22"/>
        </w:rPr>
        <w:t>i</w:t>
      </w:r>
      <w:r w:rsidRPr="00EF6148">
        <w:rPr>
          <w:rFonts w:asciiTheme="minorHAnsi" w:eastAsia="Calibri" w:hAnsiTheme="minorHAnsi" w:cstheme="minorHAnsi"/>
          <w:sz w:val="22"/>
          <w:szCs w:val="22"/>
        </w:rPr>
        <w:t>anos los puedan realizar solos sin ser necesaria la ayuda de otra persona.</w:t>
      </w:r>
    </w:p>
    <w:p w14:paraId="4BD9FD4D" w14:textId="57B7DBFF" w:rsidR="00EF6148" w:rsidRPr="00EF6148" w:rsidRDefault="00EF6148" w:rsidP="00EF6148">
      <w:pPr>
        <w:spacing w:after="240"/>
        <w:jc w:val="both"/>
        <w:rPr>
          <w:rFonts w:asciiTheme="minorHAnsi" w:hAnsiTheme="minorHAnsi" w:cstheme="minorHAnsi"/>
        </w:rPr>
      </w:pPr>
      <w:r w:rsidRPr="00EF6148">
        <w:rPr>
          <w:rFonts w:asciiTheme="minorHAnsi" w:eastAsia="Calibri" w:hAnsiTheme="minorHAnsi" w:cstheme="minorHAnsi"/>
          <w:sz w:val="22"/>
          <w:szCs w:val="22"/>
        </w:rPr>
        <w:t>Que el sistema Braille, creado en 1830, combina 6 puntos en 63 signos, que son abarcados con facilidad por las sensibles yemas de los dedos, sustituyendo en la lectura el sentido de la vista gracias al tacto. Louis Braille fue el inventor de este sistema de lectura y escritura que lleva su nombre</w:t>
      </w:r>
      <w:r>
        <w:rPr>
          <w:rFonts w:asciiTheme="minorHAnsi" w:eastAsia="Calibri" w:hAnsiTheme="minorHAnsi" w:cstheme="minorHAnsi"/>
          <w:sz w:val="22"/>
          <w:szCs w:val="22"/>
        </w:rPr>
        <w:t xml:space="preserve"> y que permitía a las personas ci</w:t>
      </w:r>
      <w:r w:rsidRPr="00EF6148">
        <w:rPr>
          <w:rFonts w:asciiTheme="minorHAnsi" w:eastAsia="Calibri" w:hAnsiTheme="minorHAnsi" w:cstheme="minorHAnsi"/>
          <w:sz w:val="22"/>
          <w:szCs w:val="22"/>
        </w:rPr>
        <w:t>egas o de baja visión tener un método de lectoescritura a través del cual pueden acceder al conocimiento y la educación.</w:t>
      </w:r>
    </w:p>
    <w:p w14:paraId="04D76192" w14:textId="64048D7C" w:rsidR="00EF6148" w:rsidRPr="00EF6148" w:rsidRDefault="00EF6148" w:rsidP="00EF6148">
      <w:pPr>
        <w:spacing w:after="240"/>
        <w:jc w:val="both"/>
        <w:rPr>
          <w:rFonts w:asciiTheme="minorHAnsi" w:hAnsiTheme="minorHAnsi" w:cstheme="minorHAnsi"/>
        </w:rPr>
      </w:pPr>
      <w:r w:rsidRPr="00EF6148">
        <w:rPr>
          <w:rFonts w:asciiTheme="minorHAnsi" w:eastAsia="Calibri" w:hAnsiTheme="minorHAnsi" w:cstheme="minorHAnsi"/>
          <w:sz w:val="22"/>
          <w:szCs w:val="22"/>
        </w:rPr>
        <w:t>Que con este proyecto se pretende cont</w:t>
      </w:r>
      <w:r>
        <w:rPr>
          <w:rFonts w:asciiTheme="minorHAnsi" w:eastAsia="Calibri" w:hAnsiTheme="minorHAnsi" w:cstheme="minorHAnsi"/>
          <w:sz w:val="22"/>
          <w:szCs w:val="22"/>
        </w:rPr>
        <w:t>ribuir en el cumplimiento con la</w:t>
      </w:r>
      <w:r w:rsidRPr="00EF6148">
        <w:rPr>
          <w:rFonts w:asciiTheme="minorHAnsi" w:eastAsia="Calibri" w:hAnsiTheme="minorHAnsi" w:cstheme="minorHAnsi"/>
          <w:sz w:val="22"/>
          <w:szCs w:val="22"/>
        </w:rPr>
        <w:t xml:space="preserve"> manda constitucional respecto al instrumento de Derechos Humanos con jerarquía constitucional, la Convención sobre los Derechos de las Personas con Discapacidad</w:t>
      </w:r>
      <w:r>
        <w:rPr>
          <w:rFonts w:asciiTheme="minorHAnsi" w:eastAsia="Calibri" w:hAnsiTheme="minorHAnsi" w:cstheme="minorHAnsi"/>
          <w:sz w:val="22"/>
          <w:szCs w:val="22"/>
        </w:rPr>
        <w:t>.</w:t>
      </w:r>
      <w:r w:rsidRPr="00EF6148">
        <w:rPr>
          <w:rFonts w:asciiTheme="minorHAnsi" w:eastAsia="Calibri" w:hAnsiTheme="minorHAnsi" w:cstheme="minorHAnsi"/>
          <w:sz w:val="22"/>
          <w:szCs w:val="22"/>
        </w:rPr>
        <w:t xml:space="preserve"> La mencionada convención fue aprobada en nuestro país a través de la Ley N° 26.378 en el año 2008, y obtuvo jerarquía constitucional mediante la sanción de la norma 27.044 del año 2014.</w:t>
      </w:r>
    </w:p>
    <w:p w14:paraId="55C6D569" w14:textId="1F55936A" w:rsidR="00EF6148" w:rsidRPr="00EF6148" w:rsidRDefault="00EF6148" w:rsidP="00EF6148">
      <w:pPr>
        <w:spacing w:after="240"/>
        <w:jc w:val="both"/>
        <w:rPr>
          <w:rFonts w:asciiTheme="minorHAnsi" w:hAnsiTheme="minorHAnsi" w:cstheme="minorHAnsi"/>
        </w:rPr>
      </w:pPr>
      <w:r w:rsidRPr="00EF6148">
        <w:rPr>
          <w:rFonts w:asciiTheme="minorHAnsi" w:eastAsia="Calibri" w:hAnsiTheme="minorHAnsi" w:cstheme="minorHAnsi"/>
          <w:sz w:val="22"/>
          <w:szCs w:val="22"/>
        </w:rPr>
        <w:t>Que este tratado de derechos humanos establece en el artículo</w:t>
      </w:r>
      <w:r>
        <w:rPr>
          <w:rFonts w:asciiTheme="minorHAnsi" w:eastAsia="Calibri" w:hAnsiTheme="minorHAnsi" w:cstheme="minorHAnsi"/>
          <w:sz w:val="22"/>
          <w:szCs w:val="22"/>
        </w:rPr>
        <w:t xml:space="preserve"> 9</w:t>
      </w:r>
      <w:r w:rsidR="00EF721E">
        <w:rPr>
          <w:rFonts w:asciiTheme="minorHAnsi" w:eastAsia="Calibri" w:hAnsiTheme="minorHAnsi" w:cstheme="minorHAnsi"/>
          <w:sz w:val="22"/>
          <w:szCs w:val="22"/>
        </w:rPr>
        <w:t xml:space="preserve"> que: </w:t>
      </w:r>
      <w:r w:rsidRPr="00EF6148">
        <w:rPr>
          <w:rFonts w:asciiTheme="minorHAnsi" w:eastAsia="Calibri" w:hAnsiTheme="minorHAnsi" w:cstheme="minorHAnsi"/>
          <w:sz w:val="22"/>
          <w:szCs w:val="22"/>
        </w:rPr>
        <w:t>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w:t>
      </w:r>
      <w:r>
        <w:rPr>
          <w:rFonts w:asciiTheme="minorHAnsi" w:eastAsia="Calibri" w:hAnsiTheme="minorHAnsi" w:cstheme="minorHAnsi"/>
          <w:sz w:val="22"/>
          <w:szCs w:val="22"/>
        </w:rPr>
        <w:t>rn</w:t>
      </w:r>
      <w:r w:rsidRPr="00EF6148">
        <w:rPr>
          <w:rFonts w:asciiTheme="minorHAnsi" w:eastAsia="Calibri" w:hAnsiTheme="minorHAnsi" w:cstheme="minorHAnsi"/>
          <w:sz w:val="22"/>
          <w:szCs w:val="22"/>
        </w:rPr>
        <w:t>o físico, el transporte, la información y las comunicacio</w:t>
      </w:r>
      <w:r>
        <w:rPr>
          <w:rFonts w:asciiTheme="minorHAnsi" w:eastAsia="Calibri" w:hAnsiTheme="minorHAnsi" w:cstheme="minorHAnsi"/>
          <w:sz w:val="22"/>
          <w:szCs w:val="22"/>
        </w:rPr>
        <w:t xml:space="preserve">nes. Asimismo el artículo 2° de </w:t>
      </w:r>
      <w:r w:rsidRPr="00EF6148">
        <w:rPr>
          <w:rFonts w:asciiTheme="minorHAnsi" w:eastAsia="Calibri" w:hAnsiTheme="minorHAnsi" w:cstheme="minorHAnsi"/>
          <w:sz w:val="22"/>
          <w:szCs w:val="22"/>
        </w:rPr>
        <w:t xml:space="preserve"> la Convención sobre los Derechos de las Personas </w:t>
      </w:r>
      <w:r w:rsidR="00EF721E">
        <w:rPr>
          <w:rFonts w:asciiTheme="minorHAnsi" w:eastAsia="Calibri" w:hAnsiTheme="minorHAnsi" w:cstheme="minorHAnsi"/>
          <w:sz w:val="22"/>
          <w:szCs w:val="22"/>
        </w:rPr>
        <w:t>con Discapacidad prescribe que “</w:t>
      </w:r>
      <w:r w:rsidRPr="00EF6148">
        <w:rPr>
          <w:rFonts w:asciiTheme="minorHAnsi" w:eastAsia="Calibri" w:hAnsiTheme="minorHAnsi" w:cstheme="minorHAnsi"/>
          <w:sz w:val="22"/>
          <w:szCs w:val="22"/>
        </w:rPr>
        <w:t>A los fines</w:t>
      </w:r>
      <w:r w:rsidR="00EF721E">
        <w:rPr>
          <w:rFonts w:asciiTheme="minorHAnsi" w:eastAsia="Calibri" w:hAnsiTheme="minorHAnsi" w:cstheme="minorHAnsi"/>
          <w:sz w:val="22"/>
          <w:szCs w:val="22"/>
        </w:rPr>
        <w:t xml:space="preserve"> de la presente Convención: La </w:t>
      </w:r>
      <w:r w:rsidRPr="00EF6148">
        <w:rPr>
          <w:rFonts w:asciiTheme="minorHAnsi" w:eastAsia="Calibri" w:hAnsiTheme="minorHAnsi" w:cstheme="minorHAnsi"/>
          <w:sz w:val="22"/>
          <w:szCs w:val="22"/>
        </w:rPr>
        <w:t xml:space="preserve">comunicación incluirá los lenguajes, la visualización de textos, el Braille, la comunicación táctil, los </w:t>
      </w:r>
      <w:proofErr w:type="spellStart"/>
      <w:r w:rsidRPr="00EF6148">
        <w:rPr>
          <w:rFonts w:asciiTheme="minorHAnsi" w:eastAsia="Calibri" w:hAnsiTheme="minorHAnsi" w:cstheme="minorHAnsi"/>
          <w:sz w:val="22"/>
          <w:szCs w:val="22"/>
        </w:rPr>
        <w:t>macrotipos</w:t>
      </w:r>
      <w:proofErr w:type="spellEnd"/>
      <w:r w:rsidRPr="00EF6148">
        <w:rPr>
          <w:rFonts w:asciiTheme="minorHAnsi" w:eastAsia="Calibri" w:hAnsiTheme="minorHAnsi" w:cstheme="minorHAnsi"/>
          <w:sz w:val="22"/>
          <w:szCs w:val="22"/>
        </w:rPr>
        <w:t>, los dispositivos multimedia de fácil acceso, así como el lenguaje escrito, los sistemas auditivos, el lenguaje sencillo, los medios de voz digitalizada y otros modo</w:t>
      </w:r>
      <w:r>
        <w:rPr>
          <w:rFonts w:asciiTheme="minorHAnsi" w:eastAsia="Calibri" w:hAnsiTheme="minorHAnsi" w:cstheme="minorHAnsi"/>
          <w:sz w:val="22"/>
          <w:szCs w:val="22"/>
        </w:rPr>
        <w:t>s, medios y formatos aumentativo</w:t>
      </w:r>
      <w:r w:rsidRPr="00EF6148">
        <w:rPr>
          <w:rFonts w:asciiTheme="minorHAnsi" w:eastAsia="Calibri" w:hAnsiTheme="minorHAnsi" w:cstheme="minorHAnsi"/>
          <w:sz w:val="22"/>
          <w:szCs w:val="22"/>
        </w:rPr>
        <w:t>s a al</w:t>
      </w:r>
      <w:r>
        <w:rPr>
          <w:rFonts w:asciiTheme="minorHAnsi" w:eastAsia="Calibri" w:hAnsiTheme="minorHAnsi" w:cstheme="minorHAnsi"/>
          <w:sz w:val="22"/>
          <w:szCs w:val="22"/>
        </w:rPr>
        <w:t>ternati</w:t>
      </w:r>
      <w:r w:rsidRPr="00EF6148">
        <w:rPr>
          <w:rFonts w:asciiTheme="minorHAnsi" w:eastAsia="Calibri" w:hAnsiTheme="minorHAnsi" w:cstheme="minorHAnsi"/>
          <w:sz w:val="22"/>
          <w:szCs w:val="22"/>
        </w:rPr>
        <w:t>vos de comunicación, incluida la tecnología de la información y las comunicaciones de fácil acceso...</w:t>
      </w:r>
      <w:r>
        <w:rPr>
          <w:rFonts w:asciiTheme="minorHAnsi" w:eastAsia="Calibri" w:hAnsiTheme="minorHAnsi" w:cstheme="minorHAnsi"/>
          <w:sz w:val="22"/>
          <w:szCs w:val="22"/>
        </w:rPr>
        <w:t>”</w:t>
      </w:r>
    </w:p>
    <w:p w14:paraId="47F5FFE6" w14:textId="7C1FA86B" w:rsidR="00EF6148" w:rsidRDefault="00EF721E" w:rsidP="00EF6148">
      <w:pPr>
        <w:spacing w:after="240"/>
        <w:jc w:val="both"/>
        <w:rPr>
          <w:rFonts w:asciiTheme="minorHAnsi" w:eastAsia="Calibri" w:hAnsiTheme="minorHAnsi" w:cstheme="minorHAnsi"/>
          <w:sz w:val="22"/>
          <w:szCs w:val="22"/>
        </w:rPr>
      </w:pPr>
      <w:r>
        <w:rPr>
          <w:rFonts w:asciiTheme="minorHAnsi" w:eastAsia="Calibri" w:hAnsiTheme="minorHAnsi" w:cstheme="minorHAnsi"/>
          <w:sz w:val="22"/>
          <w:szCs w:val="22"/>
        </w:rPr>
        <w:t>El artículo 9° transcripto se refiere</w:t>
      </w:r>
      <w:r w:rsidR="00EF6148" w:rsidRPr="00EF6148">
        <w:rPr>
          <w:rFonts w:asciiTheme="minorHAnsi" w:eastAsia="Calibri" w:hAnsiTheme="minorHAnsi" w:cstheme="minorHAnsi"/>
          <w:sz w:val="22"/>
          <w:szCs w:val="22"/>
        </w:rPr>
        <w:t xml:space="preserve"> a la accesibilidad en términos generales. A tal efecto deberá identificarse los obstáculos, las barreras de ingreso que se presenten y asegurar que las perso</w:t>
      </w:r>
      <w:r>
        <w:rPr>
          <w:rFonts w:asciiTheme="minorHAnsi" w:eastAsia="Calibri" w:hAnsiTheme="minorHAnsi" w:cstheme="minorHAnsi"/>
          <w:sz w:val="22"/>
          <w:szCs w:val="22"/>
        </w:rPr>
        <w:t>nas con discapacidad puedan tener acceso a su enton</w:t>
      </w:r>
      <w:r w:rsidR="00EF6148" w:rsidRPr="00EF6148">
        <w:rPr>
          <w:rFonts w:asciiTheme="minorHAnsi" w:eastAsia="Calibri" w:hAnsiTheme="minorHAnsi" w:cstheme="minorHAnsi"/>
          <w:sz w:val="22"/>
          <w:szCs w:val="22"/>
        </w:rPr>
        <w:t>o, ent</w:t>
      </w:r>
      <w:r>
        <w:rPr>
          <w:rFonts w:asciiTheme="minorHAnsi" w:eastAsia="Calibri" w:hAnsiTheme="minorHAnsi" w:cstheme="minorHAnsi"/>
          <w:sz w:val="22"/>
          <w:szCs w:val="22"/>
        </w:rPr>
        <w:t>re e</w:t>
      </w:r>
      <w:r w:rsidR="00EF6148" w:rsidRPr="00EF6148">
        <w:rPr>
          <w:rFonts w:asciiTheme="minorHAnsi" w:eastAsia="Calibri" w:hAnsiTheme="minorHAnsi" w:cstheme="minorHAnsi"/>
          <w:sz w:val="22"/>
          <w:szCs w:val="22"/>
        </w:rPr>
        <w:t>llos: transporte, instalaciones, servicios públicos y tecnológicos</w:t>
      </w:r>
      <w:r>
        <w:rPr>
          <w:rFonts w:asciiTheme="minorHAnsi" w:eastAsia="Calibri" w:hAnsiTheme="minorHAnsi" w:cstheme="minorHAnsi"/>
          <w:sz w:val="22"/>
          <w:szCs w:val="22"/>
        </w:rPr>
        <w:t>.</w:t>
      </w:r>
      <w:r w:rsidR="00EF6148" w:rsidRPr="00EF6148">
        <w:rPr>
          <w:rFonts w:asciiTheme="minorHAnsi" w:eastAsia="Calibri" w:hAnsiTheme="minorHAnsi" w:cstheme="minorHAnsi"/>
          <w:sz w:val="22"/>
          <w:szCs w:val="22"/>
        </w:rPr>
        <w:t xml:space="preserve"> </w:t>
      </w:r>
    </w:p>
    <w:p w14:paraId="658D13D8" w14:textId="77777777" w:rsidR="00EF721E" w:rsidRDefault="00EF721E" w:rsidP="00EF6148">
      <w:pPr>
        <w:spacing w:after="240"/>
        <w:jc w:val="both"/>
        <w:rPr>
          <w:rFonts w:asciiTheme="minorHAnsi" w:eastAsia="Calibri" w:hAnsiTheme="minorHAnsi" w:cstheme="minorHAnsi"/>
          <w:sz w:val="22"/>
          <w:szCs w:val="22"/>
        </w:rPr>
      </w:pPr>
    </w:p>
    <w:p w14:paraId="7D63AF96" w14:textId="77777777" w:rsidR="00EF721E" w:rsidRDefault="00EF721E" w:rsidP="00EF721E">
      <w:pPr>
        <w:spacing w:after="240"/>
        <w:contextualSpacing/>
        <w:jc w:val="right"/>
        <w:rPr>
          <w:rFonts w:asciiTheme="minorHAnsi" w:eastAsia="Calibri" w:hAnsiTheme="minorHAnsi" w:cstheme="minorHAnsi"/>
          <w:sz w:val="22"/>
          <w:szCs w:val="22"/>
        </w:rPr>
      </w:pPr>
    </w:p>
    <w:p w14:paraId="703F32C9" w14:textId="44441154" w:rsidR="00EF721E" w:rsidRDefault="00EF721E" w:rsidP="00EF721E">
      <w:pPr>
        <w:spacing w:after="240"/>
        <w:contextualSpacing/>
        <w:jc w:val="right"/>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ORDENANZA N° </w:t>
      </w:r>
      <w:r w:rsidR="00C6697F">
        <w:rPr>
          <w:rFonts w:asciiTheme="minorHAnsi" w:eastAsia="Calibri" w:hAnsiTheme="minorHAnsi" w:cstheme="minorHAnsi"/>
          <w:sz w:val="22"/>
          <w:szCs w:val="22"/>
        </w:rPr>
        <w:t>7162/2021</w:t>
      </w:r>
      <w:bookmarkStart w:id="0" w:name="_GoBack"/>
      <w:bookmarkEnd w:id="0"/>
    </w:p>
    <w:p w14:paraId="438C49BF" w14:textId="3382C49B" w:rsidR="00EF721E" w:rsidRDefault="00EF721E" w:rsidP="00EF721E">
      <w:pPr>
        <w:spacing w:after="240"/>
        <w:contextualSpacing/>
        <w:jc w:val="right"/>
        <w:rPr>
          <w:rFonts w:asciiTheme="minorHAnsi" w:eastAsia="Calibri" w:hAnsiTheme="minorHAnsi" w:cstheme="minorHAnsi"/>
          <w:sz w:val="22"/>
          <w:szCs w:val="22"/>
        </w:rPr>
      </w:pPr>
      <w:r>
        <w:rPr>
          <w:rFonts w:asciiTheme="minorHAnsi" w:eastAsia="Calibri" w:hAnsiTheme="minorHAnsi" w:cstheme="minorHAnsi"/>
          <w:sz w:val="22"/>
          <w:szCs w:val="22"/>
        </w:rPr>
        <w:t>HOJA N° 2</w:t>
      </w:r>
    </w:p>
    <w:p w14:paraId="653583A2" w14:textId="77777777" w:rsidR="00EF721E" w:rsidRPr="00EF6148" w:rsidRDefault="00EF721E" w:rsidP="00EF721E">
      <w:pPr>
        <w:spacing w:after="240"/>
        <w:contextualSpacing/>
        <w:jc w:val="right"/>
        <w:rPr>
          <w:rFonts w:asciiTheme="minorHAnsi" w:hAnsiTheme="minorHAnsi" w:cstheme="minorHAnsi"/>
        </w:rPr>
      </w:pPr>
    </w:p>
    <w:p w14:paraId="436703D4" w14:textId="4724AE0A" w:rsidR="00EF6148" w:rsidRPr="00EF6148" w:rsidRDefault="00EF6148" w:rsidP="00EF6148">
      <w:pPr>
        <w:spacing w:after="240"/>
        <w:jc w:val="both"/>
        <w:rPr>
          <w:rFonts w:asciiTheme="minorHAnsi" w:hAnsiTheme="minorHAnsi" w:cstheme="minorHAnsi"/>
        </w:rPr>
      </w:pPr>
      <w:r w:rsidRPr="00EF6148">
        <w:rPr>
          <w:rFonts w:asciiTheme="minorHAnsi" w:eastAsia="Calibri" w:hAnsiTheme="minorHAnsi" w:cstheme="minorHAnsi"/>
          <w:sz w:val="22"/>
          <w:szCs w:val="22"/>
        </w:rPr>
        <w:t xml:space="preserve">Que teniendo en cuenta lo descripto, con el presente proyecto tendemos a una sociedad más inclusiva, debido que actualmente la sociedad no está correctamente preparada para incluirlos y comprender la </w:t>
      </w:r>
      <w:r w:rsidR="00EF721E" w:rsidRPr="00EF6148">
        <w:rPr>
          <w:rFonts w:asciiTheme="minorHAnsi" w:eastAsia="Calibri" w:hAnsiTheme="minorHAnsi" w:cstheme="minorHAnsi"/>
          <w:sz w:val="22"/>
          <w:szCs w:val="22"/>
        </w:rPr>
        <w:t>emblemática</w:t>
      </w:r>
      <w:r w:rsidRPr="00EF6148">
        <w:rPr>
          <w:rFonts w:asciiTheme="minorHAnsi" w:eastAsia="Calibri" w:hAnsiTheme="minorHAnsi" w:cstheme="minorHAnsi"/>
          <w:sz w:val="22"/>
          <w:szCs w:val="22"/>
        </w:rPr>
        <w:t xml:space="preserve"> que </w:t>
      </w:r>
      <w:r w:rsidR="00EF721E" w:rsidRPr="00EF6148">
        <w:rPr>
          <w:rFonts w:asciiTheme="minorHAnsi" w:eastAsia="Calibri" w:hAnsiTheme="minorHAnsi" w:cstheme="minorHAnsi"/>
          <w:sz w:val="22"/>
          <w:szCs w:val="22"/>
        </w:rPr>
        <w:t>día</w:t>
      </w:r>
      <w:r w:rsidRPr="00EF6148">
        <w:rPr>
          <w:rFonts w:asciiTheme="minorHAnsi" w:eastAsia="Calibri" w:hAnsiTheme="minorHAnsi" w:cstheme="minorHAnsi"/>
          <w:sz w:val="22"/>
          <w:szCs w:val="22"/>
        </w:rPr>
        <w:t xml:space="preserve"> a </w:t>
      </w:r>
      <w:r w:rsidR="00EF721E" w:rsidRPr="00EF6148">
        <w:rPr>
          <w:rFonts w:asciiTheme="minorHAnsi" w:eastAsia="Calibri" w:hAnsiTheme="minorHAnsi" w:cstheme="minorHAnsi"/>
          <w:sz w:val="22"/>
          <w:szCs w:val="22"/>
        </w:rPr>
        <w:t>día</w:t>
      </w:r>
      <w:r w:rsidRPr="00EF6148">
        <w:rPr>
          <w:rFonts w:asciiTheme="minorHAnsi" w:eastAsia="Calibri" w:hAnsiTheme="minorHAnsi" w:cstheme="minorHAnsi"/>
          <w:sz w:val="22"/>
          <w:szCs w:val="22"/>
        </w:rPr>
        <w:t xml:space="preserve"> deben atrave</w:t>
      </w:r>
      <w:r>
        <w:rPr>
          <w:rFonts w:asciiTheme="minorHAnsi" w:eastAsia="Calibri" w:hAnsiTheme="minorHAnsi" w:cstheme="minorHAnsi"/>
          <w:sz w:val="22"/>
          <w:szCs w:val="22"/>
        </w:rPr>
        <w:t>sar al intentar realizar pequeñ</w:t>
      </w:r>
      <w:r w:rsidRPr="00EF6148">
        <w:rPr>
          <w:rFonts w:asciiTheme="minorHAnsi" w:eastAsia="Calibri" w:hAnsiTheme="minorHAnsi" w:cstheme="minorHAnsi"/>
          <w:sz w:val="22"/>
          <w:szCs w:val="22"/>
        </w:rPr>
        <w:t>as situaciones cotidianas sin colaboración de otra persona. Con esta iniciativa se intenta revertir esta situación actual y propiciar una herramienta más para facilitar su vida en sociedad.</w:t>
      </w:r>
    </w:p>
    <w:p w14:paraId="620ABDB8" w14:textId="77777777" w:rsidR="00EF6148" w:rsidRPr="00EF721E" w:rsidRDefault="00EF6148" w:rsidP="00EF6148">
      <w:pPr>
        <w:spacing w:after="240"/>
        <w:jc w:val="both"/>
        <w:rPr>
          <w:rFonts w:asciiTheme="minorHAnsi" w:hAnsiTheme="minorHAnsi" w:cstheme="minorHAnsi"/>
          <w:u w:val="single"/>
        </w:rPr>
      </w:pPr>
      <w:r w:rsidRPr="00EF721E">
        <w:rPr>
          <w:rFonts w:asciiTheme="minorHAnsi" w:eastAsia="Calibri" w:hAnsiTheme="minorHAnsi" w:cstheme="minorHAnsi"/>
          <w:b/>
          <w:sz w:val="22"/>
          <w:szCs w:val="22"/>
          <w:u w:val="single"/>
        </w:rPr>
        <w:t>POR ELLO:</w:t>
      </w:r>
    </w:p>
    <w:p w14:paraId="68C67357" w14:textId="786E8F8E" w:rsidR="00EF6148" w:rsidRDefault="00EF721E" w:rsidP="00EF721E">
      <w:pPr>
        <w:tabs>
          <w:tab w:val="center" w:pos="4252"/>
          <w:tab w:val="right" w:pos="8504"/>
        </w:tabs>
        <w:spacing w:after="240"/>
        <w:jc w:val="center"/>
        <w:rPr>
          <w:rFonts w:asciiTheme="minorHAnsi" w:eastAsia="Calibri" w:hAnsiTheme="minorHAnsi" w:cstheme="minorHAnsi"/>
          <w:b/>
          <w:sz w:val="22"/>
          <w:szCs w:val="22"/>
        </w:rPr>
      </w:pPr>
      <w:r>
        <w:rPr>
          <w:rFonts w:asciiTheme="minorHAnsi" w:eastAsia="Calibri" w:hAnsiTheme="minorHAnsi" w:cstheme="minorHAnsi"/>
          <w:b/>
          <w:sz w:val="22"/>
          <w:szCs w:val="22"/>
        </w:rPr>
        <w:t>EL HONORABLE CONCEJO DELIBERANTE DE GODOY CRUZ:</w:t>
      </w:r>
    </w:p>
    <w:p w14:paraId="3A23332F" w14:textId="11AEC2A9" w:rsidR="00EF721E" w:rsidRPr="00EF721E" w:rsidRDefault="00EF721E" w:rsidP="00EF721E">
      <w:pPr>
        <w:tabs>
          <w:tab w:val="center" w:pos="4252"/>
          <w:tab w:val="right" w:pos="8504"/>
        </w:tabs>
        <w:spacing w:after="240"/>
        <w:jc w:val="center"/>
        <w:rPr>
          <w:rFonts w:asciiTheme="minorHAnsi" w:hAnsiTheme="minorHAnsi" w:cstheme="minorHAnsi"/>
          <w:u w:val="single"/>
        </w:rPr>
      </w:pPr>
      <w:r w:rsidRPr="00EF721E">
        <w:rPr>
          <w:rFonts w:asciiTheme="minorHAnsi" w:eastAsia="Calibri" w:hAnsiTheme="minorHAnsi" w:cstheme="minorHAnsi"/>
          <w:b/>
          <w:sz w:val="22"/>
          <w:szCs w:val="22"/>
          <w:u w:val="single"/>
        </w:rPr>
        <w:t>ORDENA</w:t>
      </w:r>
    </w:p>
    <w:p w14:paraId="2043C62C" w14:textId="2DC2E186" w:rsidR="00EF6148" w:rsidRPr="00EF6148" w:rsidRDefault="00EF721E" w:rsidP="00EF6148">
      <w:pPr>
        <w:spacing w:after="240"/>
        <w:jc w:val="both"/>
        <w:rPr>
          <w:rFonts w:asciiTheme="minorHAnsi" w:hAnsiTheme="minorHAnsi" w:cstheme="minorHAnsi"/>
        </w:rPr>
      </w:pPr>
      <w:r w:rsidRPr="00EF721E">
        <w:rPr>
          <w:rFonts w:asciiTheme="minorHAnsi" w:eastAsia="Calibri" w:hAnsiTheme="minorHAnsi" w:cstheme="minorHAnsi"/>
          <w:b/>
          <w:sz w:val="22"/>
          <w:szCs w:val="22"/>
          <w:u w:val="single"/>
        </w:rPr>
        <w:t>ARTÍCULO 1:</w:t>
      </w:r>
      <w:r w:rsidR="00EF6148" w:rsidRPr="00EF6148">
        <w:rPr>
          <w:rFonts w:asciiTheme="minorHAnsi" w:eastAsia="Calibri" w:hAnsiTheme="minorHAnsi" w:cstheme="minorHAnsi"/>
          <w:b/>
          <w:sz w:val="22"/>
          <w:szCs w:val="22"/>
        </w:rPr>
        <w:t xml:space="preserve"> </w:t>
      </w:r>
      <w:r w:rsidR="00EF6148" w:rsidRPr="00EF6148">
        <w:rPr>
          <w:rFonts w:asciiTheme="minorHAnsi" w:eastAsia="Calibri" w:hAnsiTheme="minorHAnsi" w:cstheme="minorHAnsi"/>
          <w:sz w:val="22"/>
          <w:szCs w:val="22"/>
        </w:rPr>
        <w:t>Se establece la obligatoriedad de identificación en las puertas de acceso a los sanitarios, en sistema Braille y/o silueta en relieve, en todos los establecimientos públicos</w:t>
      </w:r>
      <w:r>
        <w:rPr>
          <w:rFonts w:asciiTheme="minorHAnsi" w:eastAsia="Calibri" w:hAnsiTheme="minorHAnsi" w:cstheme="minorHAnsi"/>
          <w:sz w:val="22"/>
          <w:szCs w:val="22"/>
        </w:rPr>
        <w:t>.</w:t>
      </w:r>
    </w:p>
    <w:p w14:paraId="6316393C" w14:textId="095EEBCC" w:rsidR="00EF6148" w:rsidRPr="00EF6148" w:rsidRDefault="00EF721E" w:rsidP="00EF6148">
      <w:pPr>
        <w:spacing w:after="240"/>
        <w:jc w:val="both"/>
        <w:rPr>
          <w:rFonts w:asciiTheme="minorHAnsi" w:hAnsiTheme="minorHAnsi" w:cstheme="minorHAnsi"/>
        </w:rPr>
      </w:pPr>
      <w:r w:rsidRPr="00EF721E">
        <w:rPr>
          <w:rFonts w:asciiTheme="minorHAnsi" w:eastAsia="Calibri" w:hAnsiTheme="minorHAnsi" w:cstheme="minorHAnsi"/>
          <w:b/>
          <w:sz w:val="22"/>
          <w:szCs w:val="22"/>
          <w:u w:val="single"/>
        </w:rPr>
        <w:t>ARTÍCULO 2:</w:t>
      </w:r>
      <w:r w:rsidR="00EF6148" w:rsidRPr="00EF6148">
        <w:rPr>
          <w:rFonts w:asciiTheme="minorHAnsi" w:eastAsia="Calibri" w:hAnsiTheme="minorHAnsi" w:cstheme="minorHAnsi"/>
          <w:b/>
          <w:sz w:val="22"/>
          <w:szCs w:val="22"/>
        </w:rPr>
        <w:t xml:space="preserve"> </w:t>
      </w:r>
      <w:r w:rsidR="00EF6148" w:rsidRPr="00EF6148">
        <w:rPr>
          <w:rFonts w:asciiTheme="minorHAnsi" w:eastAsia="Calibri" w:hAnsiTheme="minorHAnsi" w:cstheme="minorHAnsi"/>
          <w:sz w:val="22"/>
          <w:szCs w:val="22"/>
        </w:rPr>
        <w:t xml:space="preserve">Las señales que se coloquen en las puertas de los baños para hombres, deben distinguirse fácilmente de los baños para las mujeres, lo cual la identificación en silueta en relieve será un triángulo para identificar el sanitario de damas y dos </w:t>
      </w:r>
      <w:r w:rsidRPr="00EF6148">
        <w:rPr>
          <w:rFonts w:asciiTheme="minorHAnsi" w:eastAsia="Calibri" w:hAnsiTheme="minorHAnsi" w:cstheme="minorHAnsi"/>
          <w:sz w:val="22"/>
          <w:szCs w:val="22"/>
        </w:rPr>
        <w:t>líneas</w:t>
      </w:r>
      <w:r w:rsidR="00EF6148" w:rsidRPr="00EF6148">
        <w:rPr>
          <w:rFonts w:asciiTheme="minorHAnsi" w:eastAsia="Calibri" w:hAnsiTheme="minorHAnsi" w:cstheme="minorHAnsi"/>
          <w:sz w:val="22"/>
          <w:szCs w:val="22"/>
        </w:rPr>
        <w:t xml:space="preserve"> paralelas para el sanitario de caballeros.</w:t>
      </w:r>
    </w:p>
    <w:p w14:paraId="669E95ED" w14:textId="49872B65" w:rsidR="00EF6148" w:rsidRPr="00EF6148" w:rsidRDefault="00EF721E" w:rsidP="00EF6148">
      <w:pPr>
        <w:spacing w:after="240"/>
        <w:jc w:val="both"/>
        <w:rPr>
          <w:rFonts w:asciiTheme="minorHAnsi" w:hAnsiTheme="minorHAnsi" w:cstheme="minorHAnsi"/>
        </w:rPr>
      </w:pPr>
      <w:r w:rsidRPr="00EF721E">
        <w:rPr>
          <w:rFonts w:asciiTheme="minorHAnsi" w:eastAsia="Calibri" w:hAnsiTheme="minorHAnsi" w:cstheme="minorHAnsi"/>
          <w:b/>
          <w:sz w:val="22"/>
          <w:szCs w:val="22"/>
          <w:u w:val="single"/>
        </w:rPr>
        <w:t>ARTÍCULO 3:</w:t>
      </w:r>
      <w:r>
        <w:rPr>
          <w:rFonts w:asciiTheme="minorHAnsi" w:eastAsia="Calibri" w:hAnsiTheme="minorHAnsi" w:cstheme="minorHAnsi"/>
          <w:b/>
          <w:sz w:val="22"/>
          <w:szCs w:val="22"/>
        </w:rPr>
        <w:t xml:space="preserve"> </w:t>
      </w:r>
      <w:r w:rsidR="00EF6148" w:rsidRPr="00EF6148">
        <w:rPr>
          <w:rFonts w:asciiTheme="minorHAnsi" w:eastAsia="Calibri" w:hAnsiTheme="minorHAnsi" w:cstheme="minorHAnsi"/>
          <w:sz w:val="22"/>
          <w:szCs w:val="22"/>
        </w:rPr>
        <w:t>El Departamento Ejecutivo invitara para la presente ordenanza a todo el sector privado para la implementación de la misma.</w:t>
      </w:r>
    </w:p>
    <w:p w14:paraId="6CEA8AD9" w14:textId="27CF7A09" w:rsidR="00EF6148" w:rsidRPr="00EF6148" w:rsidRDefault="00EF721E" w:rsidP="00EF6148">
      <w:pPr>
        <w:spacing w:after="240"/>
        <w:jc w:val="both"/>
        <w:rPr>
          <w:rFonts w:asciiTheme="minorHAnsi" w:hAnsiTheme="minorHAnsi" w:cstheme="minorHAnsi"/>
        </w:rPr>
      </w:pPr>
      <w:r w:rsidRPr="00EF721E">
        <w:rPr>
          <w:rFonts w:asciiTheme="minorHAnsi" w:eastAsia="Calibri" w:hAnsiTheme="minorHAnsi" w:cstheme="minorHAnsi"/>
          <w:b/>
          <w:sz w:val="22"/>
          <w:szCs w:val="22"/>
          <w:u w:val="single"/>
        </w:rPr>
        <w:t>ARTÍCULO 4</w:t>
      </w:r>
      <w:r>
        <w:rPr>
          <w:rFonts w:asciiTheme="minorHAnsi" w:eastAsia="Calibri" w:hAnsiTheme="minorHAnsi" w:cstheme="minorHAnsi"/>
          <w:b/>
          <w:sz w:val="22"/>
          <w:szCs w:val="22"/>
        </w:rPr>
        <w:t xml:space="preserve">: </w:t>
      </w:r>
      <w:r w:rsidR="00EF6148" w:rsidRPr="00EF6148">
        <w:rPr>
          <w:rFonts w:asciiTheme="minorHAnsi" w:eastAsia="Calibri" w:hAnsiTheme="minorHAnsi" w:cstheme="minorHAnsi"/>
          <w:sz w:val="22"/>
          <w:szCs w:val="22"/>
        </w:rPr>
        <w:t>Se encomienda al Departamento Ejecutivo a través del área que corresponda que efectué campañas informativas sobre lo dispuesto en la presente ordenanza</w:t>
      </w:r>
      <w:r>
        <w:rPr>
          <w:rFonts w:asciiTheme="minorHAnsi" w:eastAsia="Calibri" w:hAnsiTheme="minorHAnsi" w:cstheme="minorHAnsi"/>
          <w:sz w:val="22"/>
          <w:szCs w:val="22"/>
        </w:rPr>
        <w:t>.</w:t>
      </w:r>
    </w:p>
    <w:p w14:paraId="5B954F46" w14:textId="772B154C" w:rsidR="005B51D6" w:rsidRPr="00EF6148" w:rsidRDefault="00EF769B" w:rsidP="006863CA">
      <w:pPr>
        <w:jc w:val="both"/>
        <w:rPr>
          <w:rFonts w:asciiTheme="minorHAnsi" w:hAnsiTheme="minorHAnsi" w:cstheme="minorHAnsi"/>
          <w:b/>
          <w:bCs/>
          <w:sz w:val="22"/>
          <w:szCs w:val="22"/>
          <w:u w:val="single"/>
        </w:rPr>
      </w:pPr>
      <w:r w:rsidRPr="00EF6148">
        <w:rPr>
          <w:rFonts w:asciiTheme="minorHAnsi" w:hAnsiTheme="minorHAnsi" w:cstheme="minorHAnsi"/>
          <w:b/>
          <w:bCs/>
          <w:sz w:val="22"/>
          <w:szCs w:val="22"/>
          <w:u w:val="single"/>
        </w:rPr>
        <w:t>A</w:t>
      </w:r>
      <w:r w:rsidR="001F0B94" w:rsidRPr="00EF6148">
        <w:rPr>
          <w:rFonts w:asciiTheme="minorHAnsi" w:hAnsiTheme="minorHAnsi" w:cstheme="minorHAnsi"/>
          <w:b/>
          <w:bCs/>
          <w:sz w:val="22"/>
          <w:szCs w:val="22"/>
          <w:u w:val="single"/>
        </w:rPr>
        <w:t>RTÍCULO</w:t>
      </w:r>
      <w:r w:rsidRPr="00EF6148">
        <w:rPr>
          <w:rFonts w:asciiTheme="minorHAnsi" w:hAnsiTheme="minorHAnsi" w:cstheme="minorHAnsi"/>
          <w:b/>
          <w:bCs/>
          <w:sz w:val="22"/>
          <w:szCs w:val="22"/>
          <w:u w:val="single"/>
        </w:rPr>
        <w:t xml:space="preserve"> </w:t>
      </w:r>
      <w:r w:rsidR="00EF721E">
        <w:rPr>
          <w:rFonts w:asciiTheme="minorHAnsi" w:hAnsiTheme="minorHAnsi" w:cstheme="minorHAnsi"/>
          <w:b/>
          <w:bCs/>
          <w:sz w:val="22"/>
          <w:szCs w:val="22"/>
          <w:u w:val="single"/>
        </w:rPr>
        <w:t>5</w:t>
      </w:r>
      <w:r w:rsidR="00EF721E" w:rsidRPr="00EF6148">
        <w:rPr>
          <w:rFonts w:asciiTheme="minorHAnsi" w:hAnsiTheme="minorHAnsi" w:cstheme="minorHAnsi"/>
          <w:b/>
          <w:bCs/>
          <w:sz w:val="22"/>
          <w:szCs w:val="22"/>
          <w:u w:val="single"/>
        </w:rPr>
        <w:t>:</w:t>
      </w:r>
      <w:r w:rsidR="00EF721E" w:rsidRPr="00EF6148">
        <w:rPr>
          <w:rFonts w:asciiTheme="minorHAnsi" w:hAnsiTheme="minorHAnsi" w:cstheme="minorHAnsi"/>
          <w:sz w:val="22"/>
          <w:szCs w:val="22"/>
        </w:rPr>
        <w:t xml:space="preserve"> Comuníquese</w:t>
      </w:r>
      <w:r w:rsidR="00DD3A11" w:rsidRPr="00EF6148">
        <w:rPr>
          <w:rFonts w:asciiTheme="minorHAnsi" w:hAnsiTheme="minorHAnsi" w:cstheme="minorHAnsi"/>
          <w:sz w:val="22"/>
          <w:szCs w:val="22"/>
        </w:rPr>
        <w:t xml:space="preserve"> al Departamento Ejecutivo, </w:t>
      </w:r>
      <w:proofErr w:type="spellStart"/>
      <w:r w:rsidR="00DD3A11" w:rsidRPr="00EF6148">
        <w:rPr>
          <w:rFonts w:asciiTheme="minorHAnsi" w:hAnsiTheme="minorHAnsi" w:cstheme="minorHAnsi"/>
          <w:sz w:val="22"/>
          <w:szCs w:val="22"/>
        </w:rPr>
        <w:t>dése</w:t>
      </w:r>
      <w:proofErr w:type="spellEnd"/>
      <w:r w:rsidR="00DD3A11" w:rsidRPr="00EF6148">
        <w:rPr>
          <w:rFonts w:asciiTheme="minorHAnsi" w:hAnsiTheme="minorHAnsi" w:cstheme="minorHAnsi"/>
          <w:sz w:val="22"/>
          <w:szCs w:val="22"/>
        </w:rPr>
        <w:t xml:space="preserve"> al registro municipal respectivo, publíquese y cumplido archívese.</w:t>
      </w:r>
    </w:p>
    <w:p w14:paraId="5883F7A8" w14:textId="77777777" w:rsidR="001F0B94" w:rsidRPr="00EF6148" w:rsidRDefault="001F0B94" w:rsidP="006863CA">
      <w:pPr>
        <w:jc w:val="both"/>
        <w:rPr>
          <w:rFonts w:asciiTheme="minorHAnsi" w:hAnsiTheme="minorHAnsi" w:cstheme="minorHAnsi"/>
          <w:sz w:val="22"/>
          <w:szCs w:val="22"/>
        </w:rPr>
      </w:pPr>
    </w:p>
    <w:p w14:paraId="002BF22C" w14:textId="69E94229" w:rsidR="005B51D6" w:rsidRPr="00EF6148" w:rsidRDefault="00EF721E" w:rsidP="006863CA">
      <w:pPr>
        <w:jc w:val="both"/>
        <w:rPr>
          <w:rFonts w:asciiTheme="minorHAnsi" w:hAnsiTheme="minorHAnsi" w:cstheme="minorHAnsi"/>
          <w:sz w:val="22"/>
          <w:szCs w:val="22"/>
        </w:rPr>
      </w:pPr>
      <w:proofErr w:type="spellStart"/>
      <w:r>
        <w:rPr>
          <w:rFonts w:asciiTheme="minorHAnsi" w:hAnsiTheme="minorHAnsi" w:cstheme="minorHAnsi"/>
          <w:sz w:val="22"/>
          <w:szCs w:val="22"/>
        </w:rPr>
        <w:t>p.m</w:t>
      </w:r>
      <w:proofErr w:type="spellEnd"/>
    </w:p>
    <w:p w14:paraId="76C6B259" w14:textId="3FB50136" w:rsidR="005B51D6" w:rsidRPr="00EF6148" w:rsidRDefault="005B51D6" w:rsidP="006863CA">
      <w:pPr>
        <w:jc w:val="both"/>
        <w:rPr>
          <w:rFonts w:asciiTheme="minorHAnsi" w:hAnsiTheme="minorHAnsi" w:cstheme="minorHAnsi"/>
          <w:sz w:val="22"/>
          <w:szCs w:val="22"/>
        </w:rPr>
      </w:pPr>
    </w:p>
    <w:p w14:paraId="1DFC3848" w14:textId="31F0C228" w:rsidR="005B51D6" w:rsidRPr="00EF6148" w:rsidRDefault="005B51D6" w:rsidP="006863CA">
      <w:pPr>
        <w:jc w:val="both"/>
        <w:rPr>
          <w:rFonts w:asciiTheme="minorHAnsi" w:hAnsiTheme="minorHAnsi" w:cstheme="minorHAnsi"/>
          <w:b/>
          <w:bCs/>
          <w:sz w:val="22"/>
          <w:szCs w:val="22"/>
        </w:rPr>
      </w:pPr>
      <w:r w:rsidRPr="00EF6148">
        <w:rPr>
          <w:rFonts w:asciiTheme="minorHAnsi" w:hAnsiTheme="minorHAnsi" w:cstheme="minorHAnsi"/>
          <w:b/>
          <w:bCs/>
          <w:sz w:val="22"/>
          <w:szCs w:val="22"/>
        </w:rPr>
        <w:t xml:space="preserve">DADA EN SALA DE SESIONES, EN SESIÓN ORDINARIA DEL DÍA </w:t>
      </w:r>
      <w:r w:rsidR="00EF721E">
        <w:rPr>
          <w:rFonts w:asciiTheme="minorHAnsi" w:hAnsiTheme="minorHAnsi" w:cstheme="minorHAnsi"/>
          <w:b/>
          <w:bCs/>
          <w:sz w:val="22"/>
          <w:szCs w:val="22"/>
        </w:rPr>
        <w:t>SIETE</w:t>
      </w:r>
      <w:r w:rsidRPr="00EF6148">
        <w:rPr>
          <w:rFonts w:asciiTheme="minorHAnsi" w:hAnsiTheme="minorHAnsi" w:cstheme="minorHAnsi"/>
          <w:b/>
          <w:bCs/>
          <w:sz w:val="22"/>
          <w:szCs w:val="22"/>
        </w:rPr>
        <w:t xml:space="preserve"> DE </w:t>
      </w:r>
      <w:r w:rsidR="00EF721E">
        <w:rPr>
          <w:rFonts w:asciiTheme="minorHAnsi" w:hAnsiTheme="minorHAnsi" w:cstheme="minorHAnsi"/>
          <w:b/>
          <w:bCs/>
          <w:sz w:val="22"/>
          <w:szCs w:val="22"/>
        </w:rPr>
        <w:t>JUNIO</w:t>
      </w:r>
      <w:r w:rsidRPr="00EF6148">
        <w:rPr>
          <w:rFonts w:asciiTheme="minorHAnsi" w:hAnsiTheme="minorHAnsi" w:cstheme="minorHAnsi"/>
          <w:b/>
          <w:bCs/>
          <w:sz w:val="22"/>
          <w:szCs w:val="22"/>
        </w:rPr>
        <w:t xml:space="preserve"> DEL AÑO DOS MIL VINTIUNO</w:t>
      </w:r>
    </w:p>
    <w:p w14:paraId="1444CEEC" w14:textId="2EC30329" w:rsidR="002253DD" w:rsidRPr="00EF6148" w:rsidRDefault="002253DD">
      <w:pPr>
        <w:rPr>
          <w:rFonts w:asciiTheme="minorHAnsi" w:hAnsiTheme="minorHAnsi" w:cstheme="minorHAnsi"/>
          <w:sz w:val="22"/>
          <w:szCs w:val="22"/>
        </w:rPr>
      </w:pPr>
    </w:p>
    <w:p w14:paraId="6C020D6F" w14:textId="25CA3F21" w:rsidR="002253DD" w:rsidRPr="00EF6148" w:rsidRDefault="002253DD">
      <w:pPr>
        <w:rPr>
          <w:rFonts w:asciiTheme="minorHAnsi" w:hAnsiTheme="minorHAnsi" w:cstheme="minorHAnsi"/>
          <w:sz w:val="32"/>
          <w:szCs w:val="32"/>
        </w:rPr>
      </w:pPr>
    </w:p>
    <w:p w14:paraId="37FC8B90" w14:textId="63050905" w:rsidR="002253DD" w:rsidRPr="00EF6148" w:rsidRDefault="002253DD">
      <w:pPr>
        <w:rPr>
          <w:rFonts w:asciiTheme="minorHAnsi" w:hAnsiTheme="minorHAnsi" w:cstheme="minorHAnsi"/>
          <w:sz w:val="32"/>
          <w:szCs w:val="32"/>
        </w:rPr>
      </w:pPr>
    </w:p>
    <w:sectPr w:rsidR="002253DD" w:rsidRPr="00EF6148" w:rsidSect="005E24B5">
      <w:headerReference w:type="default" r:id="rId9"/>
      <w:footerReference w:type="default" r:id="rId10"/>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DF3FD" w14:textId="77777777" w:rsidR="00EF6148" w:rsidRDefault="00EF6148" w:rsidP="00454243">
      <w:r>
        <w:separator/>
      </w:r>
    </w:p>
  </w:endnote>
  <w:endnote w:type="continuationSeparator" w:id="0">
    <w:p w14:paraId="2AE2F939" w14:textId="77777777" w:rsidR="00EF6148" w:rsidRDefault="00EF6148"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EF6148" w:rsidRDefault="00EF6148">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EF6148" w:rsidRPr="00950DFB" w:rsidRDefault="00EF6148"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EF6148" w:rsidRPr="00CC124D" w:rsidRDefault="00EF6148"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EF6148" w:rsidRPr="00CC124D" w:rsidRDefault="00EF6148"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EF6148" w:rsidRPr="00A177F4" w:rsidRDefault="00EF6148">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EF6148" w:rsidRPr="00F91F8A" w:rsidRDefault="00EF6148"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EF6148" w:rsidRPr="00F91F8A" w:rsidRDefault="00EF6148"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DCFD" w14:textId="77777777" w:rsidR="00EF6148" w:rsidRDefault="00EF6148" w:rsidP="00454243">
      <w:r>
        <w:separator/>
      </w:r>
    </w:p>
  </w:footnote>
  <w:footnote w:type="continuationSeparator" w:id="0">
    <w:p w14:paraId="386DB74C" w14:textId="77777777" w:rsidR="00EF6148" w:rsidRDefault="00EF6148"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820B" w14:textId="77777777" w:rsidR="00EF6148" w:rsidRDefault="00EF6148" w:rsidP="005944B6">
    <w:pPr>
      <w:pStyle w:val="Encabezado"/>
      <w:rPr>
        <w:rFonts w:asciiTheme="minorHAnsi" w:hAnsiTheme="minorHAnsi" w:cstheme="minorHAnsi"/>
        <w:noProof/>
        <w:color w:val="7030A0"/>
        <w:sz w:val="22"/>
        <w:szCs w:val="22"/>
      </w:rPr>
    </w:pPr>
    <w:bookmarkStart w:id="1" w:name="_Hlk502147258"/>
    <w:bookmarkStart w:id="2" w:name="_Hlk502147259"/>
  </w:p>
  <w:p w14:paraId="46B1C235" w14:textId="73E9CCBE" w:rsidR="00EF6148" w:rsidRDefault="00EF6148" w:rsidP="005944B6">
    <w:pPr>
      <w:pStyle w:val="Encabezado"/>
      <w:rPr>
        <w:rFonts w:asciiTheme="minorHAnsi" w:hAnsiTheme="minorHAnsi" w:cstheme="minorHAnsi"/>
        <w:noProof/>
        <w:color w:val="7030A0"/>
        <w:sz w:val="22"/>
        <w:szCs w:val="22"/>
      </w:rPr>
    </w:pPr>
    <w:r>
      <w:rPr>
        <w:noProof/>
        <w:lang w:val="es-AR" w:eastAsia="es-AR"/>
      </w:rPr>
      <w:drawing>
        <wp:anchor distT="0" distB="0" distL="114300" distR="114300" simplePos="0" relativeHeight="251680768" behindDoc="0" locked="0" layoutInCell="1" allowOverlap="1" wp14:anchorId="605FC490" wp14:editId="18DC5353">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7030A0"/>
        <w:sz w:val="22"/>
        <w:szCs w:val="22"/>
      </w:rPr>
      <w:t>2</w:t>
    </w:r>
    <w:r w:rsidRPr="006863CA">
      <w:rPr>
        <w:rFonts w:asciiTheme="minorHAnsi" w:hAnsiTheme="minorHAnsi" w:cstheme="minorHAnsi"/>
        <w:noProof/>
        <w:color w:val="7030A0"/>
        <w:sz w:val="22"/>
        <w:szCs w:val="22"/>
      </w:rPr>
      <w:t>021</w:t>
    </w:r>
  </w:p>
  <w:p w14:paraId="09EC5BB7" w14:textId="287088B7" w:rsidR="00EF6148" w:rsidRPr="006863CA" w:rsidRDefault="00EF6148"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Año Internacional para la Eliminación</w:t>
    </w:r>
  </w:p>
  <w:p w14:paraId="569D8E4E" w14:textId="6AD4CE99" w:rsidR="00EF6148" w:rsidRPr="006863CA" w:rsidRDefault="00EF6148"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del Trabajo Infantil</w:t>
    </w:r>
  </w:p>
  <w:p w14:paraId="2C743AAE" w14:textId="77777777" w:rsidR="00EF6148" w:rsidRPr="006863CA" w:rsidRDefault="00EF6148" w:rsidP="005944B6">
    <w:pPr>
      <w:pStyle w:val="Encabezado"/>
      <w:rPr>
        <w:rFonts w:asciiTheme="minorHAnsi" w:hAnsiTheme="minorHAnsi" w:cstheme="minorHAnsi"/>
      </w:rPr>
    </w:pPr>
  </w:p>
  <w:bookmarkEnd w:id="1"/>
  <w:bookmarkEnd w:id="2"/>
  <w:p w14:paraId="01FBED5F" w14:textId="77777777" w:rsidR="00EF6148" w:rsidRDefault="00EF61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21894"/>
    <w:rsid w:val="000A6B3F"/>
    <w:rsid w:val="000D6EED"/>
    <w:rsid w:val="000E63F5"/>
    <w:rsid w:val="00112DC6"/>
    <w:rsid w:val="00116EA8"/>
    <w:rsid w:val="001A123F"/>
    <w:rsid w:val="001F0B94"/>
    <w:rsid w:val="00225215"/>
    <w:rsid w:val="002253DD"/>
    <w:rsid w:val="002753E0"/>
    <w:rsid w:val="00305B16"/>
    <w:rsid w:val="00315D70"/>
    <w:rsid w:val="00373DF4"/>
    <w:rsid w:val="003A4EA1"/>
    <w:rsid w:val="003A4EAA"/>
    <w:rsid w:val="003F3DDE"/>
    <w:rsid w:val="00413E1F"/>
    <w:rsid w:val="00416129"/>
    <w:rsid w:val="00452ADC"/>
    <w:rsid w:val="00454243"/>
    <w:rsid w:val="0045574D"/>
    <w:rsid w:val="004D19AD"/>
    <w:rsid w:val="005559BD"/>
    <w:rsid w:val="005944B6"/>
    <w:rsid w:val="005B51D6"/>
    <w:rsid w:val="005E24B5"/>
    <w:rsid w:val="00624FFC"/>
    <w:rsid w:val="00653B33"/>
    <w:rsid w:val="006863CA"/>
    <w:rsid w:val="006C32D2"/>
    <w:rsid w:val="0073754B"/>
    <w:rsid w:val="007C4AE1"/>
    <w:rsid w:val="007D1161"/>
    <w:rsid w:val="007F280F"/>
    <w:rsid w:val="007F6401"/>
    <w:rsid w:val="00820395"/>
    <w:rsid w:val="0086256A"/>
    <w:rsid w:val="008C0BD2"/>
    <w:rsid w:val="008D414E"/>
    <w:rsid w:val="009027A5"/>
    <w:rsid w:val="00950DFB"/>
    <w:rsid w:val="00992277"/>
    <w:rsid w:val="009B0A39"/>
    <w:rsid w:val="00A177F4"/>
    <w:rsid w:val="00A51A1C"/>
    <w:rsid w:val="00A828B1"/>
    <w:rsid w:val="00BC214E"/>
    <w:rsid w:val="00BC6990"/>
    <w:rsid w:val="00C257B4"/>
    <w:rsid w:val="00C27E43"/>
    <w:rsid w:val="00C6697F"/>
    <w:rsid w:val="00C9384A"/>
    <w:rsid w:val="00CB110A"/>
    <w:rsid w:val="00CB7787"/>
    <w:rsid w:val="00CC124D"/>
    <w:rsid w:val="00D2570B"/>
    <w:rsid w:val="00D5561A"/>
    <w:rsid w:val="00DA1DF8"/>
    <w:rsid w:val="00DD3A11"/>
    <w:rsid w:val="00E610D3"/>
    <w:rsid w:val="00E670C6"/>
    <w:rsid w:val="00E81051"/>
    <w:rsid w:val="00E812E5"/>
    <w:rsid w:val="00EA68D4"/>
    <w:rsid w:val="00EF25D2"/>
    <w:rsid w:val="00EF6148"/>
    <w:rsid w:val="00EF721E"/>
    <w:rsid w:val="00EF769B"/>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E8E9-D5C0-408B-9CBB-CECDDDE0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2021-06-09T15:59:00Z</cp:lastPrinted>
  <dcterms:created xsi:type="dcterms:W3CDTF">2021-06-07T15:17:00Z</dcterms:created>
  <dcterms:modified xsi:type="dcterms:W3CDTF">2021-06-09T15:59:00Z</dcterms:modified>
</cp:coreProperties>
</file>