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DDB9F" w14:textId="7C8AB385" w:rsidR="001E223A" w:rsidRDefault="001E223A" w:rsidP="001E223A">
      <w:pPr>
        <w:jc w:val="right"/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es-AR"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es-AR" w:eastAsia="en-US"/>
        </w:rPr>
        <w:t xml:space="preserve">ORDENANZA </w:t>
      </w:r>
      <w:proofErr w:type="spellStart"/>
      <w:r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es-AR" w:eastAsia="en-US"/>
        </w:rPr>
        <w:t>N°</w:t>
      </w:r>
      <w:proofErr w:type="spellEnd"/>
      <w:r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es-AR" w:eastAsia="en-US"/>
        </w:rPr>
        <w:t xml:space="preserve"> </w:t>
      </w:r>
      <w:r w:rsidR="009C6583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es-AR" w:eastAsia="en-US"/>
        </w:rPr>
        <w:t>7148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es-AR" w:eastAsia="en-US"/>
        </w:rPr>
        <w:t>/2021</w:t>
      </w:r>
    </w:p>
    <w:p w14:paraId="30F76C21" w14:textId="77777777" w:rsidR="001E223A" w:rsidRDefault="001E223A" w:rsidP="001E223A">
      <w:pPr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es-AR" w:eastAsia="en-US"/>
        </w:rPr>
      </w:pPr>
    </w:p>
    <w:p w14:paraId="402F4831" w14:textId="47DE02CA" w:rsidR="001E223A" w:rsidRPr="001E223A" w:rsidRDefault="001E223A" w:rsidP="001E223A">
      <w:pPr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es-AR" w:eastAsia="en-US"/>
        </w:rPr>
      </w:pPr>
      <w:r w:rsidRPr="001E223A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es-AR" w:eastAsia="en-US"/>
        </w:rPr>
        <w:t xml:space="preserve">VISTO: </w:t>
      </w:r>
    </w:p>
    <w:p w14:paraId="7608BA3F" w14:textId="77777777" w:rsidR="001E223A" w:rsidRDefault="001E223A" w:rsidP="001E223A">
      <w:pPr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</w:p>
    <w:p w14:paraId="4D70E11F" w14:textId="0EF312D4" w:rsidR="001E223A" w:rsidRPr="001E223A" w:rsidRDefault="001E223A" w:rsidP="0033027A">
      <w:pPr>
        <w:jc w:val="both"/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  <w:r w:rsidRPr="001E223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El Expediente </w:t>
      </w:r>
      <w:proofErr w:type="spellStart"/>
      <w:r w:rsidRPr="001E223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N</w:t>
      </w:r>
      <w:r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°</w:t>
      </w:r>
      <w:proofErr w:type="spellEnd"/>
      <w:r w:rsidRPr="001E223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</w:t>
      </w:r>
      <w:r w:rsidR="0033027A"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157-H-2018, caratulado: BLOQUE PI. PROTECTORA </w:t>
      </w:r>
      <w:r w:rsid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- </w:t>
      </w:r>
      <w:r w:rsidR="0033027A"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CONCEJAL LINARES</w:t>
      </w:r>
      <w:r w:rsid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</w:t>
      </w:r>
      <w:r w:rsidR="0033027A"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MARCELO </w:t>
      </w:r>
      <w:r w:rsid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- </w:t>
      </w:r>
      <w:r w:rsidR="0033027A"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E/PROYECTO DE ORDENANZA</w:t>
      </w:r>
      <w:r w:rsid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; y</w:t>
      </w:r>
    </w:p>
    <w:p w14:paraId="7E7933EE" w14:textId="77777777" w:rsidR="001E223A" w:rsidRPr="001E223A" w:rsidRDefault="001E223A" w:rsidP="001E223A">
      <w:pPr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</w:p>
    <w:p w14:paraId="0ACA3138" w14:textId="6179F835" w:rsidR="001E223A" w:rsidRDefault="001E223A" w:rsidP="001E223A">
      <w:pPr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es-AR" w:eastAsia="en-US"/>
        </w:rPr>
      </w:pPr>
      <w:r w:rsidRPr="001E223A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es-AR" w:eastAsia="en-US"/>
        </w:rPr>
        <w:t>CONSIDERANDO:</w:t>
      </w:r>
    </w:p>
    <w:p w14:paraId="1F3406C3" w14:textId="1E260591" w:rsidR="001E223A" w:rsidRDefault="001E223A" w:rsidP="001E223A">
      <w:pPr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es-AR" w:eastAsia="en-US"/>
        </w:rPr>
      </w:pPr>
    </w:p>
    <w:p w14:paraId="5F591B89" w14:textId="75DE8D40" w:rsidR="0033027A" w:rsidRDefault="0033027A" w:rsidP="0033027A">
      <w:pPr>
        <w:jc w:val="both"/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  <w:r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Que las Naciones Unidas, a través de la Resolución 64/292, dispuso que el acceso al agua</w:t>
      </w:r>
      <w:r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</w:t>
      </w:r>
      <w:r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potable constituye un derecho humano esencial para el pleno disfrute de la vida. Por otra</w:t>
      </w:r>
      <w:r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</w:t>
      </w:r>
      <w:r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parte, en noviembre de 2002 el Comité de Derechos Económicos, Sociales y Culturales de la</w:t>
      </w:r>
      <w:r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</w:t>
      </w:r>
      <w:r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ONU adoptó su Observación General </w:t>
      </w:r>
      <w:proofErr w:type="spellStart"/>
      <w:r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N</w:t>
      </w:r>
      <w:r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°</w:t>
      </w:r>
      <w:proofErr w:type="spellEnd"/>
      <w:r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15 sobre el derecho al agua, prescribiendo que “El</w:t>
      </w:r>
      <w:r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</w:t>
      </w:r>
      <w:r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derecho humano al agua es el derecho de todos a disponer de agua suficiente, salubre,</w:t>
      </w:r>
      <w:r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</w:t>
      </w:r>
      <w:r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aceptable, accesible y asequible para el uso personal y doméstico”.</w:t>
      </w:r>
    </w:p>
    <w:p w14:paraId="62DC7D89" w14:textId="77777777" w:rsidR="0033027A" w:rsidRPr="0033027A" w:rsidRDefault="0033027A" w:rsidP="0033027A">
      <w:pPr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</w:p>
    <w:p w14:paraId="27B6385D" w14:textId="05F21F9B" w:rsidR="0033027A" w:rsidRDefault="0033027A" w:rsidP="0033027A">
      <w:pPr>
        <w:jc w:val="both"/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  <w:r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Que en el Derecho Comparado (Estados Unidos, Australia), el acceso al agua potable en locales</w:t>
      </w:r>
      <w:r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</w:t>
      </w:r>
      <w:r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gastronómicos se ha consagrado a través de la obligación de los prestadores de tales servicios</w:t>
      </w:r>
      <w:r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</w:t>
      </w:r>
      <w:r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de ponerla a disposición del cliente consumidor, con un recipiente con agua a colocar en la</w:t>
      </w:r>
      <w:r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</w:t>
      </w:r>
      <w:r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mesa</w:t>
      </w:r>
      <w:r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</w:t>
      </w:r>
      <w:r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o a disposición del consumidor, y/o con un cartel que indique que se puede pedir agua</w:t>
      </w:r>
      <w:r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</w:t>
      </w:r>
      <w:r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potable gratuitamente.</w:t>
      </w:r>
    </w:p>
    <w:p w14:paraId="598FE417" w14:textId="77777777" w:rsidR="0033027A" w:rsidRPr="0033027A" w:rsidRDefault="0033027A" w:rsidP="0033027A">
      <w:pPr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</w:p>
    <w:p w14:paraId="6FE0DFA6" w14:textId="2CC2CEF9" w:rsidR="0033027A" w:rsidRDefault="0033027A" w:rsidP="00534345">
      <w:pPr>
        <w:jc w:val="both"/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  <w:r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Que en nuestro país cabe citar la legislación de las provincias de Córdoba, Santa Fe y La Pampa,</w:t>
      </w:r>
      <w:r w:rsidR="00534345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</w:t>
      </w:r>
      <w:r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que garantizan este derecho al cliente consumidor, obligando a los emprendimientos</w:t>
      </w:r>
      <w:r w:rsidR="00534345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</w:t>
      </w:r>
      <w:r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gastronómicos a poner a disposición de sus clientes agua potable para consumo personal de</w:t>
      </w:r>
      <w:r w:rsidR="00534345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</w:t>
      </w:r>
      <w:r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forma gratuita, y sin l</w:t>
      </w:r>
      <w:r w:rsidR="00534345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í</w:t>
      </w:r>
      <w:r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mite de consumo.</w:t>
      </w:r>
    </w:p>
    <w:p w14:paraId="5A045973" w14:textId="77777777" w:rsidR="0033027A" w:rsidRPr="0033027A" w:rsidRDefault="0033027A" w:rsidP="0033027A">
      <w:pPr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</w:p>
    <w:p w14:paraId="1DEF0C11" w14:textId="38D728CE" w:rsidR="0033027A" w:rsidRDefault="0033027A" w:rsidP="00534345">
      <w:pPr>
        <w:jc w:val="both"/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  <w:r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Que en este sentido cabe citar específicamente la normativa de la Provincia de La Pampa,</w:t>
      </w:r>
      <w:r w:rsidR="00534345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</w:t>
      </w:r>
      <w:r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donde se oficializó la ley que obliga a todos los establecimientos de consumo de comidas a</w:t>
      </w:r>
      <w:r w:rsidR="00534345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</w:t>
      </w:r>
      <w:r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contar con los elementos necesarios para poner a disposición de sus clientes agua potable para</w:t>
      </w:r>
      <w:r w:rsidR="00534345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</w:t>
      </w:r>
      <w:r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el consumo personal de forma gratuita, sin límite de consumo y sin que deba ser</w:t>
      </w:r>
      <w:r w:rsidR="00534345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</w:t>
      </w:r>
      <w:r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solicitado por</w:t>
      </w:r>
      <w:r w:rsidR="00534345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</w:t>
      </w:r>
      <w:r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el cliente.</w:t>
      </w:r>
    </w:p>
    <w:p w14:paraId="165B0383" w14:textId="77777777" w:rsidR="00534345" w:rsidRPr="0033027A" w:rsidRDefault="00534345" w:rsidP="0033027A">
      <w:pPr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</w:p>
    <w:p w14:paraId="3ED7BD82" w14:textId="12FE0FA1" w:rsidR="0033027A" w:rsidRDefault="0033027A" w:rsidP="00534345">
      <w:pPr>
        <w:jc w:val="both"/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  <w:r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Que el presente proyecto se funda en el consumo responsable, concepto defendido por</w:t>
      </w:r>
      <w:r w:rsidR="00534345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</w:t>
      </w:r>
      <w:r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organizaciones ecológicas, sociales y políticas que consideran que la humanidad haría bien en</w:t>
      </w:r>
      <w:r w:rsidR="006A0F2D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</w:t>
      </w:r>
      <w:r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cambiar sus hábitos de consumo ajustándolos a sus necesidades reales y optando en el</w:t>
      </w:r>
      <w:r w:rsidR="006A0F2D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</w:t>
      </w:r>
      <w:r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mercado por bienes y servicios que favorezcan la conservación del medio ambiente y la</w:t>
      </w:r>
      <w:r w:rsidR="001028B3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</w:t>
      </w:r>
      <w:r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igualdad social, y determinar qué empresas, productos y servicios respetan el medio ambiente</w:t>
      </w:r>
      <w:r w:rsidR="001028B3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</w:t>
      </w:r>
      <w:r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y los derechos humanos para preferirlos frente a otros que no cumplan con los citados</w:t>
      </w:r>
      <w:r w:rsidR="001028B3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</w:t>
      </w:r>
      <w:r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requisitos.</w:t>
      </w:r>
    </w:p>
    <w:p w14:paraId="4892A13C" w14:textId="77777777" w:rsidR="00534345" w:rsidRPr="0033027A" w:rsidRDefault="00534345" w:rsidP="0033027A">
      <w:pPr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</w:p>
    <w:p w14:paraId="2EA09833" w14:textId="4D390ED1" w:rsidR="0033027A" w:rsidRDefault="0033027A" w:rsidP="001028B3">
      <w:pPr>
        <w:jc w:val="both"/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  <w:r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Que es de gran importancia, remarcar la necesidad de la disminución de productos</w:t>
      </w:r>
      <w:r w:rsidR="001028B3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</w:t>
      </w:r>
      <w:r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embotellados para reducir los desechos plásticos o no reutilizables, por lo que una medida</w:t>
      </w:r>
      <w:r w:rsidR="001028B3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</w:t>
      </w:r>
      <w:r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como la propuesta beneficia directamente a la disminución de envases plásticos y acerca más a</w:t>
      </w:r>
      <w:r w:rsidR="001028B3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</w:t>
      </w:r>
      <w:r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los consumidores y emprendimientos comerciales a la responsabilidad ecológica.</w:t>
      </w:r>
    </w:p>
    <w:p w14:paraId="18F5D47A" w14:textId="77777777" w:rsidR="001028B3" w:rsidRPr="0033027A" w:rsidRDefault="001028B3" w:rsidP="001028B3">
      <w:pPr>
        <w:jc w:val="both"/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</w:p>
    <w:p w14:paraId="60CDDDA7" w14:textId="1E56E2DE" w:rsidR="0033027A" w:rsidRDefault="0033027A" w:rsidP="001028B3">
      <w:pPr>
        <w:jc w:val="both"/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  <w:r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Que la garantía para el consumidor de acceso a agua potable gratuita, se complementa con el</w:t>
      </w:r>
      <w:r w:rsidR="001028B3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</w:t>
      </w:r>
      <w:r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derecho a la información, por lo que debe imponerse a los establecimientos gastronómicos la</w:t>
      </w:r>
      <w:r w:rsidR="001028B3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</w:t>
      </w:r>
      <w:r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colocación de un cartel -de las dimensiones que se establezca por vía reglamentaria- y en un</w:t>
      </w:r>
      <w:r w:rsidR="001028B3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</w:t>
      </w:r>
      <w:r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lugar visible del emprendimiento, con una leyenda que informe sobre este derecho al agua</w:t>
      </w:r>
      <w:r w:rsidR="001028B3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</w:t>
      </w:r>
      <w:r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potable gratuita.</w:t>
      </w:r>
    </w:p>
    <w:p w14:paraId="064A1354" w14:textId="7FC7D24E" w:rsidR="001028B3" w:rsidRDefault="001028B3" w:rsidP="001028B3">
      <w:pPr>
        <w:jc w:val="right"/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es-AR"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es-AR" w:eastAsia="en-US"/>
        </w:rPr>
        <w:lastRenderedPageBreak/>
        <w:t xml:space="preserve">HOJA </w:t>
      </w:r>
      <w:proofErr w:type="spellStart"/>
      <w:r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es-AR" w:eastAsia="en-US"/>
        </w:rPr>
        <w:t>N°</w:t>
      </w:r>
      <w:proofErr w:type="spellEnd"/>
      <w:r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es-AR" w:eastAsia="en-US"/>
        </w:rPr>
        <w:t xml:space="preserve"> 02</w:t>
      </w:r>
    </w:p>
    <w:p w14:paraId="2FDC057B" w14:textId="270CC0FF" w:rsidR="001028B3" w:rsidRDefault="001028B3" w:rsidP="001028B3">
      <w:pPr>
        <w:jc w:val="right"/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es-AR"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es-AR" w:eastAsia="en-US"/>
        </w:rPr>
        <w:t xml:space="preserve">ORDENANZA </w:t>
      </w:r>
      <w:proofErr w:type="spellStart"/>
      <w:r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es-AR" w:eastAsia="en-US"/>
        </w:rPr>
        <w:t>N°</w:t>
      </w:r>
      <w:proofErr w:type="spellEnd"/>
      <w:r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es-AR" w:eastAsia="en-US"/>
        </w:rPr>
        <w:t xml:space="preserve"> </w:t>
      </w:r>
      <w:r w:rsidR="009C6583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es-AR" w:eastAsia="en-US"/>
        </w:rPr>
        <w:t>7148</w:t>
      </w:r>
      <w:r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es-AR" w:eastAsia="en-US"/>
        </w:rPr>
        <w:t>/2021</w:t>
      </w:r>
    </w:p>
    <w:p w14:paraId="221C50D1" w14:textId="77777777" w:rsidR="001028B3" w:rsidRPr="001028B3" w:rsidRDefault="001028B3" w:rsidP="001028B3">
      <w:pPr>
        <w:jc w:val="right"/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es-AR" w:eastAsia="en-US"/>
        </w:rPr>
      </w:pPr>
    </w:p>
    <w:p w14:paraId="19595CBC" w14:textId="304875B6" w:rsidR="0033027A" w:rsidRDefault="0033027A" w:rsidP="001028B3">
      <w:pPr>
        <w:jc w:val="both"/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  <w:proofErr w:type="gramStart"/>
      <w:r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Que</w:t>
      </w:r>
      <w:proofErr w:type="gramEnd"/>
      <w:r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por último, cabe dar la opción a los emprendimientos gastronómicos, del medio a través</w:t>
      </w:r>
      <w:r w:rsidR="001028B3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</w:t>
      </w:r>
      <w:r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del cual deben brindar el servicio de agua potable gratuita, pudiendo elegir entre </w:t>
      </w:r>
      <w:proofErr w:type="spellStart"/>
      <w:r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dispensers</w:t>
      </w:r>
      <w:proofErr w:type="spellEnd"/>
      <w:r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,</w:t>
      </w:r>
      <w:r w:rsidR="001028B3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</w:t>
      </w:r>
      <w:r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jarras, botellas u otros medios que garanticen dicho servicio.</w:t>
      </w:r>
    </w:p>
    <w:p w14:paraId="62D7F9F1" w14:textId="77777777" w:rsidR="001028B3" w:rsidRPr="0033027A" w:rsidRDefault="001028B3" w:rsidP="001028B3">
      <w:pPr>
        <w:jc w:val="both"/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</w:p>
    <w:p w14:paraId="119C954A" w14:textId="1D1A1168" w:rsidR="0033027A" w:rsidRDefault="0033027A" w:rsidP="001028B3">
      <w:pPr>
        <w:jc w:val="both"/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  <w:r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Que a fs. 09, Dirección de Asuntos Jurídicos eleva algunas sugerencias al proyecto las que son</w:t>
      </w:r>
      <w:r w:rsidR="001028B3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</w:t>
      </w:r>
      <w:r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subsanadas en la redacción de la norma final.</w:t>
      </w:r>
    </w:p>
    <w:p w14:paraId="6E5C3908" w14:textId="77777777" w:rsidR="001028B3" w:rsidRPr="0033027A" w:rsidRDefault="001028B3" w:rsidP="001028B3">
      <w:pPr>
        <w:jc w:val="both"/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</w:p>
    <w:p w14:paraId="1595A41C" w14:textId="52B9DFCB" w:rsidR="0033027A" w:rsidRDefault="0033027A" w:rsidP="001028B3">
      <w:pPr>
        <w:jc w:val="both"/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  <w:r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Que a fs. 11, Dirección de Inspección General y Fiscalización no presenta objeciones al</w:t>
      </w:r>
      <w:r w:rsidR="001028B3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</w:t>
      </w:r>
      <w:r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proyecto</w:t>
      </w:r>
      <w:r w:rsidR="001028B3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</w:t>
      </w:r>
      <w:r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presentado.</w:t>
      </w:r>
    </w:p>
    <w:p w14:paraId="4D24191C" w14:textId="77777777" w:rsidR="001028B3" w:rsidRPr="0033027A" w:rsidRDefault="001028B3" w:rsidP="0033027A">
      <w:pPr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</w:p>
    <w:p w14:paraId="33B04825" w14:textId="3FCB4A02" w:rsidR="0033027A" w:rsidRPr="0033027A" w:rsidRDefault="0033027A" w:rsidP="0033027A">
      <w:pPr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  <w:r w:rsidRPr="0033027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Que atento a lo expuesto se estima procedente dar sanción a la Ordenanza correspondiente.</w:t>
      </w:r>
    </w:p>
    <w:p w14:paraId="40D963FA" w14:textId="77777777" w:rsidR="001E223A" w:rsidRPr="001E223A" w:rsidRDefault="001E223A" w:rsidP="001E223A">
      <w:pPr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</w:p>
    <w:p w14:paraId="6EDD458F" w14:textId="54B16156" w:rsidR="001E223A" w:rsidRDefault="001E223A" w:rsidP="001E223A">
      <w:pPr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es-AR" w:eastAsia="en-US"/>
        </w:rPr>
      </w:pPr>
      <w:r w:rsidRPr="00B9009B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es-AR" w:eastAsia="en-US"/>
        </w:rPr>
        <w:t>POR ELLO</w:t>
      </w:r>
      <w:r w:rsidR="00B9009B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es-AR" w:eastAsia="en-US"/>
        </w:rPr>
        <w:t>:</w:t>
      </w:r>
    </w:p>
    <w:p w14:paraId="33F008EB" w14:textId="1A92EFB2" w:rsidR="00B9009B" w:rsidRDefault="00B9009B" w:rsidP="001E223A">
      <w:pPr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es-AR" w:eastAsia="en-US"/>
        </w:rPr>
      </w:pPr>
    </w:p>
    <w:p w14:paraId="12024EB7" w14:textId="45C30E39" w:rsidR="00B9009B" w:rsidRPr="00B9009B" w:rsidRDefault="00B9009B" w:rsidP="00B9009B">
      <w:pPr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val="es-AR"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val="es-AR" w:eastAsia="en-US"/>
        </w:rPr>
        <w:t>EL HONORABLE CONCEJO DELIBERANTE DE GODOY CRUZ</w:t>
      </w:r>
    </w:p>
    <w:p w14:paraId="0073A3F8" w14:textId="77777777" w:rsidR="001E223A" w:rsidRPr="001E223A" w:rsidRDefault="001E223A" w:rsidP="001E223A">
      <w:pPr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</w:p>
    <w:p w14:paraId="6F661444" w14:textId="082A259C" w:rsidR="001E223A" w:rsidRPr="00B9009B" w:rsidRDefault="001E223A" w:rsidP="00B9009B">
      <w:pPr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es-AR" w:eastAsia="en-US"/>
        </w:rPr>
      </w:pPr>
      <w:r w:rsidRPr="00B9009B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es-AR" w:eastAsia="en-US"/>
        </w:rPr>
        <w:t>ORDENA</w:t>
      </w:r>
    </w:p>
    <w:p w14:paraId="3A24773B" w14:textId="77777777" w:rsidR="001E223A" w:rsidRPr="001E223A" w:rsidRDefault="001E223A" w:rsidP="001E223A">
      <w:pPr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</w:p>
    <w:p w14:paraId="05B19DCB" w14:textId="0B98B02F" w:rsidR="001028B3" w:rsidRDefault="001E223A" w:rsidP="001028B3">
      <w:pPr>
        <w:jc w:val="both"/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  <w:r w:rsidRPr="00B9009B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es-AR" w:eastAsia="en-US"/>
        </w:rPr>
        <w:t>A</w:t>
      </w:r>
      <w:r w:rsidR="00B9009B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es-AR" w:eastAsia="en-US"/>
        </w:rPr>
        <w:t>RTÍCULO</w:t>
      </w:r>
      <w:r w:rsidRPr="00B9009B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es-AR" w:eastAsia="en-US"/>
        </w:rPr>
        <w:t xml:space="preserve"> 1</w:t>
      </w:r>
      <w:r w:rsidR="00B9009B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es-AR" w:eastAsia="en-US"/>
        </w:rPr>
        <w:t>:</w:t>
      </w:r>
      <w:r w:rsidRPr="001E223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 </w:t>
      </w:r>
      <w:r w:rsidR="001028B3" w:rsidRPr="001028B3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Todos los emprendimientos gastronómicos de expendio de comidas y/o bebidas</w:t>
      </w:r>
      <w:r w:rsidR="001028B3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</w:t>
      </w:r>
      <w:r w:rsidR="001028B3" w:rsidRPr="001028B3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como restaurantes, cafés con servicio de mesa y mostrador, bares, pizzerías, </w:t>
      </w:r>
      <w:proofErr w:type="spellStart"/>
      <w:r w:rsidR="001028B3" w:rsidRPr="001028B3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lomiterías</w:t>
      </w:r>
      <w:proofErr w:type="spellEnd"/>
      <w:r w:rsidR="001028B3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, </w:t>
      </w:r>
      <w:r w:rsidR="001028B3" w:rsidRPr="001028B3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parrillas, </w:t>
      </w:r>
      <w:proofErr w:type="spellStart"/>
      <w:r w:rsidR="001028B3" w:rsidRPr="001028B3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foodtrucks</w:t>
      </w:r>
      <w:proofErr w:type="spellEnd"/>
      <w:r w:rsidR="001028B3" w:rsidRPr="001028B3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, patios cerveceros, locales gastronómicos ubicados en Centros Culturales,</w:t>
      </w:r>
      <w:r w:rsidR="001028B3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</w:t>
      </w:r>
      <w:r w:rsidR="001028B3" w:rsidRPr="001028B3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con servicio de mesa, deberán contar con </w:t>
      </w:r>
      <w:proofErr w:type="spellStart"/>
      <w:r w:rsidR="001028B3" w:rsidRPr="001028B3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dispensers</w:t>
      </w:r>
      <w:proofErr w:type="spellEnd"/>
      <w:r w:rsidR="001028B3" w:rsidRPr="001028B3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, jarras, botellas u otros elementos que</w:t>
      </w:r>
      <w:r w:rsidR="001028B3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</w:t>
      </w:r>
      <w:r w:rsidR="001028B3" w:rsidRPr="001028B3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garanticen a sus clientes agua potable para el consumo personal de forma gratuita, sin límite</w:t>
      </w:r>
      <w:r w:rsidR="001028B3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</w:t>
      </w:r>
      <w:r w:rsidR="001028B3" w:rsidRPr="001028B3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de consumo y sin que medie solicitud alguna.</w:t>
      </w:r>
    </w:p>
    <w:p w14:paraId="7BABABB3" w14:textId="77777777" w:rsidR="001028B3" w:rsidRPr="001028B3" w:rsidRDefault="001028B3" w:rsidP="001028B3">
      <w:pPr>
        <w:jc w:val="both"/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</w:p>
    <w:p w14:paraId="09FF29CD" w14:textId="2BC0A2A2" w:rsidR="001028B3" w:rsidRPr="001028B3" w:rsidRDefault="001028B3" w:rsidP="001028B3">
      <w:pPr>
        <w:jc w:val="both"/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  <w:r w:rsidRPr="00F65CBB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es-AR" w:eastAsia="en-US"/>
        </w:rPr>
        <w:t>A</w:t>
      </w:r>
      <w:r w:rsidR="00F65CBB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es-AR" w:eastAsia="en-US"/>
        </w:rPr>
        <w:t>RTÍCULO</w:t>
      </w:r>
      <w:r w:rsidRPr="00F65CBB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es-AR" w:eastAsia="en-US"/>
        </w:rPr>
        <w:t xml:space="preserve"> 2:</w:t>
      </w:r>
      <w:r w:rsidRPr="001028B3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Los comercios referidos en el artículo precedente deben exhibir en un lugar visible</w:t>
      </w:r>
    </w:p>
    <w:p w14:paraId="1CF341AA" w14:textId="77777777" w:rsidR="001028B3" w:rsidRPr="001028B3" w:rsidRDefault="001028B3" w:rsidP="001028B3">
      <w:pPr>
        <w:jc w:val="both"/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  <w:r w:rsidRPr="001028B3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un cartel, de las dimensiones que se establezca por vía reglamentaria, con la siguiente leyenda:</w:t>
      </w:r>
    </w:p>
    <w:p w14:paraId="3B2AE655" w14:textId="77777777" w:rsidR="001028B3" w:rsidRPr="00F65CBB" w:rsidRDefault="001028B3" w:rsidP="001028B3">
      <w:pPr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val="es-AR" w:eastAsia="en-US"/>
        </w:rPr>
      </w:pPr>
      <w:r w:rsidRPr="00F65CBB">
        <w:rPr>
          <w:rFonts w:asciiTheme="minorHAnsi" w:eastAsiaTheme="minorHAnsi" w:hAnsiTheme="minorHAnsi" w:cstheme="minorBidi"/>
          <w:b/>
          <w:bCs/>
          <w:sz w:val="22"/>
          <w:szCs w:val="22"/>
          <w:lang w:val="es-AR" w:eastAsia="en-US"/>
        </w:rPr>
        <w:t>“Sr. cliente, en este comercio usted tiene derecho a que se le provea agua potable en forma</w:t>
      </w:r>
    </w:p>
    <w:p w14:paraId="77D320F8" w14:textId="6BA2FFC8" w:rsidR="001028B3" w:rsidRPr="00F65CBB" w:rsidRDefault="001028B3" w:rsidP="001028B3">
      <w:pPr>
        <w:jc w:val="both"/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  <w:r w:rsidRPr="00F65CBB">
        <w:rPr>
          <w:rFonts w:asciiTheme="minorHAnsi" w:eastAsiaTheme="minorHAnsi" w:hAnsiTheme="minorHAnsi" w:cstheme="minorBidi"/>
          <w:b/>
          <w:bCs/>
          <w:sz w:val="22"/>
          <w:szCs w:val="22"/>
          <w:lang w:val="es-AR" w:eastAsia="en-US"/>
        </w:rPr>
        <w:t>suficiente y gratuita”</w:t>
      </w:r>
      <w:r w:rsidR="00F65CBB">
        <w:rPr>
          <w:rFonts w:asciiTheme="minorHAnsi" w:eastAsiaTheme="minorHAnsi" w:hAnsiTheme="minorHAnsi" w:cstheme="minorBidi"/>
          <w:b/>
          <w:bCs/>
          <w:sz w:val="22"/>
          <w:szCs w:val="22"/>
          <w:lang w:val="es-AR" w:eastAsia="en-US"/>
        </w:rPr>
        <w:t>.</w:t>
      </w:r>
    </w:p>
    <w:p w14:paraId="5DC8E4A6" w14:textId="77777777" w:rsidR="001028B3" w:rsidRPr="001028B3" w:rsidRDefault="001028B3" w:rsidP="001028B3">
      <w:pPr>
        <w:jc w:val="both"/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</w:p>
    <w:p w14:paraId="612694A9" w14:textId="29450080" w:rsidR="001E223A" w:rsidRDefault="001028B3" w:rsidP="001028B3">
      <w:pPr>
        <w:jc w:val="both"/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  <w:r w:rsidRPr="00F65CBB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es-AR" w:eastAsia="en-US"/>
        </w:rPr>
        <w:t>A</w:t>
      </w:r>
      <w:r w:rsidR="00F65CBB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es-AR" w:eastAsia="en-US"/>
        </w:rPr>
        <w:t>RTÍCULO</w:t>
      </w:r>
      <w:r w:rsidRPr="00F65CBB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es-AR" w:eastAsia="en-US"/>
        </w:rPr>
        <w:t xml:space="preserve"> 3:</w:t>
      </w:r>
      <w:r w:rsidRPr="001028B3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El Departamento Ejecutivo a través de la dependencia municipal que corresponda</w:t>
      </w:r>
      <w:r w:rsidR="00F65CBB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</w:t>
      </w:r>
      <w:r w:rsidRPr="001028B3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realizará el contralor de cumplimiento de la presente norma y determinará la sanción</w:t>
      </w:r>
      <w:r w:rsidR="00F65CBB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</w:t>
      </w:r>
      <w:r w:rsidRPr="001028B3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monetaria, en caso de incumplimiento de la misma, que deberá ser incorporada en la</w:t>
      </w:r>
      <w:r w:rsidR="00F65CBB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</w:t>
      </w:r>
      <w:r w:rsidRPr="001028B3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ordenanza tarifaria anual.</w:t>
      </w:r>
    </w:p>
    <w:p w14:paraId="2B9CEEC2" w14:textId="77777777" w:rsidR="00B9009B" w:rsidRPr="001E223A" w:rsidRDefault="00B9009B" w:rsidP="003501D7">
      <w:pPr>
        <w:jc w:val="both"/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</w:p>
    <w:p w14:paraId="25B5EE4F" w14:textId="55F49DE9" w:rsidR="005B2F3F" w:rsidRPr="005B2F3F" w:rsidRDefault="001E223A" w:rsidP="003501D7">
      <w:pPr>
        <w:jc w:val="both"/>
        <w:rPr>
          <w:rFonts w:asciiTheme="minorHAnsi" w:eastAsiaTheme="minorHAnsi" w:hAnsiTheme="minorHAnsi" w:cstheme="minorBidi"/>
          <w:sz w:val="22"/>
          <w:szCs w:val="22"/>
          <w:lang w:val="es-AR" w:eastAsia="en-US"/>
        </w:rPr>
      </w:pPr>
      <w:r w:rsidRPr="00B9009B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es-AR" w:eastAsia="en-US"/>
        </w:rPr>
        <w:t>A</w:t>
      </w:r>
      <w:r w:rsidR="00B9009B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es-AR" w:eastAsia="en-US"/>
        </w:rPr>
        <w:t>RTÍCULO</w:t>
      </w:r>
      <w:r w:rsidRPr="00B9009B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es-AR" w:eastAsia="en-US"/>
        </w:rPr>
        <w:t xml:space="preserve"> 4</w:t>
      </w:r>
      <w:r w:rsidR="00B9009B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es-AR" w:eastAsia="en-US"/>
        </w:rPr>
        <w:t>:</w:t>
      </w:r>
      <w:r w:rsidRPr="001E223A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</w:t>
      </w:r>
      <w:r w:rsidR="00B9009B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Comuníquese al Departamento </w:t>
      </w:r>
      <w:r w:rsidR="003501D7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Ejecutivo, </w:t>
      </w:r>
      <w:proofErr w:type="spellStart"/>
      <w:r w:rsidR="003501D7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>dése</w:t>
      </w:r>
      <w:proofErr w:type="spellEnd"/>
      <w:r w:rsidR="003501D7">
        <w:rPr>
          <w:rFonts w:asciiTheme="minorHAnsi" w:eastAsiaTheme="minorHAnsi" w:hAnsiTheme="minorHAnsi" w:cstheme="minorBidi"/>
          <w:sz w:val="22"/>
          <w:szCs w:val="22"/>
          <w:lang w:val="es-AR" w:eastAsia="en-US"/>
        </w:rPr>
        <w:t xml:space="preserve"> al registro municipal respectivo, publíquese y cumplido archívese.</w:t>
      </w:r>
    </w:p>
    <w:p w14:paraId="5883F7A8" w14:textId="77777777" w:rsidR="001F0B94" w:rsidRPr="00EF769B" w:rsidRDefault="001F0B94" w:rsidP="006863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2BF22C" w14:textId="323D5A87" w:rsidR="005B51D6" w:rsidRDefault="005B51D6" w:rsidP="006863C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</w:t>
      </w:r>
    </w:p>
    <w:p w14:paraId="76C6B259" w14:textId="3FB50136" w:rsidR="005B51D6" w:rsidRDefault="005B51D6" w:rsidP="006863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FC3848" w14:textId="01628729" w:rsidR="005B51D6" w:rsidRDefault="005B51D6" w:rsidP="006863C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DADA EN SALA DE SESIONES, EN SESIÓN ORDINARIA DEL DÍA </w:t>
      </w:r>
      <w:r w:rsidR="00BB211B">
        <w:rPr>
          <w:rFonts w:asciiTheme="minorHAnsi" w:hAnsiTheme="minorHAnsi" w:cstheme="minorHAnsi"/>
          <w:b/>
          <w:bCs/>
          <w:sz w:val="22"/>
          <w:szCs w:val="22"/>
        </w:rPr>
        <w:t>DIECINUEVE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864DE0">
        <w:rPr>
          <w:rFonts w:asciiTheme="minorHAnsi" w:hAnsiTheme="minorHAnsi" w:cstheme="minorHAnsi"/>
          <w:b/>
          <w:bCs/>
          <w:sz w:val="22"/>
          <w:szCs w:val="22"/>
        </w:rPr>
        <w:t>ABRIL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DEL AÑO DOS MIL VINTIUNO</w:t>
      </w:r>
    </w:p>
    <w:p w14:paraId="295A1B8F" w14:textId="00E001D0" w:rsidR="003E1E15" w:rsidRDefault="003E1E15" w:rsidP="006863C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CB23944" w14:textId="4C4BC217" w:rsidR="003E1E15" w:rsidRDefault="003E1E15" w:rsidP="006863C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55D3F1" w14:textId="77777777" w:rsidR="009C6583" w:rsidRPr="002253DD" w:rsidRDefault="009C6583" w:rsidP="009C6583">
      <w:pPr>
        <w:ind w:left="708" w:firstLine="708"/>
        <w:rPr>
          <w:rFonts w:asciiTheme="minorHAnsi" w:hAnsiTheme="minorHAnsi" w:cstheme="minorHAnsi"/>
          <w:sz w:val="16"/>
          <w:szCs w:val="16"/>
        </w:rPr>
      </w:pPr>
      <w:r w:rsidRPr="002253DD">
        <w:rPr>
          <w:rFonts w:asciiTheme="minorHAnsi" w:hAnsiTheme="minorHAnsi" w:cstheme="minorHAnsi"/>
          <w:sz w:val="16"/>
          <w:szCs w:val="16"/>
        </w:rPr>
        <w:t>Sra. Miriam Espinoza</w:t>
      </w:r>
      <w:r w:rsidRPr="002253DD">
        <w:rPr>
          <w:rFonts w:asciiTheme="minorHAnsi" w:hAnsiTheme="minorHAnsi" w:cstheme="minorHAnsi"/>
          <w:sz w:val="16"/>
          <w:szCs w:val="16"/>
        </w:rPr>
        <w:tab/>
      </w:r>
      <w:r w:rsidRPr="002253DD">
        <w:rPr>
          <w:rFonts w:asciiTheme="minorHAnsi" w:hAnsiTheme="minorHAnsi" w:cstheme="minorHAnsi"/>
          <w:sz w:val="16"/>
          <w:szCs w:val="16"/>
        </w:rPr>
        <w:tab/>
      </w:r>
      <w:r w:rsidRPr="002253DD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2253DD">
        <w:rPr>
          <w:rFonts w:asciiTheme="minorHAnsi" w:hAnsiTheme="minorHAnsi" w:cstheme="minorHAnsi"/>
          <w:sz w:val="16"/>
          <w:szCs w:val="16"/>
        </w:rPr>
        <w:t xml:space="preserve">Lic. Fabricio </w:t>
      </w:r>
      <w:proofErr w:type="spellStart"/>
      <w:r w:rsidRPr="002253DD">
        <w:rPr>
          <w:rFonts w:asciiTheme="minorHAnsi" w:hAnsiTheme="minorHAnsi" w:cstheme="minorHAnsi"/>
          <w:sz w:val="16"/>
          <w:szCs w:val="16"/>
        </w:rPr>
        <w:t>Cuaranta</w:t>
      </w:r>
      <w:proofErr w:type="spellEnd"/>
    </w:p>
    <w:p w14:paraId="76B07A6C" w14:textId="77777777" w:rsidR="009C6583" w:rsidRPr="002253DD" w:rsidRDefault="009C6583" w:rsidP="009C6583">
      <w:pPr>
        <w:ind w:left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</w:t>
      </w:r>
      <w:r w:rsidRPr="002253DD">
        <w:rPr>
          <w:rFonts w:asciiTheme="minorHAnsi" w:hAnsiTheme="minorHAnsi" w:cstheme="minorHAnsi"/>
          <w:sz w:val="16"/>
          <w:szCs w:val="16"/>
        </w:rPr>
        <w:t xml:space="preserve">Secretaria Administrativa </w:t>
      </w:r>
      <w:r w:rsidRPr="002253DD">
        <w:rPr>
          <w:rFonts w:asciiTheme="minorHAnsi" w:hAnsiTheme="minorHAnsi" w:cstheme="minorHAnsi"/>
          <w:sz w:val="16"/>
          <w:szCs w:val="16"/>
        </w:rPr>
        <w:tab/>
      </w:r>
      <w:r w:rsidRPr="002253DD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</w:t>
      </w:r>
      <w:r w:rsidRPr="002253DD">
        <w:rPr>
          <w:rFonts w:asciiTheme="minorHAnsi" w:hAnsiTheme="minorHAnsi" w:cstheme="minorHAnsi"/>
          <w:sz w:val="16"/>
          <w:szCs w:val="16"/>
        </w:rPr>
        <w:t>Presidente</w:t>
      </w:r>
    </w:p>
    <w:p w14:paraId="37FC8B90" w14:textId="63BBBCDF" w:rsidR="002253DD" w:rsidRPr="009C6583" w:rsidRDefault="009C6583" w:rsidP="009C6583">
      <w:pPr>
        <w:ind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</w:t>
      </w:r>
      <w:r w:rsidRPr="002253DD">
        <w:rPr>
          <w:rFonts w:asciiTheme="minorHAnsi" w:hAnsiTheme="minorHAnsi" w:cstheme="minorHAnsi"/>
          <w:sz w:val="16"/>
          <w:szCs w:val="16"/>
        </w:rPr>
        <w:t xml:space="preserve">Honorable Concejo Deliberante </w:t>
      </w:r>
      <w:r w:rsidRPr="002253DD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 xml:space="preserve">                                                   </w:t>
      </w:r>
      <w:r w:rsidRPr="002253DD">
        <w:rPr>
          <w:rFonts w:asciiTheme="minorHAnsi" w:hAnsiTheme="minorHAnsi" w:cstheme="minorHAnsi"/>
          <w:sz w:val="16"/>
          <w:szCs w:val="16"/>
        </w:rPr>
        <w:t xml:space="preserve">Honorable Concejo Deliberante </w:t>
      </w:r>
    </w:p>
    <w:sectPr w:rsidR="002253DD" w:rsidRPr="009C6583" w:rsidSect="005E24B5">
      <w:headerReference w:type="default" r:id="rId8"/>
      <w:footerReference w:type="default" r:id="rId9"/>
      <w:pgSz w:w="11906" w:h="16838" w:code="9"/>
      <w:pgMar w:top="1418" w:right="1701" w:bottom="851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E9D28" w14:textId="77777777" w:rsidR="00CC6BFE" w:rsidRDefault="00CC6BFE" w:rsidP="00454243">
      <w:r>
        <w:separator/>
      </w:r>
    </w:p>
  </w:endnote>
  <w:endnote w:type="continuationSeparator" w:id="0">
    <w:p w14:paraId="7323CF43" w14:textId="77777777" w:rsidR="00CC6BFE" w:rsidRDefault="00CC6BFE" w:rsidP="0045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9B087" w14:textId="77777777" w:rsidR="00454243" w:rsidRDefault="00DA1DF8">
    <w:pPr>
      <w:pStyle w:val="Piedepgina"/>
    </w:pP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1FDB39A" wp14:editId="6CDFF1B6">
              <wp:simplePos x="0" y="0"/>
              <wp:positionH relativeFrom="column">
                <wp:posOffset>-356235</wp:posOffset>
              </wp:positionH>
              <wp:positionV relativeFrom="paragraph">
                <wp:posOffset>-342900</wp:posOffset>
              </wp:positionV>
              <wp:extent cx="1895475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586A04" w14:textId="77777777" w:rsidR="00950DFB" w:rsidRPr="00950DFB" w:rsidRDefault="0086256A" w:rsidP="00E812E5">
                          <w:pP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Secretarí</w:t>
                          </w:r>
                          <w:r w:rsidR="00950DFB" w:rsidRPr="00950DF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a Administrativa</w:t>
                          </w:r>
                        </w:p>
                        <w:p w14:paraId="62E7DAEA" w14:textId="77777777" w:rsidR="00454243" w:rsidRPr="00CC124D" w:rsidRDefault="007D1161" w:rsidP="00E812E5">
                          <w:pPr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  <w:t>HCD</w:t>
                          </w:r>
                        </w:p>
                        <w:p w14:paraId="73C63D70" w14:textId="77777777" w:rsidR="00A177F4" w:rsidRPr="00CC124D" w:rsidRDefault="00A177F4" w:rsidP="00E812E5">
                          <w:pPr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</w:pPr>
                          <w:r w:rsidRPr="00CC124D">
                            <w:rPr>
                              <w:rFonts w:ascii="Arial" w:hAnsi="Arial" w:cs="Arial"/>
                              <w:b/>
                              <w:color w:val="660066"/>
                              <w:sz w:val="18"/>
                              <w:szCs w:val="18"/>
                            </w:rPr>
                            <w:t>Municipalidad de Godoy Cruz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FDB39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8.05pt;margin-top:-27pt;width:14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" filled="f" stroked="f">
              <v:textbox style="mso-fit-shape-to-text:t">
                <w:txbxContent>
                  <w:p w14:paraId="28586A04" w14:textId="77777777" w:rsidR="00950DFB" w:rsidRPr="00950DFB" w:rsidRDefault="0086256A" w:rsidP="00E812E5">
                    <w:pPr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Secretarí</w:t>
                    </w:r>
                    <w:r w:rsidR="00950DFB" w:rsidRPr="00950DFB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a Administrativa</w:t>
                    </w:r>
                  </w:p>
                  <w:p w14:paraId="62E7DAEA" w14:textId="77777777" w:rsidR="00454243" w:rsidRPr="00CC124D" w:rsidRDefault="007D1161" w:rsidP="00E812E5">
                    <w:pPr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  <w:t>HCD</w:t>
                    </w:r>
                  </w:p>
                  <w:p w14:paraId="73C63D70" w14:textId="77777777" w:rsidR="00A177F4" w:rsidRPr="00CC124D" w:rsidRDefault="00A177F4" w:rsidP="00E812E5">
                    <w:pPr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</w:pPr>
                    <w:r w:rsidRPr="00CC124D">
                      <w:rPr>
                        <w:rFonts w:ascii="Arial" w:hAnsi="Arial" w:cs="Arial"/>
                        <w:b/>
                        <w:color w:val="660066"/>
                        <w:sz w:val="18"/>
                        <w:szCs w:val="18"/>
                      </w:rPr>
                      <w:t>Municipalidad de Godoy Cruz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6648B9FE" wp14:editId="0F142E40">
              <wp:simplePos x="0" y="0"/>
              <wp:positionH relativeFrom="column">
                <wp:posOffset>4453890</wp:posOffset>
              </wp:positionH>
              <wp:positionV relativeFrom="paragraph">
                <wp:posOffset>-322580</wp:posOffset>
              </wp:positionV>
              <wp:extent cx="1666875" cy="1404620"/>
              <wp:effectExtent l="0" t="0" r="0" b="0"/>
              <wp:wrapSquare wrapText="bothSides"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3A56C5" w14:textId="77777777" w:rsidR="00CB110A" w:rsidRPr="00A177F4" w:rsidRDefault="00CB110A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A177F4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www.godoycruz.gob.ar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48B9FE" id="_x0000_s1027" type="#_x0000_t202" style="position:absolute;margin-left:350.7pt;margin-top:-25.4pt;width:131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" filled="f" stroked="f">
              <v:textbox style="mso-fit-shape-to-text:t">
                <w:txbxContent>
                  <w:p w14:paraId="243A56C5" w14:textId="77777777" w:rsidR="00CB110A" w:rsidRPr="00A177F4" w:rsidRDefault="00CB110A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177F4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www.godoycruz.gob.ar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3F1316" wp14:editId="52CBF18E">
              <wp:simplePos x="0" y="0"/>
              <wp:positionH relativeFrom="margin">
                <wp:posOffset>1972945</wp:posOffset>
              </wp:positionH>
              <wp:positionV relativeFrom="paragraph">
                <wp:posOffset>-314325</wp:posOffset>
              </wp:positionV>
              <wp:extent cx="2047875" cy="1404620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E18A42" w14:textId="77777777" w:rsidR="00454243" w:rsidRPr="00F91F8A" w:rsidRDefault="00452ADC" w:rsidP="00CB110A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Rivadavia 448</w:t>
                          </w:r>
                          <w:r w:rsidR="00CB110A" w:rsidRPr="00F91F8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- Godoy Cruz</w:t>
                          </w:r>
                        </w:p>
                        <w:p w14:paraId="4682067A" w14:textId="77777777" w:rsidR="00CB110A" w:rsidRPr="00F91F8A" w:rsidRDefault="00CB110A" w:rsidP="00CB110A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91F8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+54-261- </w:t>
                          </w:r>
                          <w:r w:rsidR="00950DFB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4133051/53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3F1316" id="_x0000_s1028" type="#_x0000_t202" style="position:absolute;margin-left:155.35pt;margin-top:-24.75pt;width:161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" filled="f" stroked="f">
              <v:textbox style="mso-fit-shape-to-text:t">
                <w:txbxContent>
                  <w:p w14:paraId="6BE18A42" w14:textId="77777777" w:rsidR="00454243" w:rsidRPr="00F91F8A" w:rsidRDefault="00452ADC" w:rsidP="00CB110A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Rivadavia 448</w:t>
                    </w:r>
                    <w:r w:rsidR="00CB110A" w:rsidRPr="00F91F8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- Godoy Cruz</w:t>
                    </w:r>
                  </w:p>
                  <w:p w14:paraId="4682067A" w14:textId="77777777" w:rsidR="00CB110A" w:rsidRPr="00F91F8A" w:rsidRDefault="00CB110A" w:rsidP="00CB110A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91F8A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+54-261- </w:t>
                    </w:r>
                    <w:r w:rsidR="00950DF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4133051/53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4FEC81F" wp14:editId="6D5050E9">
              <wp:simplePos x="0" y="0"/>
              <wp:positionH relativeFrom="column">
                <wp:posOffset>4225290</wp:posOffset>
              </wp:positionH>
              <wp:positionV relativeFrom="paragraph">
                <wp:posOffset>-370840</wp:posOffset>
              </wp:positionV>
              <wp:extent cx="0" cy="704850"/>
              <wp:effectExtent l="0" t="0" r="19050" b="19050"/>
              <wp:wrapNone/>
              <wp:docPr id="21" name="Conector rec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704850"/>
                      </a:xfrm>
                      <a:prstGeom prst="line">
                        <a:avLst/>
                      </a:prstGeom>
                      <a:ln w="19050">
                        <a:solidFill>
                          <a:srgbClr val="660066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7644CD" id="Conector recto 21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7pt,-29.2pt" to="332.7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" strokecolor="#606" strokeweight="1.5pt">
              <v:stroke joinstyle="miter"/>
            </v:line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D3CDA07" wp14:editId="62852139">
              <wp:simplePos x="0" y="0"/>
              <wp:positionH relativeFrom="column">
                <wp:posOffset>1805940</wp:posOffset>
              </wp:positionH>
              <wp:positionV relativeFrom="paragraph">
                <wp:posOffset>-370379</wp:posOffset>
              </wp:positionV>
              <wp:extent cx="0" cy="704850"/>
              <wp:effectExtent l="0" t="0" r="19050" b="19050"/>
              <wp:wrapNone/>
              <wp:docPr id="20" name="Conector rec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704850"/>
                      </a:xfrm>
                      <a:prstGeom prst="line">
                        <a:avLst/>
                      </a:prstGeom>
                      <a:ln w="19050">
                        <a:solidFill>
                          <a:srgbClr val="660066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2F9BFD" id="Conector recto 20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2pt,-29.15pt" to="142.2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" strokecolor="#606" strokeweight="1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D4C9B" w14:textId="77777777" w:rsidR="00CC6BFE" w:rsidRDefault="00CC6BFE" w:rsidP="00454243">
      <w:r>
        <w:separator/>
      </w:r>
    </w:p>
  </w:footnote>
  <w:footnote w:type="continuationSeparator" w:id="0">
    <w:p w14:paraId="73419BD3" w14:textId="77777777" w:rsidR="00CC6BFE" w:rsidRDefault="00CC6BFE" w:rsidP="00454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0820B" w14:textId="77777777" w:rsidR="006863CA" w:rsidRDefault="006863CA" w:rsidP="005944B6">
    <w:pPr>
      <w:pStyle w:val="Encabezado"/>
      <w:rPr>
        <w:rFonts w:asciiTheme="minorHAnsi" w:hAnsiTheme="minorHAnsi" w:cstheme="minorHAnsi"/>
        <w:noProof/>
        <w:color w:val="7030A0"/>
        <w:sz w:val="22"/>
        <w:szCs w:val="22"/>
      </w:rPr>
    </w:pPr>
    <w:bookmarkStart w:id="0" w:name="_Hlk502147258"/>
    <w:bookmarkStart w:id="1" w:name="_Hlk502147259"/>
  </w:p>
  <w:p w14:paraId="46B1C235" w14:textId="73E9CCBE" w:rsidR="005944B6" w:rsidRDefault="009B0A39" w:rsidP="005944B6">
    <w:pPr>
      <w:pStyle w:val="Encabezado"/>
      <w:rPr>
        <w:rFonts w:asciiTheme="minorHAnsi" w:hAnsiTheme="minorHAnsi" w:cstheme="minorHAnsi"/>
        <w:noProof/>
        <w:color w:val="7030A0"/>
        <w:sz w:val="22"/>
        <w:szCs w:val="22"/>
      </w:rPr>
    </w:pPr>
    <w:r>
      <w:rPr>
        <w:noProof/>
        <w:lang w:eastAsia="es-AR"/>
      </w:rPr>
      <w:drawing>
        <wp:anchor distT="0" distB="0" distL="114300" distR="114300" simplePos="0" relativeHeight="251680768" behindDoc="0" locked="0" layoutInCell="1" allowOverlap="1" wp14:anchorId="605FC490" wp14:editId="18DC5353">
          <wp:simplePos x="0" y="0"/>
          <wp:positionH relativeFrom="column">
            <wp:posOffset>2853690</wp:posOffset>
          </wp:positionH>
          <wp:positionV relativeFrom="paragraph">
            <wp:posOffset>35560</wp:posOffset>
          </wp:positionV>
          <wp:extent cx="3037840" cy="338455"/>
          <wp:effectExtent l="0" t="0" r="0" b="444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nvivencia del log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7840" cy="338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63CA">
      <w:rPr>
        <w:rFonts w:asciiTheme="minorHAnsi" w:hAnsiTheme="minorHAnsi" w:cstheme="minorHAnsi"/>
        <w:noProof/>
        <w:color w:val="7030A0"/>
        <w:sz w:val="22"/>
        <w:szCs w:val="22"/>
      </w:rPr>
      <w:t>2</w:t>
    </w:r>
    <w:r w:rsidR="006863CA" w:rsidRPr="006863CA">
      <w:rPr>
        <w:rFonts w:asciiTheme="minorHAnsi" w:hAnsiTheme="minorHAnsi" w:cstheme="minorHAnsi"/>
        <w:noProof/>
        <w:color w:val="7030A0"/>
        <w:sz w:val="22"/>
        <w:szCs w:val="22"/>
      </w:rPr>
      <w:t>021</w:t>
    </w:r>
  </w:p>
  <w:p w14:paraId="09EC5BB7" w14:textId="287088B7" w:rsidR="006863CA" w:rsidRPr="006863CA" w:rsidRDefault="006863CA" w:rsidP="005944B6">
    <w:pPr>
      <w:pStyle w:val="Encabezado"/>
      <w:rPr>
        <w:rFonts w:asciiTheme="minorHAnsi" w:hAnsiTheme="minorHAnsi" w:cstheme="minorHAnsi"/>
        <w:noProof/>
        <w:sz w:val="20"/>
        <w:szCs w:val="20"/>
      </w:rPr>
    </w:pPr>
    <w:r w:rsidRPr="006863CA">
      <w:rPr>
        <w:rFonts w:asciiTheme="minorHAnsi" w:hAnsiTheme="minorHAnsi" w:cstheme="minorHAnsi"/>
        <w:noProof/>
        <w:sz w:val="20"/>
        <w:szCs w:val="20"/>
      </w:rPr>
      <w:t>Año Internacional para la Eliminación</w:t>
    </w:r>
  </w:p>
  <w:p w14:paraId="569D8E4E" w14:textId="6AD4CE99" w:rsidR="006863CA" w:rsidRPr="006863CA" w:rsidRDefault="006863CA" w:rsidP="005944B6">
    <w:pPr>
      <w:pStyle w:val="Encabezado"/>
      <w:rPr>
        <w:rFonts w:asciiTheme="minorHAnsi" w:hAnsiTheme="minorHAnsi" w:cstheme="minorHAnsi"/>
        <w:noProof/>
        <w:sz w:val="20"/>
        <w:szCs w:val="20"/>
      </w:rPr>
    </w:pPr>
    <w:r w:rsidRPr="006863CA">
      <w:rPr>
        <w:rFonts w:asciiTheme="minorHAnsi" w:hAnsiTheme="minorHAnsi" w:cstheme="minorHAnsi"/>
        <w:noProof/>
        <w:sz w:val="20"/>
        <w:szCs w:val="20"/>
      </w:rPr>
      <w:t>del Trabajo Infantil</w:t>
    </w:r>
  </w:p>
  <w:p w14:paraId="2C743AAE" w14:textId="77777777" w:rsidR="005944B6" w:rsidRPr="006863CA" w:rsidRDefault="005944B6" w:rsidP="005944B6">
    <w:pPr>
      <w:pStyle w:val="Encabezado"/>
      <w:rPr>
        <w:rFonts w:asciiTheme="minorHAnsi" w:hAnsiTheme="minorHAnsi" w:cstheme="minorHAnsi"/>
      </w:rPr>
    </w:pPr>
  </w:p>
  <w:bookmarkEnd w:id="0"/>
  <w:bookmarkEnd w:id="1"/>
  <w:p w14:paraId="01FBED5F" w14:textId="77777777" w:rsidR="00A177F4" w:rsidRDefault="00A177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40221"/>
    <w:multiLevelType w:val="hybridMultilevel"/>
    <w:tmpl w:val="1FCC500E"/>
    <w:lvl w:ilvl="0" w:tplc="B7B0861E">
      <w:start w:val="1"/>
      <w:numFmt w:val="upperLetter"/>
      <w:lvlText w:val="%1)"/>
      <w:lvlJc w:val="left"/>
      <w:pPr>
        <w:ind w:left="643" w:hanging="360"/>
      </w:pPr>
      <w:rPr>
        <w:b/>
        <w:bCs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43"/>
    <w:rsid w:val="0000231E"/>
    <w:rsid w:val="000028CE"/>
    <w:rsid w:val="000A6B3F"/>
    <w:rsid w:val="000D6EED"/>
    <w:rsid w:val="000E63F5"/>
    <w:rsid w:val="001028B3"/>
    <w:rsid w:val="00112DC6"/>
    <w:rsid w:val="00116EA8"/>
    <w:rsid w:val="001744C0"/>
    <w:rsid w:val="001A123F"/>
    <w:rsid w:val="001E223A"/>
    <w:rsid w:val="001F0B94"/>
    <w:rsid w:val="00225215"/>
    <w:rsid w:val="002253DD"/>
    <w:rsid w:val="002753E0"/>
    <w:rsid w:val="00305B16"/>
    <w:rsid w:val="00315D70"/>
    <w:rsid w:val="0033027A"/>
    <w:rsid w:val="003501D7"/>
    <w:rsid w:val="00373DF4"/>
    <w:rsid w:val="003A4EA1"/>
    <w:rsid w:val="003A4EAA"/>
    <w:rsid w:val="003E1E15"/>
    <w:rsid w:val="003F3DDE"/>
    <w:rsid w:val="00416129"/>
    <w:rsid w:val="004516CC"/>
    <w:rsid w:val="00452ADC"/>
    <w:rsid w:val="00454243"/>
    <w:rsid w:val="0045574D"/>
    <w:rsid w:val="004D19AD"/>
    <w:rsid w:val="00534345"/>
    <w:rsid w:val="005559BD"/>
    <w:rsid w:val="00583997"/>
    <w:rsid w:val="005944B6"/>
    <w:rsid w:val="005B2F3F"/>
    <w:rsid w:val="005B51D6"/>
    <w:rsid w:val="005E24B5"/>
    <w:rsid w:val="00624FFC"/>
    <w:rsid w:val="00653B33"/>
    <w:rsid w:val="006863CA"/>
    <w:rsid w:val="006A0F2D"/>
    <w:rsid w:val="006C32D2"/>
    <w:rsid w:val="00722330"/>
    <w:rsid w:val="0073754B"/>
    <w:rsid w:val="007C4AE1"/>
    <w:rsid w:val="007D1161"/>
    <w:rsid w:val="007F280F"/>
    <w:rsid w:val="007F6401"/>
    <w:rsid w:val="00820395"/>
    <w:rsid w:val="0086256A"/>
    <w:rsid w:val="00864DE0"/>
    <w:rsid w:val="008C0BD2"/>
    <w:rsid w:val="008D414E"/>
    <w:rsid w:val="009027A5"/>
    <w:rsid w:val="00916ED2"/>
    <w:rsid w:val="00950DFB"/>
    <w:rsid w:val="00961781"/>
    <w:rsid w:val="00992277"/>
    <w:rsid w:val="009B0A39"/>
    <w:rsid w:val="009C6583"/>
    <w:rsid w:val="00A177F4"/>
    <w:rsid w:val="00A51A1C"/>
    <w:rsid w:val="00A828B1"/>
    <w:rsid w:val="00A93E4A"/>
    <w:rsid w:val="00AD23E4"/>
    <w:rsid w:val="00B43FD7"/>
    <w:rsid w:val="00B9009B"/>
    <w:rsid w:val="00BB211B"/>
    <w:rsid w:val="00BC214E"/>
    <w:rsid w:val="00BC6990"/>
    <w:rsid w:val="00C257B4"/>
    <w:rsid w:val="00C27E43"/>
    <w:rsid w:val="00C9384A"/>
    <w:rsid w:val="00CB110A"/>
    <w:rsid w:val="00CB7787"/>
    <w:rsid w:val="00CC124D"/>
    <w:rsid w:val="00CC6BFE"/>
    <w:rsid w:val="00D2570B"/>
    <w:rsid w:val="00DA1DF8"/>
    <w:rsid w:val="00E05C1D"/>
    <w:rsid w:val="00E33DDD"/>
    <w:rsid w:val="00E610D3"/>
    <w:rsid w:val="00E670C6"/>
    <w:rsid w:val="00E81051"/>
    <w:rsid w:val="00E812E5"/>
    <w:rsid w:val="00E96E9E"/>
    <w:rsid w:val="00EA68D4"/>
    <w:rsid w:val="00EF25D2"/>
    <w:rsid w:val="00EF769B"/>
    <w:rsid w:val="00F247B5"/>
    <w:rsid w:val="00F46AB1"/>
    <w:rsid w:val="00F50128"/>
    <w:rsid w:val="00F65CBB"/>
    <w:rsid w:val="00F75B71"/>
    <w:rsid w:val="00F91F8A"/>
    <w:rsid w:val="00FB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878A01"/>
  <w15:docId w15:val="{5C23B509-9115-4613-B041-B99DFA6C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27E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42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4243"/>
  </w:style>
  <w:style w:type="paragraph" w:styleId="Piedepgina">
    <w:name w:val="footer"/>
    <w:basedOn w:val="Normal"/>
    <w:link w:val="PiedepginaCar"/>
    <w:uiPriority w:val="99"/>
    <w:unhideWhenUsed/>
    <w:rsid w:val="004542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243"/>
  </w:style>
  <w:style w:type="paragraph" w:styleId="Textodeglobo">
    <w:name w:val="Balloon Text"/>
    <w:basedOn w:val="Normal"/>
    <w:link w:val="TextodegloboCar"/>
    <w:uiPriority w:val="99"/>
    <w:semiHidden/>
    <w:unhideWhenUsed/>
    <w:rsid w:val="002753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3E0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semiHidden/>
    <w:rsid w:val="00C27E43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C27E4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C27E4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C27E4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27E4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C27E4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27E4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27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6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94BAE-90BC-43D8-9B9A-F1B5E8B4D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Municipalidad de Godoy Cruz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Castillo</dc:creator>
  <cp:lastModifiedBy>Patricia Lacave</cp:lastModifiedBy>
  <cp:revision>2</cp:revision>
  <cp:lastPrinted>2021-04-12T15:29:00Z</cp:lastPrinted>
  <dcterms:created xsi:type="dcterms:W3CDTF">2021-04-20T15:10:00Z</dcterms:created>
  <dcterms:modified xsi:type="dcterms:W3CDTF">2021-04-20T15:10:00Z</dcterms:modified>
</cp:coreProperties>
</file>