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3C8317" w14:textId="21DD60C0" w:rsidR="00B12B78" w:rsidRDefault="00B12B78" w:rsidP="003123F9">
      <w:pPr>
        <w:jc w:val="right"/>
        <w:rPr>
          <w:rFonts w:asciiTheme="minorHAnsi" w:hAnsiTheme="minorHAnsi" w:cstheme="minorHAnsi"/>
          <w:b/>
          <w:bCs/>
          <w:sz w:val="22"/>
          <w:szCs w:val="22"/>
          <w:u w:val="single"/>
        </w:rPr>
      </w:pPr>
      <w:r>
        <w:rPr>
          <w:rFonts w:asciiTheme="minorHAnsi" w:hAnsiTheme="minorHAnsi" w:cstheme="minorHAnsi"/>
          <w:b/>
          <w:bCs/>
          <w:sz w:val="22"/>
          <w:szCs w:val="22"/>
          <w:u w:val="single"/>
        </w:rPr>
        <w:t xml:space="preserve">ORDENANZA N° </w:t>
      </w:r>
      <w:r w:rsidR="003123F9">
        <w:rPr>
          <w:rFonts w:asciiTheme="minorHAnsi" w:hAnsiTheme="minorHAnsi" w:cstheme="minorHAnsi"/>
          <w:b/>
          <w:bCs/>
          <w:sz w:val="22"/>
          <w:szCs w:val="22"/>
          <w:u w:val="single"/>
        </w:rPr>
        <w:t>71</w:t>
      </w:r>
      <w:r w:rsidR="00366304">
        <w:rPr>
          <w:rFonts w:asciiTheme="minorHAnsi" w:hAnsiTheme="minorHAnsi" w:cstheme="minorHAnsi"/>
          <w:b/>
          <w:bCs/>
          <w:sz w:val="22"/>
          <w:szCs w:val="22"/>
          <w:u w:val="single"/>
        </w:rPr>
        <w:t>34</w:t>
      </w:r>
      <w:r>
        <w:rPr>
          <w:rFonts w:asciiTheme="minorHAnsi" w:hAnsiTheme="minorHAnsi" w:cstheme="minorHAnsi"/>
          <w:b/>
          <w:bCs/>
          <w:sz w:val="22"/>
          <w:szCs w:val="22"/>
          <w:u w:val="single"/>
        </w:rPr>
        <w:t>/2021</w:t>
      </w:r>
    </w:p>
    <w:p w14:paraId="4E488627" w14:textId="4F4F5717" w:rsidR="003123F9" w:rsidRPr="00366304" w:rsidRDefault="003123F9" w:rsidP="003123F9">
      <w:pPr>
        <w:rPr>
          <w:rFonts w:asciiTheme="minorHAnsi" w:hAnsiTheme="minorHAnsi" w:cstheme="minorHAnsi"/>
          <w:b/>
          <w:bCs/>
          <w:sz w:val="20"/>
          <w:szCs w:val="20"/>
          <w:u w:val="single"/>
        </w:rPr>
      </w:pPr>
      <w:r w:rsidRPr="00366304">
        <w:rPr>
          <w:rFonts w:asciiTheme="minorHAnsi" w:hAnsiTheme="minorHAnsi" w:cstheme="minorHAnsi"/>
          <w:b/>
          <w:bCs/>
          <w:sz w:val="20"/>
          <w:szCs w:val="20"/>
          <w:u w:val="single"/>
        </w:rPr>
        <w:t xml:space="preserve">VISTO: </w:t>
      </w:r>
    </w:p>
    <w:p w14:paraId="1DCB2F75" w14:textId="77777777" w:rsidR="003123F9" w:rsidRPr="00366304" w:rsidRDefault="003123F9" w:rsidP="003123F9">
      <w:pPr>
        <w:jc w:val="both"/>
        <w:rPr>
          <w:rFonts w:ascii="Calibri" w:hAnsi="Calibri" w:cs="Calibri"/>
          <w:color w:val="000000"/>
          <w:sz w:val="20"/>
          <w:szCs w:val="20"/>
          <w:lang w:val="es-AR" w:eastAsia="es-AR"/>
        </w:rPr>
      </w:pPr>
    </w:p>
    <w:p w14:paraId="4232929A" w14:textId="01C16DA3" w:rsidR="003123F9" w:rsidRPr="00366304" w:rsidRDefault="003123F9" w:rsidP="003123F9">
      <w:pPr>
        <w:jc w:val="both"/>
        <w:rPr>
          <w:sz w:val="20"/>
          <w:szCs w:val="20"/>
          <w:lang w:val="es-AR" w:eastAsia="es-AR"/>
        </w:rPr>
      </w:pPr>
      <w:r w:rsidRPr="00366304">
        <w:rPr>
          <w:rFonts w:ascii="Calibri" w:hAnsi="Calibri" w:cs="Calibri"/>
          <w:color w:val="000000"/>
          <w:sz w:val="20"/>
          <w:szCs w:val="20"/>
          <w:lang w:val="es-AR" w:eastAsia="es-AR"/>
        </w:rPr>
        <w:t xml:space="preserve">El expediente Nº </w:t>
      </w:r>
      <w:r w:rsidRPr="00366304">
        <w:rPr>
          <w:rFonts w:ascii="Calibri" w:hAnsi="Calibri" w:cs="Calibri"/>
          <w:b/>
          <w:bCs/>
          <w:color w:val="000000"/>
          <w:sz w:val="20"/>
          <w:szCs w:val="20"/>
          <w:lang w:val="es-AR" w:eastAsia="es-AR"/>
        </w:rPr>
        <w:t> </w:t>
      </w:r>
      <w:r w:rsidRPr="00366304">
        <w:rPr>
          <w:rFonts w:ascii="Calibri" w:hAnsi="Calibri" w:cs="Calibri"/>
          <w:bCs/>
          <w:color w:val="000000"/>
          <w:sz w:val="20"/>
          <w:szCs w:val="20"/>
          <w:lang w:val="es-AR" w:eastAsia="es-AR"/>
        </w:rPr>
        <w:t>2021-000303/I1-GC</w:t>
      </w:r>
      <w:r w:rsidRPr="00366304">
        <w:rPr>
          <w:rFonts w:ascii="Calibri" w:hAnsi="Calibri" w:cs="Calibri"/>
          <w:color w:val="000000"/>
          <w:sz w:val="20"/>
          <w:szCs w:val="20"/>
          <w:lang w:val="es-AR" w:eastAsia="es-AR"/>
        </w:rPr>
        <w:t>, caratulado: DEPARTAMENTO ESCRIBANÍA  -E/DONACIÓN SIN CARGO TERRENO P.M. Nº 5156;  y</w:t>
      </w:r>
    </w:p>
    <w:p w14:paraId="292EF756" w14:textId="77777777" w:rsidR="003123F9" w:rsidRPr="00366304" w:rsidRDefault="003123F9" w:rsidP="003123F9">
      <w:pPr>
        <w:rPr>
          <w:sz w:val="20"/>
          <w:szCs w:val="20"/>
          <w:lang w:val="es-AR" w:eastAsia="es-AR"/>
        </w:rPr>
      </w:pPr>
    </w:p>
    <w:p w14:paraId="09D36C79" w14:textId="77777777" w:rsidR="003123F9" w:rsidRPr="00366304" w:rsidRDefault="003123F9" w:rsidP="003123F9">
      <w:pPr>
        <w:jc w:val="both"/>
        <w:rPr>
          <w:sz w:val="20"/>
          <w:szCs w:val="20"/>
          <w:lang w:val="es-AR" w:eastAsia="es-AR"/>
        </w:rPr>
      </w:pPr>
      <w:r w:rsidRPr="00366304">
        <w:rPr>
          <w:rFonts w:ascii="Calibri" w:hAnsi="Calibri" w:cs="Calibri"/>
          <w:b/>
          <w:bCs/>
          <w:color w:val="000000"/>
          <w:sz w:val="20"/>
          <w:szCs w:val="20"/>
          <w:u w:val="single"/>
          <w:lang w:val="es-AR" w:eastAsia="es-AR"/>
        </w:rPr>
        <w:t>CONSIDERANDO</w:t>
      </w:r>
      <w:r w:rsidRPr="00366304">
        <w:rPr>
          <w:rFonts w:ascii="Calibri" w:hAnsi="Calibri" w:cs="Calibri"/>
          <w:b/>
          <w:bCs/>
          <w:color w:val="000000"/>
          <w:sz w:val="20"/>
          <w:szCs w:val="20"/>
          <w:lang w:val="es-AR" w:eastAsia="es-AR"/>
        </w:rPr>
        <w:t>:</w:t>
      </w:r>
    </w:p>
    <w:p w14:paraId="0EF50359" w14:textId="77777777" w:rsidR="003123F9" w:rsidRPr="00366304" w:rsidRDefault="003123F9" w:rsidP="003123F9">
      <w:pPr>
        <w:rPr>
          <w:sz w:val="20"/>
          <w:szCs w:val="20"/>
          <w:lang w:val="es-AR" w:eastAsia="es-AR"/>
        </w:rPr>
      </w:pPr>
    </w:p>
    <w:p w14:paraId="688E394F" w14:textId="30430006" w:rsidR="003123F9" w:rsidRPr="00366304" w:rsidRDefault="003123F9" w:rsidP="003123F9">
      <w:pPr>
        <w:jc w:val="both"/>
        <w:rPr>
          <w:sz w:val="20"/>
          <w:szCs w:val="20"/>
          <w:lang w:val="es-AR" w:eastAsia="es-AR"/>
        </w:rPr>
      </w:pPr>
      <w:r w:rsidRPr="00366304">
        <w:rPr>
          <w:rFonts w:ascii="Calibri" w:hAnsi="Calibri" w:cs="Calibri"/>
          <w:color w:val="000000"/>
          <w:sz w:val="20"/>
          <w:szCs w:val="20"/>
          <w:lang w:val="es-AR" w:eastAsia="es-AR"/>
        </w:rPr>
        <w:t>Que  por las presentes actuaciones, el Sr. PABLO ANTONIO NEMANIC,    ofrece en donación sin cargo,  la  superficie afectada al ensanche de calle  Patricias Mendocinas Nº 355.</w:t>
      </w:r>
    </w:p>
    <w:p w14:paraId="33396C95" w14:textId="77777777" w:rsidR="003123F9" w:rsidRPr="00366304" w:rsidRDefault="003123F9" w:rsidP="003123F9">
      <w:pPr>
        <w:jc w:val="both"/>
        <w:rPr>
          <w:sz w:val="20"/>
          <w:szCs w:val="20"/>
          <w:lang w:val="es-AR" w:eastAsia="es-AR"/>
        </w:rPr>
      </w:pPr>
      <w:r w:rsidRPr="00366304">
        <w:rPr>
          <w:rFonts w:ascii="Calibri" w:hAnsi="Calibri" w:cs="Calibri"/>
          <w:color w:val="000000"/>
          <w:sz w:val="20"/>
          <w:szCs w:val="20"/>
          <w:lang w:val="es-AR" w:eastAsia="es-AR"/>
        </w:rPr>
        <w:t> </w:t>
      </w:r>
    </w:p>
    <w:p w14:paraId="3D0764A6" w14:textId="7D1DFA9B" w:rsidR="003123F9" w:rsidRPr="00366304" w:rsidRDefault="003123F9" w:rsidP="003123F9">
      <w:pPr>
        <w:jc w:val="both"/>
        <w:rPr>
          <w:sz w:val="20"/>
          <w:szCs w:val="20"/>
          <w:lang w:val="es-AR" w:eastAsia="es-AR"/>
        </w:rPr>
      </w:pPr>
      <w:r w:rsidRPr="00366304">
        <w:rPr>
          <w:rFonts w:ascii="Calibri" w:hAnsi="Calibri" w:cs="Calibri"/>
          <w:color w:val="000000"/>
          <w:sz w:val="20"/>
          <w:szCs w:val="20"/>
          <w:lang w:val="es-AR" w:eastAsia="es-AR"/>
        </w:rPr>
        <w:t xml:space="preserve">Que el Departamento de Ordenamiento Territorial dependiente de Dirección de Planificación Urbana y Ambiente  informa que de acuerdo al plano de mensura N° 05-57859 de la Dirección Provincial de Catastro, de fs. 11, se informa que es conveniente desde el punto de vista urbanístico la aceptación de la donación sin cargo ofrecida del rasgo del terreno afectado de la calle Patricias Mendocinas N° 355, que cumplimenta la línea de edificación de 9,00 </w:t>
      </w:r>
      <w:proofErr w:type="spellStart"/>
      <w:r w:rsidRPr="00366304">
        <w:rPr>
          <w:rFonts w:ascii="Calibri" w:hAnsi="Calibri" w:cs="Calibri"/>
          <w:color w:val="000000"/>
          <w:sz w:val="20"/>
          <w:szCs w:val="20"/>
          <w:lang w:val="es-AR" w:eastAsia="es-AR"/>
        </w:rPr>
        <w:t>mts</w:t>
      </w:r>
      <w:proofErr w:type="spellEnd"/>
      <w:r w:rsidRPr="00366304">
        <w:rPr>
          <w:rFonts w:ascii="Calibri" w:hAnsi="Calibri" w:cs="Calibri"/>
          <w:color w:val="000000"/>
          <w:sz w:val="20"/>
          <w:szCs w:val="20"/>
          <w:lang w:val="es-AR" w:eastAsia="es-AR"/>
        </w:rPr>
        <w:t xml:space="preserve">. </w:t>
      </w:r>
      <w:proofErr w:type="gramStart"/>
      <w:r w:rsidRPr="00366304">
        <w:rPr>
          <w:rFonts w:ascii="Calibri" w:hAnsi="Calibri" w:cs="Calibri"/>
          <w:color w:val="000000"/>
          <w:sz w:val="20"/>
          <w:szCs w:val="20"/>
          <w:lang w:val="es-AR" w:eastAsia="es-AR"/>
        </w:rPr>
        <w:t>al</w:t>
      </w:r>
      <w:proofErr w:type="gramEnd"/>
      <w:r w:rsidRPr="00366304">
        <w:rPr>
          <w:rFonts w:ascii="Calibri" w:hAnsi="Calibri" w:cs="Calibri"/>
          <w:color w:val="000000"/>
          <w:sz w:val="20"/>
          <w:szCs w:val="20"/>
          <w:lang w:val="es-AR" w:eastAsia="es-AR"/>
        </w:rPr>
        <w:t xml:space="preserve"> eje de calle que establece la Ordenanza Nº 615/48.</w:t>
      </w:r>
    </w:p>
    <w:p w14:paraId="5FAD09F2" w14:textId="77777777" w:rsidR="003123F9" w:rsidRPr="00366304" w:rsidRDefault="003123F9" w:rsidP="003123F9">
      <w:pPr>
        <w:rPr>
          <w:sz w:val="20"/>
          <w:szCs w:val="20"/>
          <w:lang w:val="es-AR" w:eastAsia="es-AR"/>
        </w:rPr>
      </w:pPr>
    </w:p>
    <w:p w14:paraId="0C637A5C" w14:textId="1FD1744A" w:rsidR="003123F9" w:rsidRPr="00366304" w:rsidRDefault="003123F9" w:rsidP="003123F9">
      <w:pPr>
        <w:jc w:val="both"/>
        <w:rPr>
          <w:sz w:val="20"/>
          <w:szCs w:val="20"/>
          <w:lang w:val="es-AR" w:eastAsia="es-AR"/>
        </w:rPr>
      </w:pPr>
      <w:r w:rsidRPr="00366304">
        <w:rPr>
          <w:rFonts w:ascii="Calibri" w:hAnsi="Calibri" w:cs="Calibri"/>
          <w:color w:val="000000"/>
          <w:sz w:val="20"/>
          <w:szCs w:val="20"/>
          <w:lang w:val="es-AR" w:eastAsia="es-AR"/>
        </w:rPr>
        <w:t xml:space="preserve">Que obra informe del Departamento de Agrimensura de la Dirección de Planificación Urbana donde expresa que en la propiedad ubicada en calle Patricias Mendocinas Nº 355, P.M. 5156, la superficie afectada a ensanche de calle,  está librada al uso público,  debe donarse a favor de la Municipalidad de Godoy Cruz, la superficie afectada a ensanche de calle, de acuerdo a plano de Mensura en propiedad horizontal 05-57859 a fs. 11: </w:t>
      </w:r>
      <w:proofErr w:type="spellStart"/>
      <w:r w:rsidRPr="00366304">
        <w:rPr>
          <w:rFonts w:ascii="Calibri" w:hAnsi="Calibri" w:cs="Calibri"/>
          <w:color w:val="000000"/>
          <w:sz w:val="20"/>
          <w:szCs w:val="20"/>
          <w:lang w:val="es-AR" w:eastAsia="es-AR"/>
        </w:rPr>
        <w:t>Sup</w:t>
      </w:r>
      <w:proofErr w:type="spellEnd"/>
      <w:r w:rsidRPr="00366304">
        <w:rPr>
          <w:rFonts w:ascii="Calibri" w:hAnsi="Calibri" w:cs="Calibri"/>
          <w:color w:val="000000"/>
          <w:sz w:val="20"/>
          <w:szCs w:val="20"/>
          <w:lang w:val="es-AR" w:eastAsia="es-AR"/>
        </w:rPr>
        <w:t xml:space="preserve">. </w:t>
      </w:r>
      <w:proofErr w:type="gramStart"/>
      <w:r w:rsidRPr="00366304">
        <w:rPr>
          <w:rFonts w:ascii="Calibri" w:hAnsi="Calibri" w:cs="Calibri"/>
          <w:color w:val="000000"/>
          <w:sz w:val="20"/>
          <w:szCs w:val="20"/>
          <w:lang w:val="es-AR" w:eastAsia="es-AR"/>
        </w:rPr>
        <w:t>según</w:t>
      </w:r>
      <w:proofErr w:type="gramEnd"/>
      <w:r w:rsidRPr="00366304">
        <w:rPr>
          <w:rFonts w:ascii="Calibri" w:hAnsi="Calibri" w:cs="Calibri"/>
          <w:color w:val="000000"/>
          <w:sz w:val="20"/>
          <w:szCs w:val="20"/>
          <w:lang w:val="es-AR" w:eastAsia="es-AR"/>
        </w:rPr>
        <w:t xml:space="preserve"> Mensura y título de 19,97 m2. </w:t>
      </w:r>
    </w:p>
    <w:p w14:paraId="5F59CF0C" w14:textId="77777777" w:rsidR="003123F9" w:rsidRPr="00366304" w:rsidRDefault="003123F9" w:rsidP="003123F9">
      <w:pPr>
        <w:rPr>
          <w:sz w:val="20"/>
          <w:szCs w:val="20"/>
          <w:lang w:val="es-AR" w:eastAsia="es-AR"/>
        </w:rPr>
      </w:pPr>
    </w:p>
    <w:p w14:paraId="1368DEF9" w14:textId="28BE43F6" w:rsidR="003123F9" w:rsidRPr="00366304" w:rsidRDefault="003123F9" w:rsidP="003123F9">
      <w:pPr>
        <w:jc w:val="both"/>
        <w:rPr>
          <w:sz w:val="20"/>
          <w:szCs w:val="20"/>
          <w:lang w:val="es-AR" w:eastAsia="es-AR"/>
        </w:rPr>
      </w:pPr>
      <w:r w:rsidRPr="00366304">
        <w:rPr>
          <w:rFonts w:ascii="Calibri" w:hAnsi="Calibri" w:cs="Calibri"/>
          <w:color w:val="000000"/>
          <w:sz w:val="20"/>
          <w:szCs w:val="20"/>
          <w:lang w:val="es-AR" w:eastAsia="es-AR"/>
        </w:rPr>
        <w:t>Que atento a lo expuesto se estima procedente aceptar la donación realizada.</w:t>
      </w:r>
    </w:p>
    <w:p w14:paraId="393EA13E" w14:textId="77777777" w:rsidR="003123F9" w:rsidRPr="00366304" w:rsidRDefault="003123F9" w:rsidP="003123F9">
      <w:pPr>
        <w:rPr>
          <w:sz w:val="20"/>
          <w:szCs w:val="20"/>
          <w:lang w:val="es-AR" w:eastAsia="es-AR"/>
        </w:rPr>
      </w:pPr>
    </w:p>
    <w:p w14:paraId="32BC9680" w14:textId="77777777" w:rsidR="003123F9" w:rsidRPr="00366304" w:rsidRDefault="003123F9" w:rsidP="003123F9">
      <w:pPr>
        <w:jc w:val="both"/>
        <w:rPr>
          <w:sz w:val="20"/>
          <w:szCs w:val="20"/>
          <w:lang w:val="es-AR" w:eastAsia="es-AR"/>
        </w:rPr>
      </w:pPr>
      <w:r w:rsidRPr="00366304">
        <w:rPr>
          <w:rFonts w:ascii="Calibri" w:hAnsi="Calibri" w:cs="Calibri"/>
          <w:b/>
          <w:bCs/>
          <w:color w:val="000000"/>
          <w:sz w:val="20"/>
          <w:szCs w:val="20"/>
          <w:u w:val="single"/>
          <w:lang w:val="es-AR" w:eastAsia="es-AR"/>
        </w:rPr>
        <w:t>POR ELLO</w:t>
      </w:r>
      <w:r w:rsidRPr="00366304">
        <w:rPr>
          <w:rFonts w:ascii="Calibri" w:hAnsi="Calibri" w:cs="Calibri"/>
          <w:color w:val="000000"/>
          <w:sz w:val="20"/>
          <w:szCs w:val="20"/>
          <w:lang w:val="es-AR" w:eastAsia="es-AR"/>
        </w:rPr>
        <w:t>:</w:t>
      </w:r>
    </w:p>
    <w:p w14:paraId="07E67137" w14:textId="77777777" w:rsidR="003123F9" w:rsidRPr="00366304" w:rsidRDefault="003123F9" w:rsidP="003123F9">
      <w:pPr>
        <w:rPr>
          <w:sz w:val="20"/>
          <w:szCs w:val="20"/>
          <w:lang w:val="es-AR" w:eastAsia="es-AR"/>
        </w:rPr>
      </w:pPr>
    </w:p>
    <w:p w14:paraId="2E91EDC0" w14:textId="2D83A68F" w:rsidR="003123F9" w:rsidRPr="00366304" w:rsidRDefault="00366304" w:rsidP="003123F9">
      <w:pPr>
        <w:ind w:left="708"/>
        <w:jc w:val="both"/>
        <w:rPr>
          <w:sz w:val="20"/>
          <w:szCs w:val="20"/>
          <w:lang w:val="es-AR" w:eastAsia="es-AR"/>
        </w:rPr>
      </w:pPr>
      <w:r>
        <w:rPr>
          <w:rFonts w:ascii="Calibri" w:hAnsi="Calibri" w:cs="Calibri"/>
          <w:b/>
          <w:bCs/>
          <w:color w:val="000000"/>
          <w:sz w:val="20"/>
          <w:szCs w:val="20"/>
          <w:lang w:val="es-AR" w:eastAsia="es-AR"/>
        </w:rPr>
        <w:t xml:space="preserve">                    </w:t>
      </w:r>
      <w:bookmarkStart w:id="0" w:name="_GoBack"/>
      <w:bookmarkEnd w:id="0"/>
      <w:r w:rsidR="003123F9" w:rsidRPr="00366304">
        <w:rPr>
          <w:rFonts w:ascii="Calibri" w:hAnsi="Calibri" w:cs="Calibri"/>
          <w:b/>
          <w:bCs/>
          <w:color w:val="000000"/>
          <w:sz w:val="20"/>
          <w:szCs w:val="20"/>
          <w:lang w:val="es-AR" w:eastAsia="es-AR"/>
        </w:rPr>
        <w:t xml:space="preserve">EL HONORABLE CONCEJO DELIBERANTE DE GODOY CRUZ: </w:t>
      </w:r>
    </w:p>
    <w:p w14:paraId="2F5A9D04" w14:textId="77777777" w:rsidR="003123F9" w:rsidRPr="00366304" w:rsidRDefault="003123F9" w:rsidP="003123F9">
      <w:pPr>
        <w:rPr>
          <w:sz w:val="20"/>
          <w:szCs w:val="20"/>
          <w:lang w:val="es-AR" w:eastAsia="es-AR"/>
        </w:rPr>
      </w:pPr>
    </w:p>
    <w:p w14:paraId="42467A1F" w14:textId="12A36687" w:rsidR="003123F9" w:rsidRPr="00366304" w:rsidRDefault="003123F9" w:rsidP="003123F9">
      <w:pPr>
        <w:ind w:left="708"/>
        <w:jc w:val="center"/>
        <w:rPr>
          <w:sz w:val="20"/>
          <w:szCs w:val="20"/>
          <w:lang w:val="es-AR" w:eastAsia="es-AR"/>
        </w:rPr>
      </w:pPr>
      <w:r w:rsidRPr="00366304">
        <w:rPr>
          <w:rFonts w:ascii="Calibri" w:hAnsi="Calibri" w:cs="Calibri"/>
          <w:b/>
          <w:bCs/>
          <w:color w:val="000000"/>
          <w:sz w:val="20"/>
          <w:szCs w:val="20"/>
          <w:u w:val="single"/>
          <w:lang w:val="es-AR" w:eastAsia="es-AR"/>
        </w:rPr>
        <w:t>ORDENA</w:t>
      </w:r>
    </w:p>
    <w:p w14:paraId="24C7BEAC" w14:textId="77777777" w:rsidR="003123F9" w:rsidRPr="00366304" w:rsidRDefault="003123F9" w:rsidP="003123F9">
      <w:pPr>
        <w:rPr>
          <w:sz w:val="20"/>
          <w:szCs w:val="20"/>
          <w:lang w:val="es-AR" w:eastAsia="es-AR"/>
        </w:rPr>
      </w:pPr>
    </w:p>
    <w:p w14:paraId="1DEA83EF" w14:textId="1F7D6C23" w:rsidR="003123F9" w:rsidRPr="00366304" w:rsidRDefault="003123F9" w:rsidP="003123F9">
      <w:pPr>
        <w:jc w:val="both"/>
        <w:rPr>
          <w:sz w:val="20"/>
          <w:szCs w:val="20"/>
          <w:lang w:val="es-AR" w:eastAsia="es-AR"/>
        </w:rPr>
      </w:pPr>
      <w:r w:rsidRPr="00366304">
        <w:rPr>
          <w:rFonts w:ascii="Calibri" w:hAnsi="Calibri" w:cs="Calibri"/>
          <w:b/>
          <w:bCs/>
          <w:color w:val="000000"/>
          <w:sz w:val="20"/>
          <w:szCs w:val="20"/>
          <w:u w:val="single"/>
          <w:lang w:val="es-AR" w:eastAsia="es-AR"/>
        </w:rPr>
        <w:t>ARTICULO 1</w:t>
      </w:r>
      <w:r w:rsidRPr="00366304">
        <w:rPr>
          <w:rFonts w:ascii="Calibri" w:hAnsi="Calibri" w:cs="Calibri"/>
          <w:b/>
          <w:bCs/>
          <w:color w:val="000000"/>
          <w:sz w:val="20"/>
          <w:szCs w:val="20"/>
          <w:lang w:val="es-AR" w:eastAsia="es-AR"/>
        </w:rPr>
        <w:t xml:space="preserve">: </w:t>
      </w:r>
      <w:proofErr w:type="spellStart"/>
      <w:r w:rsidRPr="00366304">
        <w:rPr>
          <w:rFonts w:ascii="Calibri" w:hAnsi="Calibri" w:cs="Calibri"/>
          <w:color w:val="000000"/>
          <w:sz w:val="20"/>
          <w:szCs w:val="20"/>
          <w:lang w:val="es-AR" w:eastAsia="es-AR"/>
        </w:rPr>
        <w:t>Acéptase</w:t>
      </w:r>
      <w:proofErr w:type="spellEnd"/>
      <w:r w:rsidRPr="00366304">
        <w:rPr>
          <w:rFonts w:ascii="Calibri" w:hAnsi="Calibri" w:cs="Calibri"/>
          <w:color w:val="000000"/>
          <w:sz w:val="20"/>
          <w:szCs w:val="20"/>
          <w:lang w:val="es-AR" w:eastAsia="es-AR"/>
        </w:rPr>
        <w:t xml:space="preserve"> la donación sin cargo ofrecida por PABLO ANTONIO NEMANIC,  Documento Nacional de Identidad número 17.721.842, CUIT 20-17721842-2</w:t>
      </w:r>
      <w:r w:rsidR="00366304" w:rsidRPr="00366304">
        <w:rPr>
          <w:rFonts w:ascii="Calibri" w:hAnsi="Calibri" w:cs="Calibri"/>
          <w:color w:val="000000"/>
          <w:sz w:val="20"/>
          <w:szCs w:val="20"/>
          <w:lang w:val="es-AR" w:eastAsia="es-AR"/>
        </w:rPr>
        <w:t>; quie</w:t>
      </w:r>
      <w:r w:rsidRPr="00366304">
        <w:rPr>
          <w:rFonts w:ascii="Calibri" w:hAnsi="Calibri" w:cs="Calibri"/>
          <w:color w:val="000000"/>
          <w:sz w:val="20"/>
          <w:szCs w:val="20"/>
          <w:lang w:val="es-AR" w:eastAsia="es-AR"/>
        </w:rPr>
        <w:t xml:space="preserve">n concurre en su carácter de FIDUCIARIO del Fideicomiso "PATRICIAS MENDOCINAS” CUIT 30-71505694-8, consistente en la superficie afectada al ensanche  de calle Patricias Mendocinas N° 355,    según Mensura y título de 19,97 m2 conforme se desprende  de  Plano de Mensura  N° 05-57859 de la Dirección Provincial de Catastro  y de  las  actuaciones obrantes en expediente N° </w:t>
      </w:r>
      <w:r w:rsidRPr="00366304">
        <w:rPr>
          <w:rFonts w:ascii="Calibri" w:hAnsi="Calibri" w:cs="Calibri"/>
          <w:bCs/>
          <w:color w:val="000000"/>
          <w:sz w:val="20"/>
          <w:szCs w:val="20"/>
          <w:lang w:val="es-AR" w:eastAsia="es-AR"/>
        </w:rPr>
        <w:t>2021-000303/I1-GC</w:t>
      </w:r>
      <w:r w:rsidRPr="00366304">
        <w:rPr>
          <w:rFonts w:ascii="Calibri" w:hAnsi="Calibri" w:cs="Calibri"/>
          <w:color w:val="000000"/>
          <w:sz w:val="20"/>
          <w:szCs w:val="20"/>
          <w:lang w:val="es-AR" w:eastAsia="es-AR"/>
        </w:rPr>
        <w:t>.</w:t>
      </w:r>
    </w:p>
    <w:p w14:paraId="48D42B2F" w14:textId="77777777" w:rsidR="003123F9" w:rsidRPr="00366304" w:rsidRDefault="003123F9" w:rsidP="003123F9">
      <w:pPr>
        <w:rPr>
          <w:sz w:val="20"/>
          <w:szCs w:val="20"/>
          <w:lang w:val="es-AR" w:eastAsia="es-AR"/>
        </w:rPr>
      </w:pPr>
    </w:p>
    <w:p w14:paraId="0E898F3B" w14:textId="4D4DE75A" w:rsidR="003123F9" w:rsidRPr="00366304" w:rsidRDefault="00366304" w:rsidP="003123F9">
      <w:pPr>
        <w:jc w:val="both"/>
        <w:rPr>
          <w:sz w:val="20"/>
          <w:szCs w:val="20"/>
          <w:lang w:val="es-AR" w:eastAsia="es-AR"/>
        </w:rPr>
      </w:pPr>
      <w:r w:rsidRPr="00366304">
        <w:rPr>
          <w:rFonts w:ascii="Calibri" w:hAnsi="Calibri" w:cs="Calibri"/>
          <w:b/>
          <w:bCs/>
          <w:color w:val="000000"/>
          <w:sz w:val="20"/>
          <w:szCs w:val="20"/>
          <w:u w:val="single"/>
          <w:lang w:val="es-AR" w:eastAsia="es-AR"/>
        </w:rPr>
        <w:t>ARTÍCULO</w:t>
      </w:r>
      <w:r w:rsidR="00B932D0" w:rsidRPr="00366304">
        <w:rPr>
          <w:rFonts w:ascii="Calibri" w:hAnsi="Calibri" w:cs="Calibri"/>
          <w:b/>
          <w:bCs/>
          <w:color w:val="000000"/>
          <w:sz w:val="20"/>
          <w:szCs w:val="20"/>
          <w:u w:val="single"/>
          <w:lang w:val="es-AR" w:eastAsia="es-AR"/>
        </w:rPr>
        <w:t>  2</w:t>
      </w:r>
      <w:r w:rsidR="003123F9" w:rsidRPr="00366304">
        <w:rPr>
          <w:rFonts w:ascii="Calibri" w:hAnsi="Calibri" w:cs="Calibri"/>
          <w:b/>
          <w:bCs/>
          <w:color w:val="000000"/>
          <w:sz w:val="20"/>
          <w:szCs w:val="20"/>
          <w:lang w:val="es-AR" w:eastAsia="es-AR"/>
        </w:rPr>
        <w:t xml:space="preserve">: </w:t>
      </w:r>
      <w:r w:rsidR="003123F9" w:rsidRPr="00366304">
        <w:rPr>
          <w:rFonts w:ascii="Calibri" w:hAnsi="Calibri" w:cs="Calibri"/>
          <w:color w:val="000000"/>
          <w:sz w:val="20"/>
          <w:szCs w:val="20"/>
          <w:lang w:val="es-AR" w:eastAsia="es-AR"/>
        </w:rPr>
        <w:t xml:space="preserve">Por Escribanía Municipal y dependencias municipales que correspondan,  se deberán tomar las medidas tendientes  para  inscribir en el erario municipal los </w:t>
      </w:r>
      <w:r w:rsidRPr="00366304">
        <w:rPr>
          <w:rFonts w:ascii="Calibri" w:hAnsi="Calibri" w:cs="Calibri"/>
          <w:color w:val="000000"/>
          <w:sz w:val="20"/>
          <w:szCs w:val="20"/>
          <w:lang w:val="es-AR" w:eastAsia="es-AR"/>
        </w:rPr>
        <w:t>terrenos aceptados en donación.</w:t>
      </w:r>
    </w:p>
    <w:p w14:paraId="6FE4E181" w14:textId="130F6E91" w:rsidR="00B12B78" w:rsidRPr="00366304" w:rsidRDefault="00B12B78" w:rsidP="00CD33B4">
      <w:pPr>
        <w:ind w:left="-5"/>
        <w:jc w:val="both"/>
        <w:rPr>
          <w:rFonts w:asciiTheme="minorHAnsi" w:eastAsia="Calibri" w:hAnsiTheme="minorHAnsi" w:cstheme="minorHAnsi"/>
          <w:b/>
          <w:bCs/>
          <w:color w:val="000000"/>
          <w:sz w:val="20"/>
          <w:szCs w:val="20"/>
          <w:lang w:val="es-AR" w:eastAsia="es-AR"/>
        </w:rPr>
      </w:pPr>
    </w:p>
    <w:p w14:paraId="768B8481" w14:textId="10111C9B" w:rsidR="00B12B78" w:rsidRPr="00366304" w:rsidRDefault="00B12B78" w:rsidP="00B12B78">
      <w:pPr>
        <w:ind w:left="-5" w:hanging="10"/>
        <w:jc w:val="both"/>
        <w:rPr>
          <w:rFonts w:ascii="Calibri" w:eastAsia="Calibri" w:hAnsi="Calibri" w:cs="Calibri"/>
          <w:color w:val="000000"/>
          <w:sz w:val="20"/>
          <w:szCs w:val="20"/>
          <w:lang w:val="es-AR" w:eastAsia="es-AR"/>
        </w:rPr>
      </w:pPr>
      <w:r w:rsidRPr="00366304">
        <w:rPr>
          <w:rFonts w:ascii="Calibri" w:eastAsia="Calibri" w:hAnsi="Calibri" w:cs="Calibri"/>
          <w:b/>
          <w:color w:val="000000"/>
          <w:sz w:val="20"/>
          <w:szCs w:val="20"/>
          <w:u w:val="single"/>
          <w:lang w:val="es-AR" w:eastAsia="es-AR"/>
        </w:rPr>
        <w:t xml:space="preserve">ARTÍCULO </w:t>
      </w:r>
      <w:r w:rsidR="003123F9" w:rsidRPr="00366304">
        <w:rPr>
          <w:rFonts w:ascii="Calibri" w:eastAsia="Calibri" w:hAnsi="Calibri" w:cs="Calibri"/>
          <w:b/>
          <w:color w:val="000000"/>
          <w:sz w:val="20"/>
          <w:szCs w:val="20"/>
          <w:u w:val="single"/>
          <w:lang w:val="es-AR" w:eastAsia="es-AR"/>
        </w:rPr>
        <w:t>3</w:t>
      </w:r>
      <w:r w:rsidRPr="00366304">
        <w:rPr>
          <w:rFonts w:ascii="Calibri" w:eastAsia="Calibri" w:hAnsi="Calibri" w:cs="Calibri"/>
          <w:b/>
          <w:color w:val="000000"/>
          <w:sz w:val="20"/>
          <w:szCs w:val="20"/>
          <w:u w:val="single"/>
          <w:lang w:val="es-AR" w:eastAsia="es-AR"/>
        </w:rPr>
        <w:t>:</w:t>
      </w:r>
      <w:r w:rsidRPr="00366304">
        <w:rPr>
          <w:rFonts w:ascii="Calibri" w:eastAsia="Calibri" w:hAnsi="Calibri" w:cs="Calibri"/>
          <w:color w:val="000000"/>
          <w:sz w:val="20"/>
          <w:szCs w:val="20"/>
          <w:lang w:val="es-AR" w:eastAsia="es-AR"/>
        </w:rPr>
        <w:t xml:space="preserve"> Comuníquese al Departamento Ejecutivo, </w:t>
      </w:r>
      <w:proofErr w:type="spellStart"/>
      <w:r w:rsidRPr="00366304">
        <w:rPr>
          <w:rFonts w:ascii="Calibri" w:eastAsia="Calibri" w:hAnsi="Calibri" w:cs="Calibri"/>
          <w:color w:val="000000"/>
          <w:sz w:val="20"/>
          <w:szCs w:val="20"/>
          <w:lang w:val="es-AR" w:eastAsia="es-AR"/>
        </w:rPr>
        <w:t>dése</w:t>
      </w:r>
      <w:proofErr w:type="spellEnd"/>
      <w:r w:rsidRPr="00366304">
        <w:rPr>
          <w:rFonts w:ascii="Calibri" w:eastAsia="Calibri" w:hAnsi="Calibri" w:cs="Calibri"/>
          <w:color w:val="000000"/>
          <w:sz w:val="20"/>
          <w:szCs w:val="20"/>
          <w:lang w:val="es-AR" w:eastAsia="es-AR"/>
        </w:rPr>
        <w:t xml:space="preserve"> al registro municipal respectivo, publíquese y cumplido, archívese. </w:t>
      </w:r>
      <w:r w:rsidRPr="00366304">
        <w:rPr>
          <w:rFonts w:ascii="Calibri" w:eastAsia="Calibri" w:hAnsi="Calibri" w:cs="Calibri"/>
          <w:b/>
          <w:color w:val="000000"/>
          <w:sz w:val="20"/>
          <w:szCs w:val="20"/>
          <w:lang w:val="es-AR" w:eastAsia="es-AR"/>
        </w:rPr>
        <w:t xml:space="preserve"> </w:t>
      </w:r>
    </w:p>
    <w:p w14:paraId="0163ABBF" w14:textId="16DF1082" w:rsidR="00023F77" w:rsidRPr="00366304" w:rsidRDefault="00023F77" w:rsidP="00023F77">
      <w:pPr>
        <w:jc w:val="both"/>
        <w:rPr>
          <w:rFonts w:asciiTheme="minorHAnsi" w:hAnsiTheme="minorHAnsi" w:cstheme="minorHAnsi"/>
          <w:sz w:val="20"/>
          <w:szCs w:val="20"/>
        </w:rPr>
      </w:pPr>
    </w:p>
    <w:p w14:paraId="67C06F50" w14:textId="7083BA0D" w:rsidR="00023F77" w:rsidRPr="00366304" w:rsidRDefault="003123F9" w:rsidP="00023F77">
      <w:pPr>
        <w:jc w:val="both"/>
        <w:rPr>
          <w:rFonts w:asciiTheme="minorHAnsi" w:hAnsiTheme="minorHAnsi" w:cstheme="minorHAnsi"/>
          <w:sz w:val="20"/>
          <w:szCs w:val="20"/>
        </w:rPr>
      </w:pPr>
      <w:r w:rsidRPr="00366304">
        <w:rPr>
          <w:rFonts w:asciiTheme="minorHAnsi" w:hAnsiTheme="minorHAnsi" w:cstheme="minorHAnsi"/>
          <w:sz w:val="20"/>
          <w:szCs w:val="20"/>
        </w:rPr>
        <w:t>p.m.</w:t>
      </w:r>
    </w:p>
    <w:p w14:paraId="5C7B415B" w14:textId="77777777" w:rsidR="00023F77" w:rsidRPr="00366304" w:rsidRDefault="00023F77" w:rsidP="00023F77">
      <w:pPr>
        <w:jc w:val="both"/>
        <w:rPr>
          <w:rFonts w:asciiTheme="minorHAnsi" w:hAnsiTheme="minorHAnsi" w:cstheme="minorHAnsi"/>
          <w:sz w:val="20"/>
          <w:szCs w:val="20"/>
        </w:rPr>
      </w:pPr>
    </w:p>
    <w:p w14:paraId="7F871792" w14:textId="1A98C698" w:rsidR="00023F77" w:rsidRPr="00366304" w:rsidRDefault="00023F77" w:rsidP="00023F77">
      <w:pPr>
        <w:jc w:val="both"/>
        <w:rPr>
          <w:rFonts w:asciiTheme="minorHAnsi" w:hAnsiTheme="minorHAnsi" w:cstheme="minorHAnsi"/>
          <w:b/>
          <w:bCs/>
          <w:sz w:val="20"/>
          <w:szCs w:val="20"/>
        </w:rPr>
      </w:pPr>
      <w:r w:rsidRPr="00366304">
        <w:rPr>
          <w:rFonts w:asciiTheme="minorHAnsi" w:hAnsiTheme="minorHAnsi" w:cstheme="minorHAnsi"/>
          <w:b/>
          <w:bCs/>
          <w:sz w:val="20"/>
          <w:szCs w:val="20"/>
        </w:rPr>
        <w:t xml:space="preserve">DADA EN SALA DE SESIONES, EN SESIÓN ORDINARIA DEL DÍA </w:t>
      </w:r>
      <w:r w:rsidR="003123F9" w:rsidRPr="00366304">
        <w:rPr>
          <w:rFonts w:asciiTheme="minorHAnsi" w:hAnsiTheme="minorHAnsi" w:cstheme="minorHAnsi"/>
          <w:b/>
          <w:bCs/>
          <w:sz w:val="20"/>
          <w:szCs w:val="20"/>
        </w:rPr>
        <w:t>SEIS</w:t>
      </w:r>
      <w:r w:rsidRPr="00366304">
        <w:rPr>
          <w:rFonts w:asciiTheme="minorHAnsi" w:hAnsiTheme="minorHAnsi" w:cstheme="minorHAnsi"/>
          <w:b/>
          <w:bCs/>
          <w:sz w:val="20"/>
          <w:szCs w:val="20"/>
        </w:rPr>
        <w:t xml:space="preserve"> DE </w:t>
      </w:r>
      <w:r w:rsidR="003123F9" w:rsidRPr="00366304">
        <w:rPr>
          <w:rFonts w:asciiTheme="minorHAnsi" w:hAnsiTheme="minorHAnsi" w:cstheme="minorHAnsi"/>
          <w:b/>
          <w:bCs/>
          <w:sz w:val="20"/>
          <w:szCs w:val="20"/>
        </w:rPr>
        <w:t>ABRIL</w:t>
      </w:r>
      <w:r w:rsidRPr="00366304">
        <w:rPr>
          <w:rFonts w:asciiTheme="minorHAnsi" w:hAnsiTheme="minorHAnsi" w:cstheme="minorHAnsi"/>
          <w:b/>
          <w:bCs/>
          <w:sz w:val="20"/>
          <w:szCs w:val="20"/>
        </w:rPr>
        <w:t xml:space="preserve"> DEL AÑO DOS MIL VINTIUNO</w:t>
      </w:r>
    </w:p>
    <w:p w14:paraId="5883F7A8" w14:textId="77777777" w:rsidR="001F0B94" w:rsidRPr="00366304" w:rsidRDefault="001F0B94" w:rsidP="006863CA">
      <w:pPr>
        <w:jc w:val="both"/>
        <w:rPr>
          <w:rFonts w:asciiTheme="minorHAnsi" w:hAnsiTheme="minorHAnsi" w:cstheme="minorHAnsi"/>
          <w:sz w:val="20"/>
          <w:szCs w:val="20"/>
        </w:rPr>
      </w:pPr>
    </w:p>
    <w:p w14:paraId="37FC8B90" w14:textId="43F75291" w:rsidR="002253DD" w:rsidRPr="00C242DC" w:rsidRDefault="002253DD" w:rsidP="00C242DC">
      <w:pPr>
        <w:jc w:val="both"/>
        <w:rPr>
          <w:rFonts w:asciiTheme="minorHAnsi" w:hAnsiTheme="minorHAnsi" w:cstheme="minorHAnsi"/>
          <w:b/>
          <w:bCs/>
          <w:sz w:val="22"/>
          <w:szCs w:val="22"/>
        </w:rPr>
      </w:pPr>
    </w:p>
    <w:sectPr w:rsidR="002253DD" w:rsidRPr="00C242DC" w:rsidSect="005E24B5">
      <w:headerReference w:type="default" r:id="rId9"/>
      <w:footerReference w:type="default" r:id="rId10"/>
      <w:pgSz w:w="11906" w:h="16838" w:code="9"/>
      <w:pgMar w:top="1418" w:right="1701" w:bottom="851" w:left="1701" w:header="709"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BDF3FD" w14:textId="77777777" w:rsidR="003123F9" w:rsidRDefault="003123F9" w:rsidP="00454243">
      <w:r>
        <w:separator/>
      </w:r>
    </w:p>
  </w:endnote>
  <w:endnote w:type="continuationSeparator" w:id="0">
    <w:p w14:paraId="2AE2F939" w14:textId="77777777" w:rsidR="003123F9" w:rsidRDefault="003123F9" w:rsidP="00454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F9B087" w14:textId="77777777" w:rsidR="003123F9" w:rsidRDefault="003123F9">
    <w:pPr>
      <w:pStyle w:val="Piedepgina"/>
    </w:pPr>
    <w:r>
      <w:rPr>
        <w:noProof/>
        <w:lang w:val="es-AR" w:eastAsia="es-AR"/>
      </w:rPr>
      <mc:AlternateContent>
        <mc:Choice Requires="wps">
          <w:drawing>
            <wp:anchor distT="45720" distB="45720" distL="114300" distR="114300" simplePos="0" relativeHeight="251659264" behindDoc="0" locked="0" layoutInCell="1" allowOverlap="1" wp14:anchorId="31FDB39A" wp14:editId="6CDFF1B6">
              <wp:simplePos x="0" y="0"/>
              <wp:positionH relativeFrom="column">
                <wp:posOffset>-356235</wp:posOffset>
              </wp:positionH>
              <wp:positionV relativeFrom="paragraph">
                <wp:posOffset>-342900</wp:posOffset>
              </wp:positionV>
              <wp:extent cx="1895475" cy="140462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1404620"/>
                      </a:xfrm>
                      <a:prstGeom prst="rect">
                        <a:avLst/>
                      </a:prstGeom>
                      <a:noFill/>
                      <a:ln w="9525">
                        <a:noFill/>
                        <a:miter lim="800000"/>
                        <a:headEnd/>
                        <a:tailEnd/>
                      </a:ln>
                    </wps:spPr>
                    <wps:txbx>
                      <w:txbxContent>
                        <w:p w14:paraId="28586A04" w14:textId="77777777" w:rsidR="003123F9" w:rsidRPr="00950DFB" w:rsidRDefault="003123F9" w:rsidP="00E812E5">
                          <w:pPr>
                            <w:rPr>
                              <w:rFonts w:ascii="Arial" w:hAnsi="Arial" w:cs="Arial"/>
                              <w:b/>
                              <w:color w:val="000000" w:themeColor="text1"/>
                              <w:sz w:val="18"/>
                              <w:szCs w:val="18"/>
                            </w:rPr>
                          </w:pPr>
                          <w:r>
                            <w:rPr>
                              <w:rFonts w:ascii="Arial" w:hAnsi="Arial" w:cs="Arial"/>
                              <w:b/>
                              <w:color w:val="000000" w:themeColor="text1"/>
                              <w:sz w:val="18"/>
                              <w:szCs w:val="18"/>
                            </w:rPr>
                            <w:t>Secretarí</w:t>
                          </w:r>
                          <w:r w:rsidRPr="00950DFB">
                            <w:rPr>
                              <w:rFonts w:ascii="Arial" w:hAnsi="Arial" w:cs="Arial"/>
                              <w:b/>
                              <w:color w:val="000000" w:themeColor="text1"/>
                              <w:sz w:val="18"/>
                              <w:szCs w:val="18"/>
                            </w:rPr>
                            <w:t>a Administrativa</w:t>
                          </w:r>
                        </w:p>
                        <w:p w14:paraId="62E7DAEA" w14:textId="77777777" w:rsidR="003123F9" w:rsidRPr="00CC124D" w:rsidRDefault="003123F9" w:rsidP="00E812E5">
                          <w:pPr>
                            <w:rPr>
                              <w:rFonts w:ascii="Arial" w:hAnsi="Arial" w:cs="Arial"/>
                              <w:b/>
                              <w:color w:val="660066"/>
                              <w:sz w:val="18"/>
                              <w:szCs w:val="18"/>
                            </w:rPr>
                          </w:pPr>
                          <w:r>
                            <w:rPr>
                              <w:rFonts w:ascii="Arial" w:hAnsi="Arial" w:cs="Arial"/>
                              <w:b/>
                              <w:color w:val="660066"/>
                              <w:sz w:val="18"/>
                              <w:szCs w:val="18"/>
                            </w:rPr>
                            <w:t>HCD</w:t>
                          </w:r>
                        </w:p>
                        <w:p w14:paraId="73C63D70" w14:textId="77777777" w:rsidR="003123F9" w:rsidRPr="00CC124D" w:rsidRDefault="003123F9" w:rsidP="00E812E5">
                          <w:pPr>
                            <w:rPr>
                              <w:rFonts w:ascii="Arial" w:hAnsi="Arial" w:cs="Arial"/>
                              <w:b/>
                              <w:color w:val="660066"/>
                              <w:sz w:val="18"/>
                              <w:szCs w:val="18"/>
                            </w:rPr>
                          </w:pPr>
                          <w:r w:rsidRPr="00CC124D">
                            <w:rPr>
                              <w:rFonts w:ascii="Arial" w:hAnsi="Arial" w:cs="Arial"/>
                              <w:b/>
                              <w:color w:val="660066"/>
                              <w:sz w:val="18"/>
                              <w:szCs w:val="18"/>
                            </w:rPr>
                            <w:t>Municipalidad de Godoy Cruz</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28.05pt;margin-top:-27pt;width:149.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" filled="f" stroked="f">
              <v:textbox style="mso-fit-shape-to-text:t">
                <w:txbxContent>
                  <w:p w14:paraId="28586A04" w14:textId="77777777" w:rsidR="003123F9" w:rsidRPr="00950DFB" w:rsidRDefault="003123F9" w:rsidP="00E812E5">
                    <w:pPr>
                      <w:rPr>
                        <w:rFonts w:ascii="Arial" w:hAnsi="Arial" w:cs="Arial"/>
                        <w:b/>
                        <w:color w:val="000000" w:themeColor="text1"/>
                        <w:sz w:val="18"/>
                        <w:szCs w:val="18"/>
                      </w:rPr>
                    </w:pPr>
                    <w:r>
                      <w:rPr>
                        <w:rFonts w:ascii="Arial" w:hAnsi="Arial" w:cs="Arial"/>
                        <w:b/>
                        <w:color w:val="000000" w:themeColor="text1"/>
                        <w:sz w:val="18"/>
                        <w:szCs w:val="18"/>
                      </w:rPr>
                      <w:t>Secretarí</w:t>
                    </w:r>
                    <w:r w:rsidRPr="00950DFB">
                      <w:rPr>
                        <w:rFonts w:ascii="Arial" w:hAnsi="Arial" w:cs="Arial"/>
                        <w:b/>
                        <w:color w:val="000000" w:themeColor="text1"/>
                        <w:sz w:val="18"/>
                        <w:szCs w:val="18"/>
                      </w:rPr>
                      <w:t>a Administrativa</w:t>
                    </w:r>
                  </w:p>
                  <w:p w14:paraId="62E7DAEA" w14:textId="77777777" w:rsidR="003123F9" w:rsidRPr="00CC124D" w:rsidRDefault="003123F9" w:rsidP="00E812E5">
                    <w:pPr>
                      <w:rPr>
                        <w:rFonts w:ascii="Arial" w:hAnsi="Arial" w:cs="Arial"/>
                        <w:b/>
                        <w:color w:val="660066"/>
                        <w:sz w:val="18"/>
                        <w:szCs w:val="18"/>
                      </w:rPr>
                    </w:pPr>
                    <w:r>
                      <w:rPr>
                        <w:rFonts w:ascii="Arial" w:hAnsi="Arial" w:cs="Arial"/>
                        <w:b/>
                        <w:color w:val="660066"/>
                        <w:sz w:val="18"/>
                        <w:szCs w:val="18"/>
                      </w:rPr>
                      <w:t>HCD</w:t>
                    </w:r>
                  </w:p>
                  <w:p w14:paraId="73C63D70" w14:textId="77777777" w:rsidR="003123F9" w:rsidRPr="00CC124D" w:rsidRDefault="003123F9" w:rsidP="00E812E5">
                    <w:pPr>
                      <w:rPr>
                        <w:rFonts w:ascii="Arial" w:hAnsi="Arial" w:cs="Arial"/>
                        <w:b/>
                        <w:color w:val="660066"/>
                        <w:sz w:val="18"/>
                        <w:szCs w:val="18"/>
                      </w:rPr>
                    </w:pPr>
                    <w:r w:rsidRPr="00CC124D">
                      <w:rPr>
                        <w:rFonts w:ascii="Arial" w:hAnsi="Arial" w:cs="Arial"/>
                        <w:b/>
                        <w:color w:val="660066"/>
                        <w:sz w:val="18"/>
                        <w:szCs w:val="18"/>
                      </w:rPr>
                      <w:t>Municipalidad de Godoy Cruz</w:t>
                    </w:r>
                  </w:p>
                </w:txbxContent>
              </v:textbox>
              <w10:wrap type="square"/>
            </v:shape>
          </w:pict>
        </mc:Fallback>
      </mc:AlternateContent>
    </w:r>
    <w:r>
      <w:rPr>
        <w:noProof/>
        <w:lang w:val="es-AR" w:eastAsia="es-AR"/>
      </w:rPr>
      <mc:AlternateContent>
        <mc:Choice Requires="wps">
          <w:drawing>
            <wp:anchor distT="45720" distB="45720" distL="114300" distR="114300" simplePos="0" relativeHeight="251671552" behindDoc="0" locked="0" layoutInCell="1" allowOverlap="1" wp14:anchorId="6648B9FE" wp14:editId="0F142E40">
              <wp:simplePos x="0" y="0"/>
              <wp:positionH relativeFrom="column">
                <wp:posOffset>4453890</wp:posOffset>
              </wp:positionH>
              <wp:positionV relativeFrom="paragraph">
                <wp:posOffset>-322580</wp:posOffset>
              </wp:positionV>
              <wp:extent cx="1666875" cy="1404620"/>
              <wp:effectExtent l="0" t="0" r="0" b="0"/>
              <wp:wrapSquare wrapText="bothSides"/>
              <wp:docPr id="1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1404620"/>
                      </a:xfrm>
                      <a:prstGeom prst="rect">
                        <a:avLst/>
                      </a:prstGeom>
                      <a:noFill/>
                      <a:ln w="9525">
                        <a:noFill/>
                        <a:miter lim="800000"/>
                        <a:headEnd/>
                        <a:tailEnd/>
                      </a:ln>
                    </wps:spPr>
                    <wps:txbx>
                      <w:txbxContent>
                        <w:p w14:paraId="243A56C5" w14:textId="77777777" w:rsidR="003123F9" w:rsidRPr="00A177F4" w:rsidRDefault="003123F9">
                          <w:pPr>
                            <w:rPr>
                              <w:rFonts w:ascii="Arial" w:hAnsi="Arial" w:cs="Arial"/>
                              <w:b/>
                              <w:sz w:val="18"/>
                              <w:szCs w:val="18"/>
                            </w:rPr>
                          </w:pPr>
                          <w:r w:rsidRPr="00A177F4">
                            <w:rPr>
                              <w:rFonts w:ascii="Arial" w:hAnsi="Arial" w:cs="Arial"/>
                              <w:b/>
                              <w:sz w:val="18"/>
                              <w:szCs w:val="18"/>
                            </w:rPr>
                            <w:t>www.godoycruz.gob.ar</w:t>
                          </w:r>
                        </w:p>
                      </w:txbxContent>
                    </wps:txbx>
                    <wps:bodyPr rot="0" vert="horz" wrap="square" lIns="91440" tIns="45720" rIns="91440" bIns="45720" anchor="b"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350.7pt;margin-top:-25.4pt;width:131.25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" filled="f" stroked="f">
              <v:textbox style="mso-fit-shape-to-text:t">
                <w:txbxContent>
                  <w:p w14:paraId="243A56C5" w14:textId="77777777" w:rsidR="003123F9" w:rsidRPr="00A177F4" w:rsidRDefault="003123F9">
                    <w:pPr>
                      <w:rPr>
                        <w:rFonts w:ascii="Arial" w:hAnsi="Arial" w:cs="Arial"/>
                        <w:b/>
                        <w:sz w:val="18"/>
                        <w:szCs w:val="18"/>
                      </w:rPr>
                    </w:pPr>
                    <w:r w:rsidRPr="00A177F4">
                      <w:rPr>
                        <w:rFonts w:ascii="Arial" w:hAnsi="Arial" w:cs="Arial"/>
                        <w:b/>
                        <w:sz w:val="18"/>
                        <w:szCs w:val="18"/>
                      </w:rPr>
                      <w:t>www.godoycruz.gob.ar</w:t>
                    </w:r>
                  </w:p>
                </w:txbxContent>
              </v:textbox>
              <w10:wrap type="square"/>
            </v:shape>
          </w:pict>
        </mc:Fallback>
      </mc:AlternateContent>
    </w:r>
    <w:r>
      <w:rPr>
        <w:noProof/>
        <w:lang w:val="es-AR" w:eastAsia="es-AR"/>
      </w:rPr>
      <mc:AlternateContent>
        <mc:Choice Requires="wps">
          <w:drawing>
            <wp:anchor distT="45720" distB="45720" distL="114300" distR="114300" simplePos="0" relativeHeight="251661312" behindDoc="0" locked="0" layoutInCell="1" allowOverlap="1" wp14:anchorId="143F1316" wp14:editId="52CBF18E">
              <wp:simplePos x="0" y="0"/>
              <wp:positionH relativeFrom="margin">
                <wp:posOffset>1972945</wp:posOffset>
              </wp:positionH>
              <wp:positionV relativeFrom="paragraph">
                <wp:posOffset>-314325</wp:posOffset>
              </wp:positionV>
              <wp:extent cx="2047875" cy="1404620"/>
              <wp:effectExtent l="0" t="0" r="0" b="0"/>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1404620"/>
                      </a:xfrm>
                      <a:prstGeom prst="rect">
                        <a:avLst/>
                      </a:prstGeom>
                      <a:noFill/>
                      <a:ln w="9525">
                        <a:noFill/>
                        <a:miter lim="800000"/>
                        <a:headEnd/>
                        <a:tailEnd/>
                      </a:ln>
                    </wps:spPr>
                    <wps:txbx>
                      <w:txbxContent>
                        <w:p w14:paraId="6BE18A42" w14:textId="77777777" w:rsidR="003123F9" w:rsidRPr="00F91F8A" w:rsidRDefault="003123F9" w:rsidP="00CB110A">
                          <w:pPr>
                            <w:rPr>
                              <w:rFonts w:ascii="Arial" w:hAnsi="Arial" w:cs="Arial"/>
                              <w:b/>
                              <w:sz w:val="18"/>
                              <w:szCs w:val="18"/>
                            </w:rPr>
                          </w:pPr>
                          <w:r>
                            <w:rPr>
                              <w:rFonts w:ascii="Arial" w:hAnsi="Arial" w:cs="Arial"/>
                              <w:b/>
                              <w:sz w:val="18"/>
                              <w:szCs w:val="18"/>
                            </w:rPr>
                            <w:t>Rivadavia 448</w:t>
                          </w:r>
                          <w:r w:rsidRPr="00F91F8A">
                            <w:rPr>
                              <w:rFonts w:ascii="Arial" w:hAnsi="Arial" w:cs="Arial"/>
                              <w:b/>
                              <w:sz w:val="18"/>
                              <w:szCs w:val="18"/>
                            </w:rPr>
                            <w:t>- Godoy Cruz</w:t>
                          </w:r>
                        </w:p>
                        <w:p w14:paraId="4682067A" w14:textId="77777777" w:rsidR="003123F9" w:rsidRPr="00F91F8A" w:rsidRDefault="003123F9" w:rsidP="00CB110A">
                          <w:pPr>
                            <w:rPr>
                              <w:rFonts w:ascii="Arial" w:hAnsi="Arial" w:cs="Arial"/>
                              <w:sz w:val="18"/>
                              <w:szCs w:val="18"/>
                            </w:rPr>
                          </w:pPr>
                          <w:r w:rsidRPr="00F91F8A">
                            <w:rPr>
                              <w:rFonts w:ascii="Arial" w:hAnsi="Arial" w:cs="Arial"/>
                              <w:b/>
                              <w:sz w:val="18"/>
                              <w:szCs w:val="18"/>
                            </w:rPr>
                            <w:t xml:space="preserve">+54-261- </w:t>
                          </w:r>
                          <w:r>
                            <w:rPr>
                              <w:rFonts w:ascii="Arial" w:hAnsi="Arial" w:cs="Arial"/>
                              <w:b/>
                              <w:sz w:val="18"/>
                              <w:szCs w:val="18"/>
                            </w:rPr>
                            <w:t>4133051/53</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155.35pt;margin-top:-24.75pt;width:161.2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" filled="f" stroked="f">
              <v:textbox style="mso-fit-shape-to-text:t">
                <w:txbxContent>
                  <w:p w14:paraId="6BE18A42" w14:textId="77777777" w:rsidR="003123F9" w:rsidRPr="00F91F8A" w:rsidRDefault="003123F9" w:rsidP="00CB110A">
                    <w:pPr>
                      <w:rPr>
                        <w:rFonts w:ascii="Arial" w:hAnsi="Arial" w:cs="Arial"/>
                        <w:b/>
                        <w:sz w:val="18"/>
                        <w:szCs w:val="18"/>
                      </w:rPr>
                    </w:pPr>
                    <w:r>
                      <w:rPr>
                        <w:rFonts w:ascii="Arial" w:hAnsi="Arial" w:cs="Arial"/>
                        <w:b/>
                        <w:sz w:val="18"/>
                        <w:szCs w:val="18"/>
                      </w:rPr>
                      <w:t>Rivadavia 448</w:t>
                    </w:r>
                    <w:r w:rsidRPr="00F91F8A">
                      <w:rPr>
                        <w:rFonts w:ascii="Arial" w:hAnsi="Arial" w:cs="Arial"/>
                        <w:b/>
                        <w:sz w:val="18"/>
                        <w:szCs w:val="18"/>
                      </w:rPr>
                      <w:t>- Godoy Cruz</w:t>
                    </w:r>
                  </w:p>
                  <w:p w14:paraId="4682067A" w14:textId="77777777" w:rsidR="003123F9" w:rsidRPr="00F91F8A" w:rsidRDefault="003123F9" w:rsidP="00CB110A">
                    <w:pPr>
                      <w:rPr>
                        <w:rFonts w:ascii="Arial" w:hAnsi="Arial" w:cs="Arial"/>
                        <w:sz w:val="18"/>
                        <w:szCs w:val="18"/>
                      </w:rPr>
                    </w:pPr>
                    <w:r w:rsidRPr="00F91F8A">
                      <w:rPr>
                        <w:rFonts w:ascii="Arial" w:hAnsi="Arial" w:cs="Arial"/>
                        <w:b/>
                        <w:sz w:val="18"/>
                        <w:szCs w:val="18"/>
                      </w:rPr>
                      <w:t xml:space="preserve">+54-261- </w:t>
                    </w:r>
                    <w:r>
                      <w:rPr>
                        <w:rFonts w:ascii="Arial" w:hAnsi="Arial" w:cs="Arial"/>
                        <w:b/>
                        <w:sz w:val="18"/>
                        <w:szCs w:val="18"/>
                      </w:rPr>
                      <w:t>4133051/53</w:t>
                    </w:r>
                  </w:p>
                </w:txbxContent>
              </v:textbox>
              <w10:wrap type="square" anchorx="margin"/>
            </v:shape>
          </w:pict>
        </mc:Fallback>
      </mc:AlternateContent>
    </w:r>
    <w:r>
      <w:rPr>
        <w:noProof/>
        <w:lang w:val="es-AR" w:eastAsia="es-AR"/>
      </w:rPr>
      <mc:AlternateContent>
        <mc:Choice Requires="wps">
          <w:drawing>
            <wp:anchor distT="0" distB="0" distL="114300" distR="114300" simplePos="0" relativeHeight="251676672" behindDoc="0" locked="0" layoutInCell="1" allowOverlap="1" wp14:anchorId="74FEC81F" wp14:editId="6D5050E9">
              <wp:simplePos x="0" y="0"/>
              <wp:positionH relativeFrom="column">
                <wp:posOffset>4225290</wp:posOffset>
              </wp:positionH>
              <wp:positionV relativeFrom="paragraph">
                <wp:posOffset>-370840</wp:posOffset>
              </wp:positionV>
              <wp:extent cx="0" cy="704850"/>
              <wp:effectExtent l="0" t="0" r="19050" b="19050"/>
              <wp:wrapNone/>
              <wp:docPr id="21" name="Conector recto 21"/>
              <wp:cNvGraphicFramePr/>
              <a:graphic xmlns:a="http://schemas.openxmlformats.org/drawingml/2006/main">
                <a:graphicData uri="http://schemas.microsoft.com/office/word/2010/wordprocessingShape">
                  <wps:wsp>
                    <wps:cNvCnPr/>
                    <wps:spPr>
                      <a:xfrm flipH="1">
                        <a:off x="0" y="0"/>
                        <a:ext cx="0" cy="704850"/>
                      </a:xfrm>
                      <a:prstGeom prst="line">
                        <a:avLst/>
                      </a:prstGeom>
                      <a:ln w="19050">
                        <a:solidFill>
                          <a:srgbClr val="660066"/>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D7644CD" id="Conector recto 21" o:spid="_x0000_s1026" style="position:absolute;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2.7pt,-29.2pt" to="332.7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" strokecolor="#606" strokeweight="1.5pt">
              <v:stroke joinstyle="miter"/>
            </v:line>
          </w:pict>
        </mc:Fallback>
      </mc:AlternateContent>
    </w:r>
    <w:r>
      <w:rPr>
        <w:noProof/>
        <w:lang w:val="es-AR" w:eastAsia="es-AR"/>
      </w:rPr>
      <mc:AlternateContent>
        <mc:Choice Requires="wps">
          <w:drawing>
            <wp:anchor distT="0" distB="0" distL="114300" distR="114300" simplePos="0" relativeHeight="251674624" behindDoc="0" locked="0" layoutInCell="1" allowOverlap="1" wp14:anchorId="3D3CDA07" wp14:editId="62852139">
              <wp:simplePos x="0" y="0"/>
              <wp:positionH relativeFrom="column">
                <wp:posOffset>1805940</wp:posOffset>
              </wp:positionH>
              <wp:positionV relativeFrom="paragraph">
                <wp:posOffset>-370379</wp:posOffset>
              </wp:positionV>
              <wp:extent cx="0" cy="704850"/>
              <wp:effectExtent l="0" t="0" r="19050" b="19050"/>
              <wp:wrapNone/>
              <wp:docPr id="20" name="Conector recto 20"/>
              <wp:cNvGraphicFramePr/>
              <a:graphic xmlns:a="http://schemas.openxmlformats.org/drawingml/2006/main">
                <a:graphicData uri="http://schemas.microsoft.com/office/word/2010/wordprocessingShape">
                  <wps:wsp>
                    <wps:cNvCnPr/>
                    <wps:spPr>
                      <a:xfrm flipH="1">
                        <a:off x="0" y="0"/>
                        <a:ext cx="0" cy="704850"/>
                      </a:xfrm>
                      <a:prstGeom prst="line">
                        <a:avLst/>
                      </a:prstGeom>
                      <a:ln w="19050">
                        <a:solidFill>
                          <a:srgbClr val="660066"/>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F2F9BFD" id="Conector recto 20"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2.2pt,-29.15pt" to="142.2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" strokecolor="#606" strokeweight="1.5pt">
              <v:stroke joinstyle="miter"/>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3EDCFD" w14:textId="77777777" w:rsidR="003123F9" w:rsidRDefault="003123F9" w:rsidP="00454243">
      <w:r>
        <w:separator/>
      </w:r>
    </w:p>
  </w:footnote>
  <w:footnote w:type="continuationSeparator" w:id="0">
    <w:p w14:paraId="386DB74C" w14:textId="77777777" w:rsidR="003123F9" w:rsidRDefault="003123F9" w:rsidP="004542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60820B" w14:textId="77777777" w:rsidR="003123F9" w:rsidRDefault="003123F9" w:rsidP="005944B6">
    <w:pPr>
      <w:pStyle w:val="Encabezado"/>
      <w:rPr>
        <w:rFonts w:asciiTheme="minorHAnsi" w:hAnsiTheme="minorHAnsi" w:cstheme="minorHAnsi"/>
        <w:noProof/>
        <w:color w:val="7030A0"/>
        <w:sz w:val="22"/>
        <w:szCs w:val="22"/>
      </w:rPr>
    </w:pPr>
    <w:bookmarkStart w:id="1" w:name="_Hlk502147258"/>
    <w:bookmarkStart w:id="2" w:name="_Hlk502147259"/>
  </w:p>
  <w:p w14:paraId="46B1C235" w14:textId="73E9CCBE" w:rsidR="003123F9" w:rsidRDefault="003123F9" w:rsidP="005944B6">
    <w:pPr>
      <w:pStyle w:val="Encabezado"/>
      <w:rPr>
        <w:rFonts w:asciiTheme="minorHAnsi" w:hAnsiTheme="minorHAnsi" w:cstheme="minorHAnsi"/>
        <w:noProof/>
        <w:color w:val="7030A0"/>
        <w:sz w:val="22"/>
        <w:szCs w:val="22"/>
      </w:rPr>
    </w:pPr>
    <w:r>
      <w:rPr>
        <w:noProof/>
        <w:lang w:val="es-AR" w:eastAsia="es-AR"/>
      </w:rPr>
      <w:drawing>
        <wp:anchor distT="0" distB="0" distL="114300" distR="114300" simplePos="0" relativeHeight="251680768" behindDoc="0" locked="0" layoutInCell="1" allowOverlap="1" wp14:anchorId="605FC490" wp14:editId="18DC5353">
          <wp:simplePos x="0" y="0"/>
          <wp:positionH relativeFrom="column">
            <wp:posOffset>2853690</wp:posOffset>
          </wp:positionH>
          <wp:positionV relativeFrom="paragraph">
            <wp:posOffset>35560</wp:posOffset>
          </wp:positionV>
          <wp:extent cx="3037840" cy="338455"/>
          <wp:effectExtent l="0" t="0" r="0" b="4445"/>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nvivencia del logo (1).jpg"/>
                  <pic:cNvPicPr/>
                </pic:nvPicPr>
                <pic:blipFill>
                  <a:blip r:embed="rId1">
                    <a:extLst>
                      <a:ext uri="{28A0092B-C50C-407E-A947-70E740481C1C}">
                        <a14:useLocalDpi xmlns:a14="http://schemas.microsoft.com/office/drawing/2010/main" val="0"/>
                      </a:ext>
                    </a:extLst>
                  </a:blip>
                  <a:stretch>
                    <a:fillRect/>
                  </a:stretch>
                </pic:blipFill>
                <pic:spPr>
                  <a:xfrm>
                    <a:off x="0" y="0"/>
                    <a:ext cx="3037840" cy="338455"/>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cstheme="minorHAnsi"/>
        <w:noProof/>
        <w:color w:val="7030A0"/>
        <w:sz w:val="22"/>
        <w:szCs w:val="22"/>
      </w:rPr>
      <w:t>2</w:t>
    </w:r>
    <w:r w:rsidRPr="006863CA">
      <w:rPr>
        <w:rFonts w:asciiTheme="minorHAnsi" w:hAnsiTheme="minorHAnsi" w:cstheme="minorHAnsi"/>
        <w:noProof/>
        <w:color w:val="7030A0"/>
        <w:sz w:val="22"/>
        <w:szCs w:val="22"/>
      </w:rPr>
      <w:t>021</w:t>
    </w:r>
  </w:p>
  <w:p w14:paraId="09EC5BB7" w14:textId="287088B7" w:rsidR="003123F9" w:rsidRPr="006863CA" w:rsidRDefault="003123F9" w:rsidP="005944B6">
    <w:pPr>
      <w:pStyle w:val="Encabezado"/>
      <w:rPr>
        <w:rFonts w:asciiTheme="minorHAnsi" w:hAnsiTheme="minorHAnsi" w:cstheme="minorHAnsi"/>
        <w:noProof/>
        <w:sz w:val="20"/>
        <w:szCs w:val="20"/>
      </w:rPr>
    </w:pPr>
    <w:r w:rsidRPr="006863CA">
      <w:rPr>
        <w:rFonts w:asciiTheme="minorHAnsi" w:hAnsiTheme="minorHAnsi" w:cstheme="minorHAnsi"/>
        <w:noProof/>
        <w:sz w:val="20"/>
        <w:szCs w:val="20"/>
      </w:rPr>
      <w:t>Año Internacional para la Eliminación</w:t>
    </w:r>
  </w:p>
  <w:p w14:paraId="569D8E4E" w14:textId="6AD4CE99" w:rsidR="003123F9" w:rsidRPr="006863CA" w:rsidRDefault="003123F9" w:rsidP="005944B6">
    <w:pPr>
      <w:pStyle w:val="Encabezado"/>
      <w:rPr>
        <w:rFonts w:asciiTheme="minorHAnsi" w:hAnsiTheme="minorHAnsi" w:cstheme="minorHAnsi"/>
        <w:noProof/>
        <w:sz w:val="20"/>
        <w:szCs w:val="20"/>
      </w:rPr>
    </w:pPr>
    <w:r w:rsidRPr="006863CA">
      <w:rPr>
        <w:rFonts w:asciiTheme="minorHAnsi" w:hAnsiTheme="minorHAnsi" w:cstheme="minorHAnsi"/>
        <w:noProof/>
        <w:sz w:val="20"/>
        <w:szCs w:val="20"/>
      </w:rPr>
      <w:t>del Trabajo Infantil</w:t>
    </w:r>
  </w:p>
  <w:p w14:paraId="2C743AAE" w14:textId="77777777" w:rsidR="003123F9" w:rsidRPr="006863CA" w:rsidRDefault="003123F9" w:rsidP="005944B6">
    <w:pPr>
      <w:pStyle w:val="Encabezado"/>
      <w:rPr>
        <w:rFonts w:asciiTheme="minorHAnsi" w:hAnsiTheme="minorHAnsi" w:cstheme="minorHAnsi"/>
      </w:rPr>
    </w:pPr>
  </w:p>
  <w:bookmarkEnd w:id="1"/>
  <w:bookmarkEnd w:id="2"/>
  <w:p w14:paraId="01FBED5F" w14:textId="77777777" w:rsidR="003123F9" w:rsidRDefault="003123F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F0922"/>
    <w:multiLevelType w:val="hybridMultilevel"/>
    <w:tmpl w:val="05A4B4FA"/>
    <w:lvl w:ilvl="0" w:tplc="76F079BE">
      <w:start w:val="1"/>
      <w:numFmt w:val="bullet"/>
      <w:lvlText w:val="•"/>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D48585E">
      <w:start w:val="1"/>
      <w:numFmt w:val="bullet"/>
      <w:lvlText w:val="o"/>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29A4C78">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F460AC2">
      <w:start w:val="1"/>
      <w:numFmt w:val="bullet"/>
      <w:lvlText w:val="•"/>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C2E5A5E">
      <w:start w:val="1"/>
      <w:numFmt w:val="bullet"/>
      <w:lvlText w:val="o"/>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DD2089A">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1DEAEB0">
      <w:start w:val="1"/>
      <w:numFmt w:val="bullet"/>
      <w:lvlText w:val="•"/>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5565C18">
      <w:start w:val="1"/>
      <w:numFmt w:val="bullet"/>
      <w:lvlText w:val="o"/>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2F68538">
      <w:start w:val="1"/>
      <w:numFmt w:val="bullet"/>
      <w:lvlText w:val="▪"/>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nsid w:val="03440221"/>
    <w:multiLevelType w:val="hybridMultilevel"/>
    <w:tmpl w:val="1FCC500E"/>
    <w:lvl w:ilvl="0" w:tplc="B7B0861E">
      <w:start w:val="1"/>
      <w:numFmt w:val="upperLetter"/>
      <w:lvlText w:val="%1)"/>
      <w:lvlJc w:val="left"/>
      <w:pPr>
        <w:ind w:left="643" w:hanging="360"/>
      </w:pPr>
      <w:rPr>
        <w:b/>
        <w:bCs/>
      </w:r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2">
    <w:nsid w:val="7D434A7F"/>
    <w:multiLevelType w:val="hybridMultilevel"/>
    <w:tmpl w:val="4718E532"/>
    <w:lvl w:ilvl="0" w:tplc="76F079BE">
      <w:start w:val="1"/>
      <w:numFmt w:val="bullet"/>
      <w:lvlText w:val="•"/>
      <w:lvlJc w:val="left"/>
      <w:pPr>
        <w:ind w:left="1429"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243"/>
    <w:rsid w:val="0000231E"/>
    <w:rsid w:val="000028CE"/>
    <w:rsid w:val="00023F77"/>
    <w:rsid w:val="000800D3"/>
    <w:rsid w:val="000A6B3F"/>
    <w:rsid w:val="000D6EED"/>
    <w:rsid w:val="000E63F5"/>
    <w:rsid w:val="00112DC6"/>
    <w:rsid w:val="00116EA8"/>
    <w:rsid w:val="001A123F"/>
    <w:rsid w:val="001F0B94"/>
    <w:rsid w:val="00225215"/>
    <w:rsid w:val="002253DD"/>
    <w:rsid w:val="00253779"/>
    <w:rsid w:val="002753E0"/>
    <w:rsid w:val="002A0EB1"/>
    <w:rsid w:val="003057C8"/>
    <w:rsid w:val="00305B16"/>
    <w:rsid w:val="003123F9"/>
    <w:rsid w:val="00315D70"/>
    <w:rsid w:val="00366304"/>
    <w:rsid w:val="00373DF4"/>
    <w:rsid w:val="003A4EA1"/>
    <w:rsid w:val="003A4EAA"/>
    <w:rsid w:val="003F3DDE"/>
    <w:rsid w:val="00416129"/>
    <w:rsid w:val="00452ADC"/>
    <w:rsid w:val="00454243"/>
    <w:rsid w:val="0045574D"/>
    <w:rsid w:val="0046394A"/>
    <w:rsid w:val="004D19AD"/>
    <w:rsid w:val="005352A5"/>
    <w:rsid w:val="0054480D"/>
    <w:rsid w:val="005559BD"/>
    <w:rsid w:val="00570C34"/>
    <w:rsid w:val="005944B6"/>
    <w:rsid w:val="005B51D6"/>
    <w:rsid w:val="005E24B5"/>
    <w:rsid w:val="005F1FBE"/>
    <w:rsid w:val="006017FB"/>
    <w:rsid w:val="00624FFC"/>
    <w:rsid w:val="00653B33"/>
    <w:rsid w:val="006863CA"/>
    <w:rsid w:val="006C32D2"/>
    <w:rsid w:val="006C40CD"/>
    <w:rsid w:val="0073754B"/>
    <w:rsid w:val="007C4AE1"/>
    <w:rsid w:val="007C4F96"/>
    <w:rsid w:val="007D1161"/>
    <w:rsid w:val="007F280F"/>
    <w:rsid w:val="007F6401"/>
    <w:rsid w:val="00820395"/>
    <w:rsid w:val="0086256A"/>
    <w:rsid w:val="00884C3A"/>
    <w:rsid w:val="008A58A6"/>
    <w:rsid w:val="008C0BD2"/>
    <w:rsid w:val="008D414E"/>
    <w:rsid w:val="009027A5"/>
    <w:rsid w:val="00950DFB"/>
    <w:rsid w:val="00992277"/>
    <w:rsid w:val="009B0A39"/>
    <w:rsid w:val="00A177F4"/>
    <w:rsid w:val="00A51A1C"/>
    <w:rsid w:val="00A828B1"/>
    <w:rsid w:val="00B12B78"/>
    <w:rsid w:val="00B932D0"/>
    <w:rsid w:val="00BC214E"/>
    <w:rsid w:val="00BC6990"/>
    <w:rsid w:val="00C242DC"/>
    <w:rsid w:val="00C257B4"/>
    <w:rsid w:val="00C27E43"/>
    <w:rsid w:val="00C9384A"/>
    <w:rsid w:val="00CB110A"/>
    <w:rsid w:val="00CB7787"/>
    <w:rsid w:val="00CC124D"/>
    <w:rsid w:val="00CD33B4"/>
    <w:rsid w:val="00D2570B"/>
    <w:rsid w:val="00D81B6E"/>
    <w:rsid w:val="00D930B5"/>
    <w:rsid w:val="00DA1DF8"/>
    <w:rsid w:val="00DB04C0"/>
    <w:rsid w:val="00E610D3"/>
    <w:rsid w:val="00E670C6"/>
    <w:rsid w:val="00E81051"/>
    <w:rsid w:val="00E812E5"/>
    <w:rsid w:val="00EA68D4"/>
    <w:rsid w:val="00EF25D2"/>
    <w:rsid w:val="00EF769B"/>
    <w:rsid w:val="00F247B5"/>
    <w:rsid w:val="00F46AB1"/>
    <w:rsid w:val="00F91F8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B878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E43"/>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semiHidden/>
    <w:unhideWhenUsed/>
    <w:qFormat/>
    <w:rsid w:val="00C27E43"/>
    <w:pPr>
      <w:keepNext/>
      <w:spacing w:before="240" w:after="6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54243"/>
    <w:pPr>
      <w:tabs>
        <w:tab w:val="center" w:pos="4419"/>
        <w:tab w:val="right" w:pos="8838"/>
      </w:tabs>
    </w:pPr>
  </w:style>
  <w:style w:type="character" w:customStyle="1" w:styleId="EncabezadoCar">
    <w:name w:val="Encabezado Car"/>
    <w:basedOn w:val="Fuentedeprrafopredeter"/>
    <w:link w:val="Encabezado"/>
    <w:uiPriority w:val="99"/>
    <w:rsid w:val="00454243"/>
  </w:style>
  <w:style w:type="paragraph" w:styleId="Piedepgina">
    <w:name w:val="footer"/>
    <w:basedOn w:val="Normal"/>
    <w:link w:val="PiedepginaCar"/>
    <w:uiPriority w:val="99"/>
    <w:unhideWhenUsed/>
    <w:rsid w:val="00454243"/>
    <w:pPr>
      <w:tabs>
        <w:tab w:val="center" w:pos="4419"/>
        <w:tab w:val="right" w:pos="8838"/>
      </w:tabs>
    </w:pPr>
  </w:style>
  <w:style w:type="character" w:customStyle="1" w:styleId="PiedepginaCar">
    <w:name w:val="Pie de página Car"/>
    <w:basedOn w:val="Fuentedeprrafopredeter"/>
    <w:link w:val="Piedepgina"/>
    <w:uiPriority w:val="99"/>
    <w:rsid w:val="00454243"/>
  </w:style>
  <w:style w:type="paragraph" w:styleId="Textodeglobo">
    <w:name w:val="Balloon Text"/>
    <w:basedOn w:val="Normal"/>
    <w:link w:val="TextodegloboCar"/>
    <w:uiPriority w:val="99"/>
    <w:semiHidden/>
    <w:unhideWhenUsed/>
    <w:rsid w:val="002753E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53E0"/>
    <w:rPr>
      <w:rFonts w:ascii="Segoe UI" w:hAnsi="Segoe UI" w:cs="Segoe UI"/>
      <w:sz w:val="18"/>
      <w:szCs w:val="18"/>
    </w:rPr>
  </w:style>
  <w:style w:type="character" w:customStyle="1" w:styleId="Ttulo2Car">
    <w:name w:val="Título 2 Car"/>
    <w:basedOn w:val="Fuentedeprrafopredeter"/>
    <w:link w:val="Ttulo2"/>
    <w:semiHidden/>
    <w:rsid w:val="00C27E43"/>
    <w:rPr>
      <w:rFonts w:ascii="Arial" w:eastAsia="Times New Roman" w:hAnsi="Arial" w:cs="Arial"/>
      <w:b/>
      <w:bCs/>
      <w:i/>
      <w:iCs/>
      <w:sz w:val="28"/>
      <w:szCs w:val="28"/>
      <w:lang w:val="es-ES" w:eastAsia="es-ES"/>
    </w:rPr>
  </w:style>
  <w:style w:type="paragraph" w:styleId="Textoindependiente">
    <w:name w:val="Body Text"/>
    <w:basedOn w:val="Normal"/>
    <w:link w:val="TextoindependienteCar"/>
    <w:semiHidden/>
    <w:unhideWhenUsed/>
    <w:rsid w:val="00C27E43"/>
    <w:pPr>
      <w:spacing w:after="120"/>
    </w:pPr>
  </w:style>
  <w:style w:type="character" w:customStyle="1" w:styleId="TextoindependienteCar">
    <w:name w:val="Texto independiente Car"/>
    <w:basedOn w:val="Fuentedeprrafopredeter"/>
    <w:link w:val="Textoindependiente"/>
    <w:semiHidden/>
    <w:rsid w:val="00C27E43"/>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semiHidden/>
    <w:unhideWhenUsed/>
    <w:rsid w:val="00C27E43"/>
    <w:pPr>
      <w:spacing w:after="120"/>
      <w:ind w:left="283"/>
    </w:pPr>
  </w:style>
  <w:style w:type="character" w:customStyle="1" w:styleId="SangradetextonormalCar">
    <w:name w:val="Sangría de texto normal Car"/>
    <w:basedOn w:val="Fuentedeprrafopredeter"/>
    <w:link w:val="Sangradetextonormal"/>
    <w:semiHidden/>
    <w:rsid w:val="00C27E43"/>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semiHidden/>
    <w:unhideWhenUsed/>
    <w:rsid w:val="00C27E43"/>
    <w:pPr>
      <w:spacing w:after="120" w:line="480" w:lineRule="auto"/>
    </w:pPr>
  </w:style>
  <w:style w:type="character" w:customStyle="1" w:styleId="Textoindependiente2Car">
    <w:name w:val="Texto independiente 2 Car"/>
    <w:basedOn w:val="Fuentedeprrafopredeter"/>
    <w:link w:val="Textoindependiente2"/>
    <w:semiHidden/>
    <w:rsid w:val="00C27E43"/>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C27E43"/>
    <w:pPr>
      <w:ind w:left="720"/>
      <w:contextualSpacing/>
    </w:pPr>
  </w:style>
  <w:style w:type="paragraph" w:styleId="NormalWeb">
    <w:name w:val="Normal (Web)"/>
    <w:basedOn w:val="Normal"/>
    <w:uiPriority w:val="99"/>
    <w:semiHidden/>
    <w:unhideWhenUsed/>
    <w:rsid w:val="003123F9"/>
    <w:pPr>
      <w:spacing w:before="100" w:beforeAutospacing="1" w:after="100" w:afterAutospacing="1"/>
    </w:pPr>
    <w:rPr>
      <w:lang w:val="es-AR" w:eastAsia="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E43"/>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semiHidden/>
    <w:unhideWhenUsed/>
    <w:qFormat/>
    <w:rsid w:val="00C27E43"/>
    <w:pPr>
      <w:keepNext/>
      <w:spacing w:before="240" w:after="6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54243"/>
    <w:pPr>
      <w:tabs>
        <w:tab w:val="center" w:pos="4419"/>
        <w:tab w:val="right" w:pos="8838"/>
      </w:tabs>
    </w:pPr>
  </w:style>
  <w:style w:type="character" w:customStyle="1" w:styleId="EncabezadoCar">
    <w:name w:val="Encabezado Car"/>
    <w:basedOn w:val="Fuentedeprrafopredeter"/>
    <w:link w:val="Encabezado"/>
    <w:uiPriority w:val="99"/>
    <w:rsid w:val="00454243"/>
  </w:style>
  <w:style w:type="paragraph" w:styleId="Piedepgina">
    <w:name w:val="footer"/>
    <w:basedOn w:val="Normal"/>
    <w:link w:val="PiedepginaCar"/>
    <w:uiPriority w:val="99"/>
    <w:unhideWhenUsed/>
    <w:rsid w:val="00454243"/>
    <w:pPr>
      <w:tabs>
        <w:tab w:val="center" w:pos="4419"/>
        <w:tab w:val="right" w:pos="8838"/>
      </w:tabs>
    </w:pPr>
  </w:style>
  <w:style w:type="character" w:customStyle="1" w:styleId="PiedepginaCar">
    <w:name w:val="Pie de página Car"/>
    <w:basedOn w:val="Fuentedeprrafopredeter"/>
    <w:link w:val="Piedepgina"/>
    <w:uiPriority w:val="99"/>
    <w:rsid w:val="00454243"/>
  </w:style>
  <w:style w:type="paragraph" w:styleId="Textodeglobo">
    <w:name w:val="Balloon Text"/>
    <w:basedOn w:val="Normal"/>
    <w:link w:val="TextodegloboCar"/>
    <w:uiPriority w:val="99"/>
    <w:semiHidden/>
    <w:unhideWhenUsed/>
    <w:rsid w:val="002753E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53E0"/>
    <w:rPr>
      <w:rFonts w:ascii="Segoe UI" w:hAnsi="Segoe UI" w:cs="Segoe UI"/>
      <w:sz w:val="18"/>
      <w:szCs w:val="18"/>
    </w:rPr>
  </w:style>
  <w:style w:type="character" w:customStyle="1" w:styleId="Ttulo2Car">
    <w:name w:val="Título 2 Car"/>
    <w:basedOn w:val="Fuentedeprrafopredeter"/>
    <w:link w:val="Ttulo2"/>
    <w:semiHidden/>
    <w:rsid w:val="00C27E43"/>
    <w:rPr>
      <w:rFonts w:ascii="Arial" w:eastAsia="Times New Roman" w:hAnsi="Arial" w:cs="Arial"/>
      <w:b/>
      <w:bCs/>
      <w:i/>
      <w:iCs/>
      <w:sz w:val="28"/>
      <w:szCs w:val="28"/>
      <w:lang w:val="es-ES" w:eastAsia="es-ES"/>
    </w:rPr>
  </w:style>
  <w:style w:type="paragraph" w:styleId="Textoindependiente">
    <w:name w:val="Body Text"/>
    <w:basedOn w:val="Normal"/>
    <w:link w:val="TextoindependienteCar"/>
    <w:semiHidden/>
    <w:unhideWhenUsed/>
    <w:rsid w:val="00C27E43"/>
    <w:pPr>
      <w:spacing w:after="120"/>
    </w:pPr>
  </w:style>
  <w:style w:type="character" w:customStyle="1" w:styleId="TextoindependienteCar">
    <w:name w:val="Texto independiente Car"/>
    <w:basedOn w:val="Fuentedeprrafopredeter"/>
    <w:link w:val="Textoindependiente"/>
    <w:semiHidden/>
    <w:rsid w:val="00C27E43"/>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semiHidden/>
    <w:unhideWhenUsed/>
    <w:rsid w:val="00C27E43"/>
    <w:pPr>
      <w:spacing w:after="120"/>
      <w:ind w:left="283"/>
    </w:pPr>
  </w:style>
  <w:style w:type="character" w:customStyle="1" w:styleId="SangradetextonormalCar">
    <w:name w:val="Sangría de texto normal Car"/>
    <w:basedOn w:val="Fuentedeprrafopredeter"/>
    <w:link w:val="Sangradetextonormal"/>
    <w:semiHidden/>
    <w:rsid w:val="00C27E43"/>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semiHidden/>
    <w:unhideWhenUsed/>
    <w:rsid w:val="00C27E43"/>
    <w:pPr>
      <w:spacing w:after="120" w:line="480" w:lineRule="auto"/>
    </w:pPr>
  </w:style>
  <w:style w:type="character" w:customStyle="1" w:styleId="Textoindependiente2Car">
    <w:name w:val="Texto independiente 2 Car"/>
    <w:basedOn w:val="Fuentedeprrafopredeter"/>
    <w:link w:val="Textoindependiente2"/>
    <w:semiHidden/>
    <w:rsid w:val="00C27E43"/>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C27E43"/>
    <w:pPr>
      <w:ind w:left="720"/>
      <w:contextualSpacing/>
    </w:pPr>
  </w:style>
  <w:style w:type="paragraph" w:styleId="NormalWeb">
    <w:name w:val="Normal (Web)"/>
    <w:basedOn w:val="Normal"/>
    <w:uiPriority w:val="99"/>
    <w:semiHidden/>
    <w:unhideWhenUsed/>
    <w:rsid w:val="003123F9"/>
    <w:pPr>
      <w:spacing w:before="100" w:beforeAutospacing="1" w:after="100" w:afterAutospacing="1"/>
    </w:pPr>
    <w:rPr>
      <w:lang w:val="es-AR"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679496">
      <w:bodyDiv w:val="1"/>
      <w:marLeft w:val="0"/>
      <w:marRight w:val="0"/>
      <w:marTop w:val="0"/>
      <w:marBottom w:val="0"/>
      <w:divBdr>
        <w:top w:val="none" w:sz="0" w:space="0" w:color="auto"/>
        <w:left w:val="none" w:sz="0" w:space="0" w:color="auto"/>
        <w:bottom w:val="none" w:sz="0" w:space="0" w:color="auto"/>
        <w:right w:val="none" w:sz="0" w:space="0" w:color="auto"/>
      </w:divBdr>
    </w:div>
    <w:div w:id="1278608504">
      <w:bodyDiv w:val="1"/>
      <w:marLeft w:val="0"/>
      <w:marRight w:val="0"/>
      <w:marTop w:val="0"/>
      <w:marBottom w:val="0"/>
      <w:divBdr>
        <w:top w:val="none" w:sz="0" w:space="0" w:color="auto"/>
        <w:left w:val="none" w:sz="0" w:space="0" w:color="auto"/>
        <w:bottom w:val="none" w:sz="0" w:space="0" w:color="auto"/>
        <w:right w:val="none" w:sz="0" w:space="0" w:color="auto"/>
      </w:divBdr>
    </w:div>
    <w:div w:id="1398867511">
      <w:bodyDiv w:val="1"/>
      <w:marLeft w:val="0"/>
      <w:marRight w:val="0"/>
      <w:marTop w:val="0"/>
      <w:marBottom w:val="0"/>
      <w:divBdr>
        <w:top w:val="none" w:sz="0" w:space="0" w:color="auto"/>
        <w:left w:val="none" w:sz="0" w:space="0" w:color="auto"/>
        <w:bottom w:val="none" w:sz="0" w:space="0" w:color="auto"/>
        <w:right w:val="none" w:sz="0" w:space="0" w:color="auto"/>
      </w:divBdr>
    </w:div>
    <w:div w:id="198796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20D7F3-E1B3-4116-92D4-9CA92952F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379</Words>
  <Characters>2090</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Municipalidad de Godoy Cruz</Company>
  <LinksUpToDate>false</LinksUpToDate>
  <CharactersWithSpaces>2465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Castillo</dc:creator>
  <cp:lastModifiedBy>Sistemas</cp:lastModifiedBy>
  <cp:revision>5</cp:revision>
  <cp:lastPrinted>2021-04-06T16:09:00Z</cp:lastPrinted>
  <dcterms:created xsi:type="dcterms:W3CDTF">2021-04-05T13:19:00Z</dcterms:created>
  <dcterms:modified xsi:type="dcterms:W3CDTF">2021-04-06T16:09:00Z</dcterms:modified>
</cp:coreProperties>
</file>