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A6C2" w14:textId="77777777" w:rsidR="00CD33B4" w:rsidRDefault="00CD33B4" w:rsidP="00B12B7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CF5D56" w14:textId="7304712F" w:rsidR="00B12B78" w:rsidRDefault="00B12B78" w:rsidP="00B12B7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352A5">
        <w:rPr>
          <w:rFonts w:asciiTheme="minorHAnsi" w:hAnsiTheme="minorHAnsi" w:cstheme="minorHAnsi"/>
          <w:b/>
          <w:bCs/>
          <w:sz w:val="22"/>
          <w:szCs w:val="22"/>
          <w:u w:val="single"/>
        </w:rPr>
        <w:t>7133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063C8317" w14:textId="77777777" w:rsidR="00B12B78" w:rsidRDefault="00B12B78" w:rsidP="00B12B7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7DAA79" w14:textId="77777777" w:rsid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  <w:r w:rsidRP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01C8BD" w14:textId="77777777" w:rsid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EB9E6" w14:textId="380C623B" w:rsidR="00B12B78" w:rsidRPr="008A58A6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  <w:r w:rsidRPr="008A58A6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8A58A6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8A58A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A58A6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8A58A6">
        <w:rPr>
          <w:rFonts w:asciiTheme="minorHAnsi" w:hAnsiTheme="minorHAnsi" w:cstheme="minorHAnsi"/>
          <w:sz w:val="22"/>
          <w:szCs w:val="22"/>
        </w:rPr>
        <w:t xml:space="preserve"> </w:t>
      </w:r>
      <w:r w:rsidRPr="00B12B78">
        <w:rPr>
          <w:rFonts w:asciiTheme="minorHAnsi" w:hAnsiTheme="minorHAnsi" w:cstheme="minorHAnsi"/>
          <w:sz w:val="22"/>
          <w:szCs w:val="22"/>
        </w:rPr>
        <w:t xml:space="preserve">2021-000016/H1-GC, caratulado: </w:t>
      </w:r>
      <w:bookmarkStart w:id="0" w:name="_Hlk67917801"/>
      <w:r w:rsidR="005352A5">
        <w:rPr>
          <w:rFonts w:asciiTheme="minorHAnsi" w:hAnsiTheme="minorHAnsi" w:cstheme="minorHAnsi"/>
          <w:sz w:val="22"/>
          <w:szCs w:val="22"/>
        </w:rPr>
        <w:t xml:space="preserve">DEPARTAMENTO EJECUTIVO - </w:t>
      </w:r>
      <w:r>
        <w:rPr>
          <w:rFonts w:asciiTheme="minorHAnsi" w:hAnsiTheme="minorHAnsi" w:cstheme="minorHAnsi"/>
          <w:sz w:val="22"/>
          <w:szCs w:val="22"/>
        </w:rPr>
        <w:t xml:space="preserve">DIRECCIÓN GENERAL DE CULTURA E INDUSTRIAS CREATIVAS 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12B78">
        <w:rPr>
          <w:rFonts w:asciiTheme="minorHAnsi" w:hAnsiTheme="minorHAnsi" w:cstheme="minorHAnsi"/>
          <w:sz w:val="22"/>
          <w:szCs w:val="22"/>
        </w:rPr>
        <w:t>S/MODIFICACIÓN DE ORDENANZA 6278/14 MARCO LEGAL DE USO DEL CINE TEATRO PLAZA; y</w:t>
      </w:r>
    </w:p>
    <w:p w14:paraId="4DAE9215" w14:textId="77777777" w:rsid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270E30" w14:textId="77777777" w:rsid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  <w:r w:rsidRPr="00EF769B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582A1F" w14:textId="7F5A494D" w:rsid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B0B34" w14:textId="41EE1485" w:rsidR="00B12B78" w:rsidRP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  <w:r w:rsidRPr="00B12B78">
        <w:rPr>
          <w:rFonts w:asciiTheme="minorHAnsi" w:hAnsiTheme="minorHAnsi" w:cstheme="minorHAnsi"/>
          <w:sz w:val="22"/>
          <w:szCs w:val="22"/>
        </w:rPr>
        <w:t xml:space="preserve">Que, en virtud de las actuaciones obrantes en el Expediente </w:t>
      </w:r>
      <w:proofErr w:type="spellStart"/>
      <w:r w:rsidRPr="00B12B78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B12B78">
        <w:rPr>
          <w:rFonts w:asciiTheme="minorHAnsi" w:hAnsiTheme="minorHAnsi" w:cstheme="minorHAnsi"/>
          <w:sz w:val="22"/>
          <w:szCs w:val="22"/>
        </w:rPr>
        <w:t xml:space="preserve"> 2021-000016/H1-GC, caratulado: </w:t>
      </w:r>
      <w:r>
        <w:rPr>
          <w:rFonts w:asciiTheme="minorHAnsi" w:hAnsiTheme="minorHAnsi" w:cstheme="minorHAnsi"/>
          <w:sz w:val="22"/>
          <w:szCs w:val="22"/>
        </w:rPr>
        <w:t xml:space="preserve">DIRECCIÓN GENERAL DE CULTURA E INDUSTRIAS CREATIVAS - </w:t>
      </w:r>
      <w:r w:rsidRPr="00B12B78">
        <w:rPr>
          <w:rFonts w:asciiTheme="minorHAnsi" w:hAnsiTheme="minorHAnsi" w:cstheme="minorHAnsi"/>
          <w:sz w:val="22"/>
          <w:szCs w:val="22"/>
        </w:rPr>
        <w:t>S/ MODIFICACIÓN DE ORDENANZA 6278/14 MARCO LEGAL DE USO DEL CINE TEATRO PLAZA, la Dirección General de Cultura e Industrias Creativas solicita la modificaci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B12B78">
        <w:rPr>
          <w:rFonts w:asciiTheme="minorHAnsi" w:hAnsiTheme="minorHAnsi" w:cstheme="minorHAnsi"/>
          <w:sz w:val="22"/>
          <w:szCs w:val="22"/>
        </w:rPr>
        <w:t>n del art. 5 de la Ordenanza Nº6278/14.</w:t>
      </w:r>
    </w:p>
    <w:p w14:paraId="0B18B125" w14:textId="77777777" w:rsidR="00B12B78" w:rsidRPr="008A58A6" w:rsidRDefault="00B12B78" w:rsidP="00B12B78">
      <w:pPr>
        <w:ind w:left="-5" w:hanging="1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</w:pPr>
    </w:p>
    <w:p w14:paraId="4D508D0A" w14:textId="77777777" w:rsid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  <w:r w:rsidRPr="001F0B94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3FA61B" w14:textId="77777777" w:rsid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41BBE" w14:textId="77777777" w:rsidR="00B12B78" w:rsidRDefault="00B12B78" w:rsidP="00B12B7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4E39423B" w14:textId="77777777" w:rsidR="00B12B78" w:rsidRDefault="00B12B78" w:rsidP="00B12B7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AEB52B" w14:textId="77777777" w:rsidR="00B12B78" w:rsidRPr="00820395" w:rsidRDefault="00B12B78" w:rsidP="00B12B7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1A68DD08" w14:textId="77777777" w:rsidR="00B12B78" w:rsidRDefault="00B12B78" w:rsidP="00B12B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62AF7F" w14:textId="0524A7D3" w:rsidR="00B12B78" w:rsidRDefault="00B12B78" w:rsidP="00B12B78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1F0B94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1F0B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1:</w:t>
      </w:r>
      <w:r w:rsidRPr="00EF76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2B78">
        <w:rPr>
          <w:rFonts w:asciiTheme="minorHAnsi" w:hAnsiTheme="minorHAnsi" w:cstheme="minorHAnsi"/>
          <w:sz w:val="22"/>
          <w:szCs w:val="22"/>
        </w:rPr>
        <w:t>Modifiquese</w:t>
      </w:r>
      <w:proofErr w:type="spellEnd"/>
      <w:r w:rsidRPr="00B12B78">
        <w:rPr>
          <w:rFonts w:asciiTheme="minorHAnsi" w:hAnsiTheme="minorHAnsi" w:cstheme="minorHAnsi"/>
          <w:sz w:val="22"/>
          <w:szCs w:val="22"/>
        </w:rPr>
        <w:t xml:space="preserve"> el Art. 5 de la Ordenanza Nº6278/14 quedando redactado de la siguiente forma: </w:t>
      </w:r>
    </w:p>
    <w:p w14:paraId="09B9C799" w14:textId="77777777" w:rsidR="00B12B78" w:rsidRDefault="00B12B78" w:rsidP="00B12B78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3E056835" w14:textId="77777777" w:rsidR="00B12B78" w:rsidRDefault="00B12B78" w:rsidP="00B12B78">
      <w:pPr>
        <w:ind w:left="-5" w:firstLine="713"/>
        <w:jc w:val="both"/>
        <w:rPr>
          <w:rFonts w:asciiTheme="minorHAnsi" w:hAnsiTheme="minorHAnsi" w:cstheme="minorHAnsi"/>
          <w:sz w:val="22"/>
          <w:szCs w:val="22"/>
        </w:rPr>
      </w:pPr>
      <w:r w:rsidRPr="00B12B78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5º:</w:t>
      </w:r>
      <w:r w:rsidRPr="00B12B78">
        <w:rPr>
          <w:rFonts w:asciiTheme="minorHAnsi" w:hAnsiTheme="minorHAnsi" w:cstheme="minorHAnsi"/>
          <w:sz w:val="22"/>
          <w:szCs w:val="22"/>
        </w:rPr>
        <w:t xml:space="preserve"> La Dirección de Cultura e Industrias Creativas podrá realizar coproducciones con particulares cuando la actividad revista un interés cultural, en tales casos, se deberán establecer por escrito las razones y la modalidad (gastos compartidos, </w:t>
      </w:r>
      <w:proofErr w:type="spellStart"/>
      <w:r w:rsidRPr="00B12B78">
        <w:rPr>
          <w:rFonts w:asciiTheme="minorHAnsi" w:hAnsiTheme="minorHAnsi" w:cstheme="minorHAnsi"/>
          <w:sz w:val="22"/>
          <w:szCs w:val="22"/>
        </w:rPr>
        <w:t>borderaux</w:t>
      </w:r>
      <w:proofErr w:type="spellEnd"/>
      <w:r w:rsidRPr="00B12B78">
        <w:rPr>
          <w:rFonts w:asciiTheme="minorHAnsi" w:hAnsiTheme="minorHAnsi" w:cstheme="minorHAnsi"/>
          <w:sz w:val="22"/>
          <w:szCs w:val="22"/>
        </w:rPr>
        <w:t xml:space="preserve">, etc.) que pasará a constituir parte del contrato de uso de sala. La contratación del uso de la sala podrá realizarse bajo la modalidad de </w:t>
      </w:r>
      <w:proofErr w:type="spellStart"/>
      <w:r w:rsidRPr="00B12B78">
        <w:rPr>
          <w:rFonts w:asciiTheme="minorHAnsi" w:hAnsiTheme="minorHAnsi" w:cstheme="minorHAnsi"/>
          <w:sz w:val="22"/>
          <w:szCs w:val="22"/>
        </w:rPr>
        <w:t>borderaux</w:t>
      </w:r>
      <w:proofErr w:type="spellEnd"/>
      <w:r w:rsidRPr="00B12B78">
        <w:rPr>
          <w:rFonts w:asciiTheme="minorHAnsi" w:hAnsiTheme="minorHAnsi" w:cstheme="minorHAnsi"/>
          <w:sz w:val="22"/>
          <w:szCs w:val="22"/>
        </w:rPr>
        <w:t xml:space="preserve">, previa autorización fundada de la Secretaría de Gobierno, estableciéndose claramente los insumos a pagar por parte del solicitante y del municipio, con mención clara y explícita del </w:t>
      </w:r>
      <w:proofErr w:type="spellStart"/>
      <w:r w:rsidRPr="00B12B78">
        <w:rPr>
          <w:rFonts w:asciiTheme="minorHAnsi" w:hAnsiTheme="minorHAnsi" w:cstheme="minorHAnsi"/>
          <w:sz w:val="22"/>
          <w:szCs w:val="22"/>
        </w:rPr>
        <w:t>borderaux</w:t>
      </w:r>
      <w:proofErr w:type="spellEnd"/>
      <w:r w:rsidRPr="00B12B78">
        <w:rPr>
          <w:rFonts w:asciiTheme="minorHAnsi" w:hAnsiTheme="minorHAnsi" w:cstheme="minorHAnsi"/>
          <w:sz w:val="22"/>
          <w:szCs w:val="22"/>
        </w:rPr>
        <w:t xml:space="preserve"> a ejecutar, pudiendo establecerse como máximo un 80% para el productor y un 20% para el municipio, previa deducción de todos los impuestos y tasas que graven la actividad. El detalle de costos y responsabilidades de pago, de impuestos que graven la actividad, la distribución del </w:t>
      </w:r>
      <w:proofErr w:type="spellStart"/>
      <w:r w:rsidRPr="00B12B78">
        <w:rPr>
          <w:rFonts w:asciiTheme="minorHAnsi" w:hAnsiTheme="minorHAnsi" w:cstheme="minorHAnsi"/>
          <w:sz w:val="22"/>
          <w:szCs w:val="22"/>
        </w:rPr>
        <w:t>borderaux</w:t>
      </w:r>
      <w:proofErr w:type="spellEnd"/>
      <w:r w:rsidRPr="00B12B78">
        <w:rPr>
          <w:rFonts w:asciiTheme="minorHAnsi" w:hAnsiTheme="minorHAnsi" w:cstheme="minorHAnsi"/>
          <w:sz w:val="22"/>
          <w:szCs w:val="22"/>
        </w:rPr>
        <w:t xml:space="preserve"> serán anexados al contrato de uso de sala formando, parte del mismo. </w:t>
      </w:r>
    </w:p>
    <w:p w14:paraId="5E0CA630" w14:textId="77777777" w:rsidR="00CD33B4" w:rsidRDefault="00CD33B4" w:rsidP="00CD33B4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78437380" w14:textId="77777777" w:rsidR="00CD33B4" w:rsidRDefault="00B12B78" w:rsidP="00CD33B4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CD33B4">
        <w:rPr>
          <w:rFonts w:asciiTheme="minorHAnsi" w:hAnsiTheme="minorHAnsi" w:cstheme="minorHAnsi"/>
          <w:b/>
          <w:bCs/>
          <w:sz w:val="22"/>
          <w:szCs w:val="22"/>
        </w:rPr>
        <w:t>En casos excepcionales</w:t>
      </w:r>
      <w:r w:rsidRPr="00B12B78">
        <w:rPr>
          <w:rFonts w:asciiTheme="minorHAnsi" w:hAnsiTheme="minorHAnsi" w:cstheme="minorHAnsi"/>
          <w:sz w:val="22"/>
          <w:szCs w:val="22"/>
        </w:rPr>
        <w:t xml:space="preserve"> el Ejecutivo Municipal, a través de la Dirección General de Cultura e Industrias Creativas y/o la Secretaría de Gobierno, podrán modificar el porcentaje del </w:t>
      </w:r>
      <w:proofErr w:type="spellStart"/>
      <w:r w:rsidRPr="00B12B78">
        <w:rPr>
          <w:rFonts w:asciiTheme="minorHAnsi" w:hAnsiTheme="minorHAnsi" w:cstheme="minorHAnsi"/>
          <w:sz w:val="22"/>
          <w:szCs w:val="22"/>
        </w:rPr>
        <w:t>borderaux</w:t>
      </w:r>
      <w:proofErr w:type="spellEnd"/>
      <w:r w:rsidRPr="00B12B78">
        <w:rPr>
          <w:rFonts w:asciiTheme="minorHAnsi" w:hAnsiTheme="minorHAnsi" w:cstheme="minorHAnsi"/>
          <w:sz w:val="22"/>
          <w:szCs w:val="22"/>
        </w:rPr>
        <w:t xml:space="preserve"> en </w:t>
      </w:r>
      <w:r w:rsidRPr="00CD33B4">
        <w:rPr>
          <w:rFonts w:asciiTheme="minorHAnsi" w:hAnsiTheme="minorHAnsi" w:cstheme="minorHAnsi"/>
          <w:b/>
          <w:bCs/>
          <w:sz w:val="22"/>
          <w:szCs w:val="22"/>
        </w:rPr>
        <w:t>situaciones especiales y exclusivamente</w:t>
      </w:r>
      <w:r w:rsidRPr="00B12B78">
        <w:rPr>
          <w:rFonts w:asciiTheme="minorHAnsi" w:hAnsiTheme="minorHAnsi" w:cstheme="minorHAnsi"/>
          <w:sz w:val="22"/>
          <w:szCs w:val="22"/>
        </w:rPr>
        <w:t xml:space="preserve"> para artistas mendocinos o artistas que tengan una trayectoria artística mayor a 4 años en la Provincia de Mendoza. Dicho </w:t>
      </w:r>
      <w:proofErr w:type="spellStart"/>
      <w:r w:rsidRPr="00B12B78">
        <w:rPr>
          <w:rFonts w:asciiTheme="minorHAnsi" w:hAnsiTheme="minorHAnsi" w:cstheme="minorHAnsi"/>
          <w:sz w:val="22"/>
          <w:szCs w:val="22"/>
        </w:rPr>
        <w:t>borderaux</w:t>
      </w:r>
      <w:proofErr w:type="spellEnd"/>
      <w:r w:rsidRPr="00B12B78">
        <w:rPr>
          <w:rFonts w:asciiTheme="minorHAnsi" w:hAnsiTheme="minorHAnsi" w:cstheme="minorHAnsi"/>
          <w:sz w:val="22"/>
          <w:szCs w:val="22"/>
        </w:rPr>
        <w:t xml:space="preserve"> podrá ser hasta un 100% para el productor y/o artista, previa deducción de todos los impuestos y tasas que graven la actividad, los cuales siempre estarán a cargo de los mismos. </w:t>
      </w:r>
    </w:p>
    <w:p w14:paraId="3EB49850" w14:textId="77777777" w:rsidR="00CD33B4" w:rsidRDefault="00CD33B4" w:rsidP="00CD33B4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76DC2C49" w14:textId="77777777" w:rsidR="00CD33B4" w:rsidRDefault="00CD33B4" w:rsidP="00CD33B4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30B90ADA" w14:textId="77777777" w:rsidR="00CD33B4" w:rsidRDefault="00CD33B4" w:rsidP="00CD33B4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10A14EB4" w14:textId="77777777" w:rsidR="00CD33B4" w:rsidRDefault="00CD33B4" w:rsidP="00CD33B4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33339222" w14:textId="77777777" w:rsidR="00CD33B4" w:rsidRDefault="00CD33B4" w:rsidP="00CD33B4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4BE15719" w14:textId="77777777" w:rsidR="00CD33B4" w:rsidRDefault="00CD33B4" w:rsidP="00CD33B4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4076FBD7" w14:textId="78A2A285" w:rsidR="00CD33B4" w:rsidRDefault="00CD33B4" w:rsidP="00CD33B4">
      <w:pPr>
        <w:ind w:left="-5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14:paraId="1241BB1C" w14:textId="3531A045" w:rsidR="00CD33B4" w:rsidRDefault="00CD33B4" w:rsidP="00CD33B4">
      <w:pPr>
        <w:ind w:left="-5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352A5">
        <w:rPr>
          <w:rFonts w:asciiTheme="minorHAnsi" w:hAnsiTheme="minorHAnsi" w:cstheme="minorHAnsi"/>
          <w:b/>
          <w:bCs/>
          <w:sz w:val="22"/>
          <w:szCs w:val="22"/>
          <w:u w:val="single"/>
        </w:rPr>
        <w:t>7133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69B386AD" w14:textId="27428639" w:rsidR="00CD33B4" w:rsidRDefault="00CD33B4" w:rsidP="00CD33B4">
      <w:pPr>
        <w:ind w:left="-5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23F759" w14:textId="77777777" w:rsidR="00CD33B4" w:rsidRPr="00CD33B4" w:rsidRDefault="00CD33B4" w:rsidP="00CD33B4">
      <w:pPr>
        <w:ind w:left="-5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E4E181" w14:textId="130F6E91" w:rsidR="00B12B78" w:rsidRPr="00CD33B4" w:rsidRDefault="00B12B78" w:rsidP="00CD33B4">
      <w:pPr>
        <w:ind w:left="-5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s-AR" w:eastAsia="es-AR"/>
        </w:rPr>
      </w:pPr>
      <w:r w:rsidRPr="00CD33B4">
        <w:rPr>
          <w:rFonts w:asciiTheme="minorHAnsi" w:hAnsiTheme="minorHAnsi" w:cstheme="minorHAnsi"/>
          <w:b/>
          <w:bCs/>
          <w:sz w:val="22"/>
          <w:szCs w:val="22"/>
        </w:rPr>
        <w:t>Dicha excepcionalidad se aplicará hasta finalizado el estadio de pandemia (COVID-19) y/o que se flexibilicen los protocolos sanitarios en lo que respecta a la capacidad ocupacional en salas públicas</w:t>
      </w:r>
      <w:r w:rsidR="005352A5">
        <w:rPr>
          <w:rFonts w:asciiTheme="minorHAnsi" w:hAnsiTheme="minorHAnsi" w:cstheme="minorHAnsi"/>
          <w:b/>
          <w:bCs/>
          <w:sz w:val="22"/>
          <w:szCs w:val="22"/>
        </w:rPr>
        <w:t>, dependiendo de la Dirección de Cultura e Industrias Creativas o la que en el futuro tenga como denominación.</w:t>
      </w:r>
    </w:p>
    <w:p w14:paraId="3AAC1417" w14:textId="77777777" w:rsidR="00B12B78" w:rsidRPr="005D5F14" w:rsidRDefault="00B12B78" w:rsidP="00B12B78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</w:p>
    <w:p w14:paraId="768B8481" w14:textId="7674527B" w:rsidR="00B12B78" w:rsidRPr="005D5F14" w:rsidRDefault="00B12B78" w:rsidP="00B12B78">
      <w:pPr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</w:pP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RTÍCULO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 xml:space="preserve"> </w:t>
      </w:r>
      <w:r w:rsidR="00CD33B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2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s-AR" w:eastAsia="es-AR"/>
        </w:rPr>
        <w:t>: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Comuníquese</w:t>
      </w:r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al Departamento Ejecutivo,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dése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al registro municipal respectivo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publíquese</w:t>
      </w:r>
      <w:r w:rsidRPr="005D5F14">
        <w:rPr>
          <w:rFonts w:ascii="Calibri" w:eastAsia="Calibri" w:hAnsi="Calibri" w:cs="Calibri"/>
          <w:color w:val="000000"/>
          <w:sz w:val="22"/>
          <w:szCs w:val="22"/>
          <w:lang w:val="es-AR" w:eastAsia="es-AR"/>
        </w:rPr>
        <w:t xml:space="preserve"> y cumplido, archívese. </w:t>
      </w:r>
      <w:r w:rsidRPr="005D5F14">
        <w:rPr>
          <w:rFonts w:ascii="Calibri" w:eastAsia="Calibri" w:hAnsi="Calibri" w:cs="Calibri"/>
          <w:b/>
          <w:color w:val="000000"/>
          <w:sz w:val="22"/>
          <w:szCs w:val="22"/>
          <w:lang w:val="es-AR" w:eastAsia="es-AR"/>
        </w:rPr>
        <w:t xml:space="preserve"> </w:t>
      </w:r>
    </w:p>
    <w:p w14:paraId="0163ABBF" w14:textId="16DF1082" w:rsidR="00023F77" w:rsidRPr="00EF769B" w:rsidRDefault="00023F77" w:rsidP="00023F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06F50" w14:textId="77777777" w:rsidR="00023F77" w:rsidRDefault="00023F77" w:rsidP="00023F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5C7B415B" w14:textId="77777777" w:rsidR="00023F77" w:rsidRDefault="00023F77" w:rsidP="00023F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871792" w14:textId="77777777" w:rsidR="00023F77" w:rsidRPr="005B51D6" w:rsidRDefault="00023F77" w:rsidP="00023F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SESIONES, EN SESIÓN ORDINARIA DEL DÍA VEINTINUEVE DE MARZO DEL AÑO DOS MIL VINTIUNO</w:t>
      </w:r>
    </w:p>
    <w:p w14:paraId="5883F7A8" w14:textId="77777777" w:rsidR="001F0B94" w:rsidRPr="00EF769B" w:rsidRDefault="001F0B94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C8B90" w14:textId="43F75291" w:rsidR="002253DD" w:rsidRPr="00C242DC" w:rsidRDefault="002253DD" w:rsidP="00C242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2253DD" w:rsidRPr="00C242DC" w:rsidSect="005E24B5">
      <w:headerReference w:type="default" r:id="rId8"/>
      <w:footerReference w:type="default" r:id="rId9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F3FD" w14:textId="77777777" w:rsidR="00624FFC" w:rsidRDefault="00624FFC" w:rsidP="00454243">
      <w:r>
        <w:separator/>
      </w:r>
    </w:p>
  </w:endnote>
  <w:endnote w:type="continuationSeparator" w:id="0">
    <w:p w14:paraId="2AE2F939" w14:textId="77777777" w:rsidR="00624FFC" w:rsidRDefault="00624FF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CFD" w14:textId="77777777" w:rsidR="00624FFC" w:rsidRDefault="00624FFC" w:rsidP="00454243">
      <w:r>
        <w:separator/>
      </w:r>
    </w:p>
  </w:footnote>
  <w:footnote w:type="continuationSeparator" w:id="0">
    <w:p w14:paraId="386DB74C" w14:textId="77777777" w:rsidR="00624FFC" w:rsidRDefault="00624FF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820B" w14:textId="77777777" w:rsidR="006863CA" w:rsidRDefault="006863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1" w:name="_Hlk502147258"/>
    <w:bookmarkStart w:id="2" w:name="_Hlk502147259"/>
  </w:p>
  <w:p w14:paraId="46B1C235" w14:textId="73E9CCBE" w:rsidR="005944B6" w:rsidRDefault="009B0A3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CA"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="006863CA"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5944B6" w:rsidRPr="006863CA" w:rsidRDefault="005944B6" w:rsidP="005944B6">
    <w:pPr>
      <w:pStyle w:val="Encabezado"/>
      <w:rPr>
        <w:rFonts w:asciiTheme="minorHAnsi" w:hAnsiTheme="minorHAnsi" w:cstheme="minorHAnsi"/>
      </w:rPr>
    </w:pPr>
  </w:p>
  <w:bookmarkEnd w:id="1"/>
  <w:bookmarkEnd w:id="2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922"/>
    <w:multiLevelType w:val="hybridMultilevel"/>
    <w:tmpl w:val="05A4B4FA"/>
    <w:lvl w:ilvl="0" w:tplc="76F079BE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8585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A4C7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60AC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E5A5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2089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EAEB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5C1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6853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34A7F"/>
    <w:multiLevelType w:val="hybridMultilevel"/>
    <w:tmpl w:val="4718E532"/>
    <w:lvl w:ilvl="0" w:tplc="76F079BE">
      <w:start w:val="1"/>
      <w:numFmt w:val="bullet"/>
      <w:lvlText w:val="•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23F77"/>
    <w:rsid w:val="000800D3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53779"/>
    <w:rsid w:val="002753E0"/>
    <w:rsid w:val="002A0EB1"/>
    <w:rsid w:val="003057C8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6394A"/>
    <w:rsid w:val="004D19AD"/>
    <w:rsid w:val="005352A5"/>
    <w:rsid w:val="005559BD"/>
    <w:rsid w:val="00570C34"/>
    <w:rsid w:val="005944B6"/>
    <w:rsid w:val="005B51D6"/>
    <w:rsid w:val="005E24B5"/>
    <w:rsid w:val="005F1FBE"/>
    <w:rsid w:val="006017FB"/>
    <w:rsid w:val="00624FFC"/>
    <w:rsid w:val="00653B33"/>
    <w:rsid w:val="006863CA"/>
    <w:rsid w:val="006C32D2"/>
    <w:rsid w:val="006C40CD"/>
    <w:rsid w:val="0073754B"/>
    <w:rsid w:val="007C4AE1"/>
    <w:rsid w:val="007C4F96"/>
    <w:rsid w:val="007D1161"/>
    <w:rsid w:val="007F280F"/>
    <w:rsid w:val="007F6401"/>
    <w:rsid w:val="00820395"/>
    <w:rsid w:val="0086256A"/>
    <w:rsid w:val="00884C3A"/>
    <w:rsid w:val="008A58A6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12B78"/>
    <w:rsid w:val="00BC214E"/>
    <w:rsid w:val="00BC6990"/>
    <w:rsid w:val="00C242DC"/>
    <w:rsid w:val="00C257B4"/>
    <w:rsid w:val="00C27E43"/>
    <w:rsid w:val="00C9384A"/>
    <w:rsid w:val="00CB110A"/>
    <w:rsid w:val="00CB7787"/>
    <w:rsid w:val="00CC124D"/>
    <w:rsid w:val="00CD33B4"/>
    <w:rsid w:val="00D2570B"/>
    <w:rsid w:val="00D81B6E"/>
    <w:rsid w:val="00D930B5"/>
    <w:rsid w:val="00DA1DF8"/>
    <w:rsid w:val="00DB04C0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2021-03-23T12:15:00Z</cp:lastPrinted>
  <dcterms:created xsi:type="dcterms:W3CDTF">2021-03-30T15:39:00Z</dcterms:created>
  <dcterms:modified xsi:type="dcterms:W3CDTF">2021-03-30T15:39:00Z</dcterms:modified>
</cp:coreProperties>
</file>