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84FD" w14:textId="366E3590" w:rsidR="00EF769B" w:rsidRDefault="005D5F14" w:rsidP="00EF769B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 w:rsid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7131</w:t>
      </w:r>
      <w:r w:rsid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1E4AB61E" w14:textId="77777777" w:rsidR="00EF769B" w:rsidRDefault="00EF769B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2C88A5" w14:textId="42733663" w:rsidR="00EF769B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A48C8" w14:textId="77777777" w:rsidR="00820395" w:rsidRDefault="00820395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6547D" w14:textId="7E9D6427" w:rsidR="00EF769B" w:rsidRPr="00820395" w:rsidRDefault="00820395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820395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820395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82039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20395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820395">
        <w:rPr>
          <w:rFonts w:asciiTheme="minorHAnsi" w:hAnsiTheme="minorHAnsi" w:cstheme="minorHAnsi"/>
          <w:sz w:val="22"/>
          <w:szCs w:val="22"/>
        </w:rPr>
        <w:t xml:space="preserve"> 2019-000325/H1-GC, caratulado: </w:t>
      </w:r>
      <w:r w:rsidR="005D5F14">
        <w:rPr>
          <w:rFonts w:asciiTheme="minorHAnsi" w:hAnsiTheme="minorHAnsi" w:cstheme="minorHAnsi"/>
          <w:sz w:val="22"/>
          <w:szCs w:val="22"/>
        </w:rPr>
        <w:t xml:space="preserve">BLOQUE FRENTE CAMBIA MENDOZA – CONCEJALA EMILIA MOLINA – CONCEJALA YESICA SIMON – E/PROYECTO DE ORDENANZA – MES DEL COMPOSTAJE; </w:t>
      </w:r>
      <w:r w:rsidRPr="00820395">
        <w:rPr>
          <w:rFonts w:asciiTheme="minorHAnsi" w:hAnsiTheme="minorHAnsi" w:cstheme="minorHAnsi"/>
          <w:sz w:val="22"/>
          <w:szCs w:val="22"/>
        </w:rPr>
        <w:t>y</w:t>
      </w:r>
    </w:p>
    <w:p w14:paraId="751E535D" w14:textId="77777777" w:rsidR="00EF769B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8CF62" w14:textId="77777777" w:rsidR="00EF769B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111E5F" w14:textId="745CE990" w:rsidR="00EF769B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D69F0" w14:textId="7E555B3E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esta iniciativa, impulsada desde varias organizaciones civiles, tiene el objetivo de festejar y promover la práctica del compostaje en todas sus escalas como método de gestión de restos orgánicos, y de impulsar al compost y otros fertilizantes orgánicos como reemplazo de fertilizantes químicos para las producciones agropecuarias. Logrando así, en un mismo proceso, que involucra a toda la población, acabar con la basura y generar fertilidad. </w:t>
      </w:r>
    </w:p>
    <w:p w14:paraId="2B9A6005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3C25D775" w14:textId="5C627B74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gestionar los restos orgánicos por medio del compostaje (entendido como proceso de transformación de la materia orgánica a través de la vida para obtención de compost): </w:t>
      </w:r>
    </w:p>
    <w:p w14:paraId="4926F099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12C770FC" w14:textId="77777777" w:rsidR="005D5F14" w:rsidRPr="005D5F14" w:rsidRDefault="005D5F14" w:rsidP="005D5F14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Minimiza el impacto ambiental de los residuos. </w:t>
      </w:r>
    </w:p>
    <w:p w14:paraId="08461FFC" w14:textId="77777777" w:rsidR="005D5F14" w:rsidRPr="005D5F14" w:rsidRDefault="005D5F14" w:rsidP="005D5F14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Favorece la regeneración del medioambiente, ya que potencia el efecto regenerativo natural con el que los ecosistemas funcionan, en un círculo virtuoso de reposición de nutrientes; y </w:t>
      </w:r>
    </w:p>
    <w:p w14:paraId="0545AF03" w14:textId="75E90727" w:rsidR="005D5F14" w:rsidRPr="005D5F14" w:rsidRDefault="005D5F14" w:rsidP="005D5F14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Fomenta la participación comprometida de la sociedad civil y los gobiernos, despertando valores como la responsabilidad, el trabajo en equipo y el respeto por otras personas y la naturaleza. </w:t>
      </w:r>
    </w:p>
    <w:p w14:paraId="07C460C0" w14:textId="77777777" w:rsidR="005D5F14" w:rsidRPr="005D5F14" w:rsidRDefault="005D5F14" w:rsidP="005D5F14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5D57BCDC" w14:textId="5E5A5577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Que esta transformación de la fracción orgánica correspondiente a los restos domiciliarios se puede llevar a cabo en cualquier casa mediante una compostera, sin la necesidad de mecanismos, motores, gastos de mantenimiento o energía de ningún tipo.</w:t>
      </w:r>
    </w:p>
    <w:p w14:paraId="4A8D9B62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09F53BA9" w14:textId="358EE0AF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el compostaje es una solución a problemas económicos, sociales y ambientales, hoy reflejados en la creación de basura; la baja fertilidad de los suelos; y puede redundar en una generación de trabajo dentro de una industria sostenible enmarcada en los conceptos de economía circular. </w:t>
      </w:r>
    </w:p>
    <w:p w14:paraId="454E6A7F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1FFE7FEA" w14:textId="6C586A91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los restos orgánicos de los hogares representan un 50% de los residuos que, gracias a separarlos en origen, pueden ser reciclados y retornados a la tierra en forma de humus para las plantas y cultivos. Y que esto deja limpio todo lo reciclable aumentando notablemente la posibilidad de aprovechamiento a través del reciclaje (80% del total de residuos se revaloriza). </w:t>
      </w:r>
    </w:p>
    <w:p w14:paraId="16FD341D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017DEC5C" w14:textId="0AC504B2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con el compostaje doméstico se minimiza significativamente la emisión de gases de efecto invernadero producidos en el traslado y disposición de residuos en basurales a cielo abierto y centros de disposición final. </w:t>
      </w:r>
    </w:p>
    <w:p w14:paraId="4351D111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56E12950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el compostaje se puede practicar a diversos niveles y escalas permitiendo compostar el total de los residuos orgánicos de una comunidad, siendo estos: el compostaje hogareño, el compostaje comunitario, el compostaje gastronómico, el compostaje municipal, compostaje agropecuario y el compostaje industrial. </w:t>
      </w:r>
    </w:p>
    <w:p w14:paraId="6C47BB9F" w14:textId="615DA220" w:rsidR="005D5F14" w:rsidRDefault="005D5F14" w:rsidP="005D5F14">
      <w:pPr>
        <w:ind w:left="-5" w:hanging="11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lastRenderedPageBreak/>
        <w:t xml:space="preserve">HOJA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N°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 02</w:t>
      </w:r>
    </w:p>
    <w:p w14:paraId="60219A5D" w14:textId="65FB77CF" w:rsidR="005D5F14" w:rsidRPr="005D5F14" w:rsidRDefault="005D5F14" w:rsidP="005D5F14">
      <w:pPr>
        <w:ind w:left="-5" w:hanging="11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ORDENANZA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N°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 7131/2021</w:t>
      </w:r>
    </w:p>
    <w:p w14:paraId="693A7E08" w14:textId="77777777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16FABC21" w14:textId="7B302520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la Municipalidad de Godoy Cruz cuenta con el Programa de Gestión y Compostaje de residuos orgánicos de los Espacios Verdes Departamentales, que incluye la presencia de una compostera municipal, donde se destinan los restos de jardín recolectados en los domicilios, y los restos de poda, desrame y mantenimiento de los espacios públicos.  </w:t>
      </w:r>
    </w:p>
    <w:p w14:paraId="010D302B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2C1009AB" w14:textId="71FD98B1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la Municipalidad de Godoy Cruz cuanta con normativa que fomenta la realización de composteras de uso público en los espacios verdes; apoyada esta iniciativa por campañas de concientización y de sensibilización hacia la población.  </w:t>
      </w:r>
    </w:p>
    <w:p w14:paraId="28D7AB8D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7E4FAA20" w14:textId="74DCF8CA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la importancia de este evento es generar conciencia en las comunidades para mejorar el manejo y gestión de los residuos sólidos urbanos en general y de la fracción orgánica en particular; Que la acción local es el paso inicial y fundamental para producir cambios globales y mitigar la crisis climática, en </w:t>
      </w:r>
      <w:proofErr w:type="spellStart"/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pos</w:t>
      </w:r>
      <w:proofErr w:type="spellEnd"/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de preservar las condiciones de vida en nuestro planeta para las generaciones presentes y futuras. </w:t>
      </w:r>
    </w:p>
    <w:p w14:paraId="5C4162E7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513E98FE" w14:textId="537C2C22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la conectividad y las nuevas tecnologías nos permiten, a través de la difusión de información y de capacitaciones permanentes, sumarnos a un movimiento de comunidades pro compostaje del mundo. </w:t>
      </w:r>
    </w:p>
    <w:p w14:paraId="5DB5E3A0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69801C6A" w14:textId="25EA51B6" w:rsid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si algo aprendimos de la pandemia es que los hábitos se pueden cambiar si es por un buen motivo y que se puede lograr en poco tiempo. </w:t>
      </w:r>
    </w:p>
    <w:p w14:paraId="294D6BC4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12C8F532" w14:textId="1A2BFDF8" w:rsidR="00820395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Que una gestión superadora de los residuos ya es una demanda popular de una parte de la población, especialmente en las juventudes en quienes estas prácticas pueden resultar naturales.  </w:t>
      </w:r>
    </w:p>
    <w:p w14:paraId="24BADCAD" w14:textId="77777777" w:rsidR="005D5F14" w:rsidRPr="005D5F14" w:rsidRDefault="005D5F14" w:rsidP="005D5F14">
      <w:pPr>
        <w:ind w:left="-5" w:hanging="11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4B6D3B3D" w14:textId="77777777" w:rsidR="001F0B94" w:rsidRDefault="00EF769B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5AE09" w14:textId="4F986C1A" w:rsidR="001F0B94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81284" w14:textId="4E1258F1" w:rsidR="001F0B94" w:rsidRDefault="001F0B94" w:rsidP="001F0B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30EAE9C5" w14:textId="3F170AB3" w:rsidR="00820395" w:rsidRDefault="00820395" w:rsidP="001F0B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025096" w14:textId="3BEFB387" w:rsidR="00820395" w:rsidRPr="00820395" w:rsidRDefault="005D5F14" w:rsidP="001F0B9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77353753" w14:textId="77777777" w:rsidR="001F0B94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685A33" w14:textId="345A7FA1" w:rsidR="005D5F14" w:rsidRDefault="00EF769B" w:rsidP="00110C5A">
      <w:pPr>
        <w:ind w:left="-5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  <w:r w:rsidR="00F5346E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La Municipalidad de Godoy Cruz adhiere al</w:t>
      </w:r>
      <w:r w:rsidR="005D5F14"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evento denominado MES DEL COMPOSTAJE, a realizarse desde el día 22 de marzo de 2021 hasta el día 22 de abril de 2021 inclusive, y declárase de INTERÉS MUNICIPAL, en </w:t>
      </w:r>
      <w:proofErr w:type="spellStart"/>
      <w:r w:rsidR="005D5F14"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pos</w:t>
      </w:r>
      <w:proofErr w:type="spellEnd"/>
      <w:r w:rsidR="005D5F14"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del cuidado del ambiente, promoviendo acciones, campañas de concientización y capacitación, en sintonía con las medidas. </w:t>
      </w:r>
    </w:p>
    <w:p w14:paraId="6581B571" w14:textId="77777777" w:rsidR="00110C5A" w:rsidRPr="005D5F14" w:rsidRDefault="00110C5A" w:rsidP="005D5F14">
      <w:pPr>
        <w:ind w:left="-5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6259433F" w14:textId="0BFB82E7" w:rsidR="005D5F14" w:rsidRDefault="00110C5A" w:rsidP="00110C5A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110C5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ARTÍCULO 2:</w:t>
      </w:r>
      <w:r w:rsidR="005D5F14"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Instáurese esta celebración a los años venideros, quedando en el calendario municipal el MES DEL COMPOSTAJE del 22 de marzo al 22 de abril de cada año. </w:t>
      </w:r>
    </w:p>
    <w:p w14:paraId="61DAF97B" w14:textId="77777777" w:rsidR="00110C5A" w:rsidRPr="005D5F14" w:rsidRDefault="00110C5A" w:rsidP="005D5F14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1575B74F" w14:textId="1908FAD1" w:rsidR="005D5F14" w:rsidRDefault="005D5F14" w:rsidP="005D5F14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 w:rsidR="00110C5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3: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Realícese, durante el MES DEL COMPOSTAJE, actividades de concientización y sensibilización a través de la Autoridad de Aplicación, que será el área de Forestación de la Dirección de Espacios Públicos de la Secretaría de Obras y Servicios Públicos o el organismo que en un futuro lo remplace, e invítese a ciudadanos y ciudadanas, comercios, instituciones, entidades públicas y privadas a participar de las mismas. </w:t>
      </w:r>
    </w:p>
    <w:p w14:paraId="61D3799F" w14:textId="08EDC6B8" w:rsidR="00110C5A" w:rsidRDefault="00110C5A" w:rsidP="005D5F14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24ED4149" w14:textId="34C2D103" w:rsidR="00110C5A" w:rsidRDefault="00110C5A" w:rsidP="00110C5A">
      <w:pPr>
        <w:ind w:left="-5" w:hanging="1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lastRenderedPageBreak/>
        <w:t xml:space="preserve">HOJA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N°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 0</w:t>
      </w:r>
      <w:r w:rsidR="00396389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3</w:t>
      </w:r>
    </w:p>
    <w:p w14:paraId="5843AB1A" w14:textId="07480B28" w:rsidR="00110C5A" w:rsidRPr="00110C5A" w:rsidRDefault="00110C5A" w:rsidP="00110C5A">
      <w:pPr>
        <w:ind w:left="-5" w:hanging="1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ORDENANZA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N°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 7131/2021</w:t>
      </w:r>
    </w:p>
    <w:p w14:paraId="5087DDD3" w14:textId="77777777" w:rsidR="00110C5A" w:rsidRPr="005D5F14" w:rsidRDefault="00110C5A" w:rsidP="00110C5A">
      <w:pPr>
        <w:ind w:left="-5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600608FF" w14:textId="6A46669D" w:rsidR="005D5F14" w:rsidRDefault="005D5F14" w:rsidP="005D5F14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 w:rsidR="00110C5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4: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La Autoridad de Aplicación será la encargada de las siguientes acciones: </w:t>
      </w:r>
    </w:p>
    <w:p w14:paraId="29DB8415" w14:textId="77777777" w:rsidR="00110C5A" w:rsidRPr="005D5F14" w:rsidRDefault="00110C5A" w:rsidP="005D5F14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6293FA6C" w14:textId="77777777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Participar de los festejos y el debate durante el Mes del Compostaje 2021 invitando a la comunidad a hacerlo también. </w:t>
      </w:r>
    </w:p>
    <w:p w14:paraId="61FAEEA1" w14:textId="77777777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Impulsar el compostaje domiciliario y comunitario, involucrando a todos los organismos y dependencias municipales. </w:t>
      </w:r>
    </w:p>
    <w:p w14:paraId="72A177D1" w14:textId="77777777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Elaborar un informe de libre acceso a la población sobre la actual gestión de la compostera municipal. </w:t>
      </w:r>
    </w:p>
    <w:p w14:paraId="377E8B41" w14:textId="77777777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Acompañar a las instituciones educativas en los procesos de enseñanza del compostaje; y se ofrecerán charlas durante todo el año dirigidas a personas e instituciones en el ámbito docente, empresarial, de la producción y sociedad en general, con la finalidad de informar sobre las prácticas y los beneficios del compostaje (ambientales, económicos, políticos y sociales). </w:t>
      </w:r>
    </w:p>
    <w:p w14:paraId="0CB1200C" w14:textId="77777777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Apoyar y propiciar condiciones para el intercambio de experiencias y fortalecimiento de la comunidad de aprendizaje de productores locales en transición hacia la agroecología; </w:t>
      </w:r>
    </w:p>
    <w:p w14:paraId="02272143" w14:textId="5DF12FA3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Identificar y asesor</w:t>
      </w:r>
      <w:r w:rsidR="00F5346E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ar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 los grandes generadores de restos orgánicos. </w:t>
      </w:r>
    </w:p>
    <w:p w14:paraId="3233C3F5" w14:textId="77777777" w:rsidR="005D5F14" w:rsidRP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Participar de foros temáticos del sector durante el Mes del Compostaje. </w:t>
      </w:r>
    </w:p>
    <w:p w14:paraId="06F165D3" w14:textId="08BD6D8A" w:rsidR="005D5F14" w:rsidRDefault="005D5F14" w:rsidP="00110C5A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Difundir en redes sociales y medios de comunicación la cultura del compostaje; a la vez que dichos medios y otros recursos de prensa y difusión del Municipio se dispondrán a hacer eco </w:t>
      </w:r>
      <w:r w:rsidR="00110C5A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en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las redes</w:t>
      </w:r>
      <w:r w:rsidR="00F5346E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,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del Mes del Compostaje, donde se publicarán, gráficas, prácticas, beneficios y estadísticas. </w:t>
      </w:r>
    </w:p>
    <w:p w14:paraId="34F109CF" w14:textId="77777777" w:rsidR="00110C5A" w:rsidRPr="005D5F14" w:rsidRDefault="00110C5A" w:rsidP="00110C5A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75DC15A2" w14:textId="1E3BAE1C" w:rsidR="005D5F14" w:rsidRPr="005D5F14" w:rsidRDefault="005D5F14" w:rsidP="005D5F14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 w:rsidR="00110C5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5: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Comuníquese</w:t>
      </w:r>
      <w:r w:rsidR="00110C5A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Departamento Ejecutivo, </w:t>
      </w:r>
      <w:proofErr w:type="spellStart"/>
      <w:r w:rsidR="00110C5A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dése</w:t>
      </w:r>
      <w:proofErr w:type="spellEnd"/>
      <w:r w:rsidR="00110C5A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registro municipal respectivo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,</w:t>
      </w:r>
      <w:r w:rsidR="00110C5A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publíquese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y cumplido, archívese. 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lang w:val="es-AR" w:eastAsia="es-AR"/>
        </w:rPr>
        <w:t xml:space="preserve"> </w:t>
      </w:r>
    </w:p>
    <w:p w14:paraId="5883F7A8" w14:textId="77777777" w:rsidR="001F0B94" w:rsidRPr="00EF769B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323D5A87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6C6B259" w14:textId="3FB50136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390AADF3" w:rsidR="005B51D6" w:rsidRPr="005B51D6" w:rsidRDefault="005B51D6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VEINTIDOS DE MARZO DEL AÑO DOS MIL VINTIUNO</w:t>
      </w:r>
    </w:p>
    <w:p w14:paraId="1444CEEC" w14:textId="2EC30329" w:rsidR="002253DD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6C020D6F" w14:textId="25CA3F21" w:rsidR="002253DD" w:rsidRDefault="002253DD">
      <w:pPr>
        <w:rPr>
          <w:sz w:val="32"/>
          <w:szCs w:val="32"/>
        </w:rPr>
      </w:pPr>
    </w:p>
    <w:p w14:paraId="37FC8B90" w14:textId="63050905" w:rsidR="002253DD" w:rsidRPr="00C27E43" w:rsidRDefault="002253DD">
      <w:pPr>
        <w:rPr>
          <w:sz w:val="32"/>
          <w:szCs w:val="32"/>
        </w:rPr>
      </w:pPr>
    </w:p>
    <w:sectPr w:rsidR="002253DD" w:rsidRPr="00C27E43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0" w:name="_Hlk502147258"/>
    <w:bookmarkStart w:id="1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A39"/>
    <w:multiLevelType w:val="hybridMultilevel"/>
    <w:tmpl w:val="0804C436"/>
    <w:lvl w:ilvl="0" w:tplc="CEAC2A5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C9B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668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079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2ED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EE3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E45E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27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829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F6CB4"/>
    <w:multiLevelType w:val="hybridMultilevel"/>
    <w:tmpl w:val="020826D4"/>
    <w:lvl w:ilvl="0" w:tplc="FAFC3D2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0E63F5"/>
    <w:rsid w:val="00110C5A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96389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D5F14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5346E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2021-03-23T13:31:00Z</dcterms:created>
  <dcterms:modified xsi:type="dcterms:W3CDTF">2021-03-23T13:31:00Z</dcterms:modified>
</cp:coreProperties>
</file>