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B7E102" w14:textId="77777777" w:rsidR="0062469A" w:rsidRDefault="0062469A" w:rsidP="00C975F7">
      <w:pPr>
        <w:jc w:val="right"/>
        <w:rPr>
          <w:rFonts w:asciiTheme="minorHAnsi" w:hAnsiTheme="minorHAnsi" w:cstheme="minorHAnsi"/>
          <w:b/>
          <w:bCs/>
          <w:sz w:val="22"/>
          <w:szCs w:val="22"/>
          <w:u w:val="single"/>
        </w:rPr>
      </w:pPr>
    </w:p>
    <w:p w14:paraId="6C392E20" w14:textId="28E91E48" w:rsidR="002253DD" w:rsidRPr="00CD639A" w:rsidRDefault="00CD639A" w:rsidP="00C975F7">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w:t>
      </w:r>
      <w:proofErr w:type="spellStart"/>
      <w:r>
        <w:rPr>
          <w:rFonts w:asciiTheme="minorHAnsi" w:hAnsiTheme="minorHAnsi" w:cstheme="minorHAnsi"/>
          <w:b/>
          <w:bCs/>
          <w:sz w:val="22"/>
          <w:szCs w:val="22"/>
          <w:u w:val="single"/>
        </w:rPr>
        <w:t>N°</w:t>
      </w:r>
      <w:proofErr w:type="spellEnd"/>
      <w:r>
        <w:rPr>
          <w:rFonts w:asciiTheme="minorHAnsi" w:hAnsiTheme="minorHAnsi" w:cstheme="minorHAnsi"/>
          <w:b/>
          <w:bCs/>
          <w:sz w:val="22"/>
          <w:szCs w:val="22"/>
          <w:u w:val="single"/>
        </w:rPr>
        <w:t xml:space="preserve"> 711</w:t>
      </w:r>
      <w:r w:rsidR="00C33DB4">
        <w:rPr>
          <w:rFonts w:asciiTheme="minorHAnsi" w:hAnsiTheme="minorHAnsi" w:cstheme="minorHAnsi"/>
          <w:b/>
          <w:bCs/>
          <w:sz w:val="22"/>
          <w:szCs w:val="22"/>
          <w:u w:val="single"/>
        </w:rPr>
        <w:t>9</w:t>
      </w:r>
      <w:r>
        <w:rPr>
          <w:rFonts w:asciiTheme="minorHAnsi" w:hAnsiTheme="minorHAnsi" w:cstheme="minorHAnsi"/>
          <w:b/>
          <w:bCs/>
          <w:sz w:val="22"/>
          <w:szCs w:val="22"/>
          <w:u w:val="single"/>
        </w:rPr>
        <w:t>/2020</w:t>
      </w:r>
    </w:p>
    <w:p w14:paraId="7FB3BC6D" w14:textId="77777777" w:rsidR="00CD639A" w:rsidRDefault="00CD639A" w:rsidP="00C975F7">
      <w:pPr>
        <w:pStyle w:val="NormalWeb"/>
        <w:spacing w:before="0" w:beforeAutospacing="0" w:after="0" w:afterAutospacing="0"/>
        <w:jc w:val="both"/>
        <w:rPr>
          <w:rFonts w:ascii="Calibri" w:hAnsi="Calibri" w:cs="Calibri"/>
          <w:b/>
          <w:bCs/>
          <w:color w:val="00000A"/>
          <w:sz w:val="22"/>
          <w:szCs w:val="22"/>
        </w:rPr>
      </w:pPr>
    </w:p>
    <w:p w14:paraId="08CA55D2" w14:textId="0F3BAEF6" w:rsidR="00CD639A" w:rsidRPr="00CD639A" w:rsidRDefault="00CD639A" w:rsidP="00C975F7">
      <w:pPr>
        <w:pStyle w:val="NormalWeb"/>
        <w:spacing w:before="0" w:beforeAutospacing="0" w:after="0" w:afterAutospacing="0"/>
        <w:jc w:val="both"/>
        <w:rPr>
          <w:rFonts w:ascii="Calibri" w:hAnsi="Calibri" w:cs="Calibri"/>
          <w:b/>
          <w:bCs/>
          <w:color w:val="00000A"/>
          <w:sz w:val="22"/>
          <w:szCs w:val="22"/>
          <w:u w:val="single"/>
        </w:rPr>
      </w:pPr>
      <w:r w:rsidRPr="00CD639A">
        <w:rPr>
          <w:rFonts w:ascii="Calibri" w:hAnsi="Calibri" w:cs="Calibri"/>
          <w:b/>
          <w:bCs/>
          <w:color w:val="00000A"/>
          <w:sz w:val="22"/>
          <w:szCs w:val="22"/>
          <w:u w:val="single"/>
        </w:rPr>
        <w:t>VISTO: </w:t>
      </w:r>
    </w:p>
    <w:p w14:paraId="09409FB6" w14:textId="77777777" w:rsidR="00CD639A" w:rsidRDefault="00CD639A" w:rsidP="00C975F7">
      <w:pPr>
        <w:pStyle w:val="NormalWeb"/>
        <w:spacing w:before="0" w:beforeAutospacing="0" w:after="0" w:afterAutospacing="0"/>
        <w:jc w:val="both"/>
      </w:pPr>
    </w:p>
    <w:p w14:paraId="554B1621" w14:textId="6460E45D" w:rsidR="00CD639A" w:rsidRDefault="00CD639A" w:rsidP="00C975F7">
      <w:pPr>
        <w:pStyle w:val="NormalWeb"/>
        <w:spacing w:before="0" w:beforeAutospacing="0" w:after="0" w:afterAutospacing="0"/>
        <w:jc w:val="both"/>
      </w:pPr>
      <w:r>
        <w:rPr>
          <w:rFonts w:ascii="Calibri" w:hAnsi="Calibri" w:cs="Calibri"/>
          <w:color w:val="000000"/>
          <w:sz w:val="22"/>
          <w:szCs w:val="22"/>
        </w:rPr>
        <w:t xml:space="preserve">El </w:t>
      </w:r>
      <w:r>
        <w:rPr>
          <w:rFonts w:ascii="Calibri" w:hAnsi="Calibri" w:cs="Calibri"/>
          <w:color w:val="000000"/>
          <w:sz w:val="22"/>
          <w:szCs w:val="22"/>
        </w:rPr>
        <w:t>E</w:t>
      </w:r>
      <w:r>
        <w:rPr>
          <w:rFonts w:ascii="Calibri" w:hAnsi="Calibri" w:cs="Calibri"/>
          <w:color w:val="000000"/>
          <w:sz w:val="22"/>
          <w:szCs w:val="22"/>
        </w:rPr>
        <w:t xml:space="preserve">xpediente </w:t>
      </w:r>
      <w:proofErr w:type="spellStart"/>
      <w:r>
        <w:rPr>
          <w:rFonts w:ascii="Calibri" w:hAnsi="Calibri" w:cs="Calibri"/>
          <w:color w:val="000000"/>
          <w:sz w:val="22"/>
          <w:szCs w:val="22"/>
        </w:rPr>
        <w:t>Nº</w:t>
      </w:r>
      <w:proofErr w:type="spellEnd"/>
      <w:r>
        <w:rPr>
          <w:rFonts w:ascii="Calibri" w:hAnsi="Calibri" w:cs="Calibri"/>
          <w:color w:val="000000"/>
          <w:sz w:val="22"/>
          <w:szCs w:val="22"/>
        </w:rPr>
        <w:t xml:space="preserve"> </w:t>
      </w:r>
      <w:r w:rsidR="00C33DB4">
        <w:rPr>
          <w:rFonts w:ascii="Calibri" w:hAnsi="Calibri" w:cs="Calibri"/>
          <w:color w:val="000000"/>
          <w:sz w:val="22"/>
          <w:szCs w:val="22"/>
        </w:rPr>
        <w:t xml:space="preserve">2020-000207/H1-GC, </w:t>
      </w:r>
      <w:r w:rsidR="00C33DB4">
        <w:rPr>
          <w:rFonts w:ascii="Calibri" w:hAnsi="Calibri" w:cs="Calibri"/>
          <w:color w:val="000000"/>
          <w:sz w:val="22"/>
          <w:szCs w:val="22"/>
        </w:rPr>
        <w:t>c</w:t>
      </w:r>
      <w:r w:rsidR="00C33DB4">
        <w:rPr>
          <w:rFonts w:ascii="Calibri" w:hAnsi="Calibri" w:cs="Calibri"/>
          <w:color w:val="000000"/>
          <w:sz w:val="22"/>
          <w:szCs w:val="22"/>
        </w:rPr>
        <w:t xml:space="preserve">aratulado: </w:t>
      </w:r>
      <w:r w:rsidR="00C33DB4">
        <w:rPr>
          <w:rFonts w:ascii="Calibri" w:hAnsi="Calibri" w:cs="Calibri"/>
          <w:color w:val="000000"/>
          <w:sz w:val="22"/>
          <w:szCs w:val="22"/>
        </w:rPr>
        <w:t xml:space="preserve">BLOQUE FRENTE CAMBIA MENDOZA – CONC. LEONARDO MASTRANGELO - </w:t>
      </w:r>
      <w:r w:rsidR="00C33DB4">
        <w:rPr>
          <w:rFonts w:ascii="Calibri" w:hAnsi="Calibri" w:cs="Calibri"/>
          <w:color w:val="000000"/>
          <w:sz w:val="22"/>
          <w:szCs w:val="22"/>
        </w:rPr>
        <w:t>E/PROYECTO ORDENANZA PROGRAMA DE HABITAT “GODOY CRUZ COLABORATIVO”; y</w:t>
      </w:r>
    </w:p>
    <w:p w14:paraId="3C9CDCB6" w14:textId="77777777" w:rsidR="00CD639A" w:rsidRDefault="00CD639A" w:rsidP="00C975F7"/>
    <w:p w14:paraId="68CBFB18" w14:textId="1E3B827C" w:rsidR="00CD639A" w:rsidRDefault="00CD639A" w:rsidP="009C1279">
      <w:pPr>
        <w:pStyle w:val="NormalWeb"/>
        <w:spacing w:before="0" w:beforeAutospacing="0" w:after="0" w:afterAutospacing="0"/>
        <w:jc w:val="both"/>
        <w:rPr>
          <w:rFonts w:ascii="Calibri" w:hAnsi="Calibri" w:cs="Calibri"/>
          <w:b/>
          <w:bCs/>
          <w:color w:val="00000A"/>
          <w:sz w:val="22"/>
          <w:szCs w:val="22"/>
          <w:u w:val="single"/>
        </w:rPr>
      </w:pPr>
      <w:r w:rsidRPr="00CD639A">
        <w:rPr>
          <w:rFonts w:ascii="Calibri" w:hAnsi="Calibri" w:cs="Calibri"/>
          <w:b/>
          <w:bCs/>
          <w:color w:val="00000A"/>
          <w:sz w:val="22"/>
          <w:szCs w:val="22"/>
          <w:u w:val="single"/>
        </w:rPr>
        <w:t>CONSIDERANDO:</w:t>
      </w:r>
    </w:p>
    <w:p w14:paraId="6C09861E" w14:textId="446B1A25" w:rsidR="00C33DB4" w:rsidRDefault="00C33DB4" w:rsidP="009C1279">
      <w:pPr>
        <w:pStyle w:val="NormalWeb"/>
        <w:spacing w:before="0" w:beforeAutospacing="0" w:after="0" w:afterAutospacing="0"/>
        <w:jc w:val="both"/>
        <w:rPr>
          <w:rFonts w:ascii="Calibri" w:hAnsi="Calibri" w:cs="Calibri"/>
          <w:b/>
          <w:bCs/>
          <w:color w:val="00000A"/>
          <w:sz w:val="22"/>
          <w:szCs w:val="22"/>
          <w:u w:val="single"/>
        </w:rPr>
      </w:pPr>
    </w:p>
    <w:p w14:paraId="43EDBDB7" w14:textId="77777777" w:rsidR="00C33DB4" w:rsidRDefault="00C33DB4" w:rsidP="00C33DB4">
      <w:pPr>
        <w:pStyle w:val="NormalWeb"/>
        <w:spacing w:before="0" w:beforeAutospacing="0" w:after="160" w:afterAutospacing="0"/>
        <w:ind w:right="13"/>
        <w:jc w:val="both"/>
      </w:pPr>
      <w:r>
        <w:rPr>
          <w:rFonts w:ascii="Calibri" w:hAnsi="Calibri" w:cs="Calibri"/>
          <w:color w:val="000000"/>
          <w:sz w:val="22"/>
          <w:szCs w:val="22"/>
        </w:rPr>
        <w:t>Que el Objetivo de Desarrollo Sostenible número 11 se refiere a lograr comunidades sostenibles.</w:t>
      </w:r>
    </w:p>
    <w:p w14:paraId="1293F791" w14:textId="77777777" w:rsidR="00C33DB4" w:rsidRDefault="00C33DB4" w:rsidP="00C33DB4">
      <w:pPr>
        <w:pStyle w:val="NormalWeb"/>
        <w:spacing w:before="0" w:beforeAutospacing="0" w:after="160" w:afterAutospacing="0"/>
        <w:ind w:right="13"/>
        <w:jc w:val="both"/>
      </w:pPr>
      <w:r>
        <w:rPr>
          <w:rFonts w:ascii="Calibri" w:hAnsi="Calibri" w:cs="Calibri"/>
          <w:color w:val="000000"/>
          <w:sz w:val="22"/>
          <w:szCs w:val="22"/>
        </w:rPr>
        <w:t>Que Argentina posee un déficit estructural en materia de vivienda, que se arrastra desde hace décadas.</w:t>
      </w:r>
    </w:p>
    <w:p w14:paraId="518D203C" w14:textId="6387C908" w:rsidR="00C33DB4" w:rsidRDefault="00C33DB4" w:rsidP="00C33DB4">
      <w:pPr>
        <w:pStyle w:val="NormalWeb"/>
        <w:spacing w:before="0" w:beforeAutospacing="0" w:after="160" w:afterAutospacing="0"/>
        <w:ind w:right="13"/>
        <w:jc w:val="both"/>
      </w:pPr>
      <w:r>
        <w:rPr>
          <w:rFonts w:ascii="Calibri" w:hAnsi="Calibri" w:cs="Calibri"/>
          <w:color w:val="000000"/>
          <w:sz w:val="22"/>
          <w:szCs w:val="22"/>
        </w:rPr>
        <w:t xml:space="preserve">Que nuestro </w:t>
      </w:r>
      <w:r>
        <w:rPr>
          <w:rFonts w:ascii="Calibri" w:hAnsi="Calibri" w:cs="Calibri"/>
          <w:color w:val="000000"/>
          <w:sz w:val="22"/>
          <w:szCs w:val="22"/>
        </w:rPr>
        <w:t>P</w:t>
      </w:r>
      <w:r>
        <w:rPr>
          <w:rFonts w:ascii="Calibri" w:hAnsi="Calibri" w:cs="Calibri"/>
          <w:color w:val="000000"/>
          <w:sz w:val="22"/>
          <w:szCs w:val="22"/>
        </w:rPr>
        <w:t>aís tiene un déficit habitacional superior a las tres millones y medio de viviendas, en base a diversos estudios como el del Centro de Implementación de Políticas Públicas para la Equidad y el Crecimiento (CIPPEC).</w:t>
      </w:r>
    </w:p>
    <w:p w14:paraId="2E1A7E3B" w14:textId="615B3A91" w:rsidR="00C33DB4" w:rsidRDefault="00C33DB4" w:rsidP="00C33DB4">
      <w:pPr>
        <w:pStyle w:val="NormalWeb"/>
        <w:spacing w:before="0" w:beforeAutospacing="0" w:after="160" w:afterAutospacing="0"/>
        <w:ind w:right="13"/>
        <w:jc w:val="both"/>
      </w:pPr>
      <w:r>
        <w:rPr>
          <w:rFonts w:ascii="Calibri" w:hAnsi="Calibri" w:cs="Calibri"/>
          <w:color w:val="000000"/>
          <w:sz w:val="22"/>
          <w:szCs w:val="22"/>
        </w:rPr>
        <w:t xml:space="preserve">Que asimismo en nuestra </w:t>
      </w:r>
      <w:r>
        <w:rPr>
          <w:rFonts w:ascii="Calibri" w:hAnsi="Calibri" w:cs="Calibri"/>
          <w:color w:val="000000"/>
          <w:sz w:val="22"/>
          <w:szCs w:val="22"/>
        </w:rPr>
        <w:t>P</w:t>
      </w:r>
      <w:r>
        <w:rPr>
          <w:rFonts w:ascii="Calibri" w:hAnsi="Calibri" w:cs="Calibri"/>
          <w:color w:val="000000"/>
          <w:sz w:val="22"/>
          <w:szCs w:val="22"/>
        </w:rPr>
        <w:t>rovincia este número es de setenta mil unidades, según estimaciones del Instituto Provincial de la Vivienda.</w:t>
      </w:r>
    </w:p>
    <w:p w14:paraId="49696E81" w14:textId="299F21AD" w:rsidR="00C33DB4" w:rsidRDefault="00C33DB4" w:rsidP="00C33DB4">
      <w:pPr>
        <w:pStyle w:val="NormalWeb"/>
        <w:spacing w:before="0" w:beforeAutospacing="0" w:after="160" w:afterAutospacing="0"/>
        <w:ind w:right="13"/>
        <w:jc w:val="both"/>
      </w:pPr>
      <w:r>
        <w:rPr>
          <w:rFonts w:ascii="Calibri" w:hAnsi="Calibri" w:cs="Calibri"/>
          <w:color w:val="000000"/>
          <w:sz w:val="22"/>
          <w:szCs w:val="22"/>
        </w:rPr>
        <w:t xml:space="preserve">Que la situación de emergencia declarada por Ley 27.541 se agravó con la </w:t>
      </w:r>
      <w:r>
        <w:rPr>
          <w:rFonts w:ascii="Calibri" w:hAnsi="Calibri" w:cs="Calibri"/>
          <w:color w:val="000000"/>
          <w:sz w:val="22"/>
          <w:szCs w:val="22"/>
        </w:rPr>
        <w:t>P</w:t>
      </w:r>
      <w:r>
        <w:rPr>
          <w:rFonts w:ascii="Calibri" w:hAnsi="Calibri" w:cs="Calibri"/>
          <w:color w:val="000000"/>
          <w:sz w:val="22"/>
          <w:szCs w:val="22"/>
        </w:rPr>
        <w:t>andemia en la cual estamos inmersos.</w:t>
      </w:r>
    </w:p>
    <w:p w14:paraId="6CC1393B" w14:textId="77777777" w:rsidR="00C33DB4" w:rsidRDefault="00C33DB4" w:rsidP="00C33DB4">
      <w:pPr>
        <w:pStyle w:val="NormalWeb"/>
        <w:spacing w:before="0" w:beforeAutospacing="0" w:after="160" w:afterAutospacing="0"/>
        <w:ind w:right="13"/>
        <w:jc w:val="both"/>
      </w:pPr>
      <w:r>
        <w:rPr>
          <w:rFonts w:ascii="Calibri" w:hAnsi="Calibri" w:cs="Calibri"/>
          <w:color w:val="000000"/>
          <w:sz w:val="22"/>
          <w:szCs w:val="22"/>
        </w:rPr>
        <w:t>Que la Municipalidad de Godoy Cruz lleva a cabo desde el año 1999 una serie de políticas públicas que se enmarcan bajo la denominación “Godoy Cruz sin villas”, con el fin de relocalizar y consolidar asentamientos y construcciones precarias.</w:t>
      </w:r>
    </w:p>
    <w:p w14:paraId="4BBD7BA0" w14:textId="77777777" w:rsidR="00C33DB4" w:rsidRDefault="00C33DB4" w:rsidP="00C33DB4">
      <w:pPr>
        <w:pStyle w:val="NormalWeb"/>
        <w:spacing w:before="0" w:beforeAutospacing="0" w:after="160" w:afterAutospacing="0"/>
        <w:ind w:right="13"/>
        <w:jc w:val="both"/>
      </w:pPr>
      <w:r>
        <w:rPr>
          <w:rFonts w:ascii="Calibri" w:hAnsi="Calibri" w:cs="Calibri"/>
          <w:color w:val="000000"/>
          <w:sz w:val="22"/>
          <w:szCs w:val="22"/>
        </w:rPr>
        <w:t>Que desde el año 2000, con el programa antes mencionado, se ha reducido en un 74% los asentamientos vulnerables, pasando de 23 a 6.</w:t>
      </w:r>
    </w:p>
    <w:p w14:paraId="3F3C983E" w14:textId="77777777" w:rsidR="00C33DB4" w:rsidRDefault="00C33DB4" w:rsidP="00C33DB4">
      <w:pPr>
        <w:pStyle w:val="NormalWeb"/>
        <w:spacing w:before="0" w:beforeAutospacing="0" w:after="160" w:afterAutospacing="0"/>
        <w:ind w:right="13"/>
        <w:jc w:val="both"/>
      </w:pPr>
      <w:r>
        <w:rPr>
          <w:rFonts w:ascii="Calibri" w:hAnsi="Calibri" w:cs="Calibri"/>
          <w:color w:val="000000"/>
          <w:sz w:val="22"/>
          <w:szCs w:val="22"/>
        </w:rPr>
        <w:t>Que en conjunto con programas nacionales y provinciales se está avanzando en mejorar las condiciones del hábitat de los vecinos y las vecinas que aún se encuentran en barrios inestables.</w:t>
      </w:r>
    </w:p>
    <w:p w14:paraId="12A96AAD" w14:textId="77777777" w:rsidR="00C33DB4" w:rsidRDefault="00C33DB4" w:rsidP="00C33DB4">
      <w:pPr>
        <w:pStyle w:val="NormalWeb"/>
        <w:spacing w:before="0" w:beforeAutospacing="0" w:after="160" w:afterAutospacing="0"/>
        <w:ind w:right="13"/>
        <w:jc w:val="both"/>
      </w:pPr>
      <w:r>
        <w:rPr>
          <w:rFonts w:ascii="Calibri" w:hAnsi="Calibri" w:cs="Calibri"/>
          <w:color w:val="000000"/>
          <w:sz w:val="22"/>
          <w:szCs w:val="22"/>
        </w:rPr>
        <w:t>Que el gobierno provincial en 2018 firmó una serie de convenios con desarrolladores locales y el Instituto Provincial de la Vivienda a fin de llevar a cabo los primeros planes de viviendas con el esquema público privado.</w:t>
      </w:r>
    </w:p>
    <w:p w14:paraId="086E34C2" w14:textId="77777777" w:rsidR="00C33DB4" w:rsidRDefault="00C33DB4" w:rsidP="00C33DB4">
      <w:pPr>
        <w:pStyle w:val="NormalWeb"/>
        <w:spacing w:before="0" w:beforeAutospacing="0" w:after="0" w:afterAutospacing="0"/>
        <w:ind w:right="11"/>
        <w:jc w:val="both"/>
      </w:pPr>
      <w:r>
        <w:rPr>
          <w:rFonts w:ascii="Calibri" w:hAnsi="Calibri" w:cs="Calibri"/>
          <w:color w:val="000000"/>
          <w:sz w:val="22"/>
          <w:szCs w:val="22"/>
        </w:rPr>
        <w:t>Que el acceso a la vivienda digna se encuentra reconocido en el artículo 14 bis de la Constitución</w:t>
      </w:r>
    </w:p>
    <w:p w14:paraId="06EABC04" w14:textId="51253E8B" w:rsidR="00C33DB4" w:rsidRDefault="00C33DB4" w:rsidP="00C33DB4">
      <w:pPr>
        <w:pStyle w:val="NormalWeb"/>
        <w:spacing w:before="0" w:beforeAutospacing="0" w:after="0" w:afterAutospacing="0"/>
        <w:ind w:right="11"/>
        <w:jc w:val="both"/>
        <w:rPr>
          <w:rFonts w:ascii="Calibri" w:hAnsi="Calibri" w:cs="Calibri"/>
          <w:color w:val="000000"/>
          <w:sz w:val="22"/>
          <w:szCs w:val="22"/>
        </w:rPr>
      </w:pPr>
      <w:r>
        <w:rPr>
          <w:rFonts w:ascii="Calibri" w:hAnsi="Calibri" w:cs="Calibri"/>
          <w:color w:val="000000"/>
          <w:sz w:val="22"/>
          <w:szCs w:val="22"/>
        </w:rPr>
        <w:t>Nacional, el cual engloba los derechos sociales.</w:t>
      </w:r>
    </w:p>
    <w:p w14:paraId="1CDD41AD" w14:textId="77777777" w:rsidR="00C33DB4" w:rsidRDefault="00C33DB4" w:rsidP="00C33DB4">
      <w:pPr>
        <w:pStyle w:val="NormalWeb"/>
        <w:spacing w:before="0" w:beforeAutospacing="0" w:after="0" w:afterAutospacing="0"/>
        <w:ind w:right="11"/>
        <w:jc w:val="both"/>
      </w:pPr>
    </w:p>
    <w:p w14:paraId="763B8824" w14:textId="77777777" w:rsidR="00C33DB4" w:rsidRDefault="00C33DB4" w:rsidP="00C33DB4">
      <w:pPr>
        <w:pStyle w:val="NormalWeb"/>
        <w:spacing w:before="0" w:beforeAutospacing="0" w:after="160" w:afterAutospacing="0"/>
        <w:ind w:right="13"/>
        <w:jc w:val="both"/>
      </w:pPr>
      <w:r>
        <w:rPr>
          <w:rFonts w:ascii="Calibri" w:hAnsi="Calibri" w:cs="Calibri"/>
          <w:color w:val="000000"/>
          <w:sz w:val="22"/>
          <w:szCs w:val="22"/>
        </w:rPr>
        <w:t>Que es el gobierno, y no los particulares, quien debe diseñar las políticas públicas que garanticen dicho derecho, respetando otro de igual índole como es la propiedad privada.</w:t>
      </w:r>
    </w:p>
    <w:p w14:paraId="64E2D11A" w14:textId="77777777" w:rsidR="00C33DB4" w:rsidRDefault="00C33DB4" w:rsidP="00C33DB4">
      <w:pPr>
        <w:pStyle w:val="NormalWeb"/>
        <w:spacing w:before="0" w:beforeAutospacing="0" w:after="160" w:afterAutospacing="0"/>
        <w:ind w:right="13"/>
        <w:jc w:val="both"/>
      </w:pPr>
      <w:r>
        <w:rPr>
          <w:rFonts w:ascii="Calibri" w:hAnsi="Calibri" w:cs="Calibri"/>
          <w:color w:val="000000"/>
          <w:sz w:val="22"/>
          <w:szCs w:val="22"/>
        </w:rPr>
        <w:t>Que una visión progresista de la gestión pública es aquella que armoniza los intereses sociales en miras del crecimiento de toda la comunidad.</w:t>
      </w:r>
    </w:p>
    <w:p w14:paraId="6C7CAE61" w14:textId="77777777" w:rsidR="00C33DB4" w:rsidRDefault="00C33DB4" w:rsidP="00C33DB4">
      <w:pPr>
        <w:pStyle w:val="NormalWeb"/>
        <w:spacing w:before="0" w:beforeAutospacing="0" w:after="160" w:afterAutospacing="0"/>
        <w:ind w:right="13"/>
        <w:jc w:val="both"/>
      </w:pPr>
      <w:r>
        <w:rPr>
          <w:rFonts w:ascii="Calibri" w:hAnsi="Calibri" w:cs="Calibri"/>
          <w:color w:val="000000"/>
          <w:sz w:val="22"/>
          <w:szCs w:val="22"/>
        </w:rPr>
        <w:t>Que en este contexto es fundamental reactivar la construcción a fin de generar empleo privado.</w:t>
      </w:r>
    </w:p>
    <w:p w14:paraId="063ABA93" w14:textId="77777777" w:rsidR="00C33DB4" w:rsidRDefault="00C33DB4" w:rsidP="00C33DB4">
      <w:pPr>
        <w:pStyle w:val="NormalWeb"/>
        <w:spacing w:before="0" w:beforeAutospacing="0" w:after="160" w:afterAutospacing="0"/>
        <w:ind w:right="13"/>
        <w:jc w:val="both"/>
      </w:pPr>
      <w:r>
        <w:rPr>
          <w:rFonts w:ascii="Calibri" w:hAnsi="Calibri" w:cs="Calibri"/>
          <w:color w:val="000000"/>
          <w:sz w:val="22"/>
          <w:szCs w:val="22"/>
        </w:rPr>
        <w:t>Que es imprescindible para lograr una sociedad más justa y equitativa, contar con condiciones de vida que garanticen la vivienda como espacio de hogar para el desarrollo individual y comunitario.</w:t>
      </w:r>
    </w:p>
    <w:p w14:paraId="5BD6D0FC" w14:textId="77777777" w:rsidR="00C33DB4" w:rsidRDefault="00C33DB4" w:rsidP="009C1279">
      <w:pPr>
        <w:pStyle w:val="NormalWeb"/>
        <w:spacing w:before="0" w:beforeAutospacing="0" w:after="0" w:afterAutospacing="0"/>
        <w:jc w:val="both"/>
        <w:rPr>
          <w:rFonts w:ascii="Calibri" w:hAnsi="Calibri" w:cs="Calibri"/>
          <w:b/>
          <w:bCs/>
          <w:color w:val="00000A"/>
          <w:sz w:val="22"/>
          <w:szCs w:val="22"/>
          <w:u w:val="single"/>
        </w:rPr>
      </w:pPr>
    </w:p>
    <w:p w14:paraId="1ECF334D" w14:textId="68D7991C" w:rsidR="00DD6F82" w:rsidRDefault="00DD6F82" w:rsidP="009C1279">
      <w:pPr>
        <w:pStyle w:val="NormalWeb"/>
        <w:spacing w:before="0" w:beforeAutospacing="0" w:after="0" w:afterAutospacing="0"/>
        <w:jc w:val="both"/>
        <w:rPr>
          <w:rFonts w:ascii="Calibri" w:hAnsi="Calibri" w:cs="Calibri"/>
          <w:b/>
          <w:bCs/>
          <w:color w:val="000000"/>
          <w:sz w:val="22"/>
          <w:szCs w:val="22"/>
          <w:u w:val="single"/>
        </w:rPr>
      </w:pPr>
    </w:p>
    <w:p w14:paraId="3645C2F0" w14:textId="01D47FD8" w:rsidR="00C33DB4" w:rsidRDefault="00C33DB4" w:rsidP="00C33DB4">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HOJA </w:t>
      </w:r>
      <w:proofErr w:type="spellStart"/>
      <w:r>
        <w:rPr>
          <w:rFonts w:asciiTheme="minorHAnsi" w:hAnsiTheme="minorHAnsi" w:cstheme="minorHAnsi"/>
          <w:b/>
          <w:bCs/>
          <w:sz w:val="22"/>
          <w:szCs w:val="22"/>
          <w:u w:val="single"/>
        </w:rPr>
        <w:t>N°</w:t>
      </w:r>
      <w:proofErr w:type="spellEnd"/>
      <w:r>
        <w:rPr>
          <w:rFonts w:asciiTheme="minorHAnsi" w:hAnsiTheme="minorHAnsi" w:cstheme="minorHAnsi"/>
          <w:b/>
          <w:bCs/>
          <w:sz w:val="22"/>
          <w:szCs w:val="22"/>
          <w:u w:val="single"/>
        </w:rPr>
        <w:t xml:space="preserve"> 02</w:t>
      </w:r>
    </w:p>
    <w:p w14:paraId="50394474" w14:textId="222D71A4" w:rsidR="00C33DB4" w:rsidRDefault="00C33DB4" w:rsidP="00C33DB4">
      <w:pPr>
        <w:jc w:val="right"/>
        <w:rPr>
          <w:rFonts w:asciiTheme="minorHAnsi" w:hAnsiTheme="minorHAnsi" w:cstheme="minorHAnsi"/>
          <w:b/>
          <w:bCs/>
          <w:sz w:val="22"/>
          <w:szCs w:val="22"/>
          <w:u w:val="single"/>
        </w:rPr>
      </w:pPr>
      <w:r>
        <w:rPr>
          <w:rFonts w:asciiTheme="minorHAnsi" w:hAnsiTheme="minorHAnsi" w:cstheme="minorHAnsi"/>
          <w:b/>
          <w:bCs/>
          <w:sz w:val="22"/>
          <w:szCs w:val="22"/>
          <w:u w:val="single"/>
        </w:rPr>
        <w:t xml:space="preserve">ORDENANZA </w:t>
      </w:r>
      <w:proofErr w:type="spellStart"/>
      <w:r>
        <w:rPr>
          <w:rFonts w:asciiTheme="minorHAnsi" w:hAnsiTheme="minorHAnsi" w:cstheme="minorHAnsi"/>
          <w:b/>
          <w:bCs/>
          <w:sz w:val="22"/>
          <w:szCs w:val="22"/>
          <w:u w:val="single"/>
        </w:rPr>
        <w:t>N°</w:t>
      </w:r>
      <w:proofErr w:type="spellEnd"/>
      <w:r>
        <w:rPr>
          <w:rFonts w:asciiTheme="minorHAnsi" w:hAnsiTheme="minorHAnsi" w:cstheme="minorHAnsi"/>
          <w:b/>
          <w:bCs/>
          <w:sz w:val="22"/>
          <w:szCs w:val="22"/>
          <w:u w:val="single"/>
        </w:rPr>
        <w:t xml:space="preserve"> 7119/2020</w:t>
      </w:r>
    </w:p>
    <w:p w14:paraId="446D5D32" w14:textId="77777777" w:rsidR="00C33DB4" w:rsidRDefault="00C33DB4" w:rsidP="00C33DB4">
      <w:pPr>
        <w:jc w:val="right"/>
        <w:rPr>
          <w:rFonts w:asciiTheme="minorHAnsi" w:hAnsiTheme="minorHAnsi" w:cstheme="minorHAnsi"/>
          <w:b/>
          <w:bCs/>
          <w:sz w:val="22"/>
          <w:szCs w:val="22"/>
          <w:u w:val="single"/>
        </w:rPr>
      </w:pPr>
    </w:p>
    <w:p w14:paraId="12934277" w14:textId="77777777" w:rsidR="00C33DB4" w:rsidRDefault="00C33DB4" w:rsidP="00C975F7">
      <w:pPr>
        <w:rPr>
          <w:rFonts w:asciiTheme="minorHAnsi" w:hAnsiTheme="minorHAnsi" w:cstheme="minorHAnsi"/>
          <w:b/>
          <w:bCs/>
          <w:sz w:val="22"/>
          <w:szCs w:val="22"/>
          <w:u w:val="single"/>
        </w:rPr>
      </w:pPr>
    </w:p>
    <w:p w14:paraId="2916C7CF" w14:textId="329D1EFB" w:rsidR="00CD639A" w:rsidRDefault="00C33DB4" w:rsidP="00C975F7">
      <w:pPr>
        <w:rPr>
          <w:rFonts w:asciiTheme="minorHAnsi" w:hAnsiTheme="minorHAnsi" w:cstheme="minorHAnsi"/>
          <w:b/>
          <w:bCs/>
          <w:sz w:val="22"/>
          <w:szCs w:val="22"/>
          <w:u w:val="single"/>
        </w:rPr>
      </w:pPr>
      <w:r w:rsidRPr="00C33DB4">
        <w:rPr>
          <w:rFonts w:asciiTheme="minorHAnsi" w:hAnsiTheme="minorHAnsi" w:cstheme="minorHAnsi"/>
          <w:b/>
          <w:bCs/>
          <w:sz w:val="22"/>
          <w:szCs w:val="22"/>
          <w:u w:val="single"/>
        </w:rPr>
        <w:t>POR ELLO:</w:t>
      </w:r>
    </w:p>
    <w:p w14:paraId="50BA5887" w14:textId="17E3089D" w:rsidR="00C33DB4" w:rsidRDefault="00C33DB4" w:rsidP="00C975F7">
      <w:pPr>
        <w:rPr>
          <w:rFonts w:asciiTheme="minorHAnsi" w:hAnsiTheme="minorHAnsi" w:cstheme="minorHAnsi"/>
          <w:b/>
          <w:bCs/>
          <w:sz w:val="22"/>
          <w:szCs w:val="22"/>
          <w:u w:val="single"/>
        </w:rPr>
      </w:pPr>
    </w:p>
    <w:p w14:paraId="7BCE3324" w14:textId="1070BFA6" w:rsidR="00C33DB4" w:rsidRDefault="00C33DB4" w:rsidP="00C33DB4">
      <w:pPr>
        <w:jc w:val="center"/>
        <w:rPr>
          <w:rFonts w:asciiTheme="minorHAnsi" w:hAnsiTheme="minorHAnsi" w:cstheme="minorHAnsi"/>
          <w:b/>
          <w:bCs/>
          <w:sz w:val="22"/>
          <w:szCs w:val="22"/>
        </w:rPr>
      </w:pPr>
      <w:r>
        <w:rPr>
          <w:rFonts w:asciiTheme="minorHAnsi" w:hAnsiTheme="minorHAnsi" w:cstheme="minorHAnsi"/>
          <w:b/>
          <w:bCs/>
          <w:sz w:val="22"/>
          <w:szCs w:val="22"/>
        </w:rPr>
        <w:t>EL HONORABLE CONCEJO DELIBERANTE DE GODOY CRUZ</w:t>
      </w:r>
    </w:p>
    <w:p w14:paraId="29F53075" w14:textId="77777777" w:rsidR="00C33DB4" w:rsidRPr="00C33DB4" w:rsidRDefault="00C33DB4" w:rsidP="00C33DB4">
      <w:pPr>
        <w:jc w:val="center"/>
        <w:rPr>
          <w:rFonts w:asciiTheme="minorHAnsi" w:hAnsiTheme="minorHAnsi" w:cstheme="minorHAnsi"/>
          <w:b/>
          <w:bCs/>
          <w:sz w:val="22"/>
          <w:szCs w:val="22"/>
        </w:rPr>
      </w:pPr>
    </w:p>
    <w:p w14:paraId="69FC0911" w14:textId="31BF6FED" w:rsidR="00CD639A" w:rsidRDefault="00CD639A" w:rsidP="00C86C3D">
      <w:pPr>
        <w:pStyle w:val="NormalWeb"/>
        <w:spacing w:before="0" w:beforeAutospacing="0" w:after="0" w:afterAutospacing="0"/>
        <w:jc w:val="center"/>
        <w:rPr>
          <w:rFonts w:ascii="Calibri" w:hAnsi="Calibri" w:cs="Calibri"/>
          <w:b/>
          <w:bCs/>
          <w:color w:val="000000"/>
          <w:sz w:val="22"/>
          <w:szCs w:val="22"/>
          <w:u w:val="single"/>
        </w:rPr>
      </w:pPr>
      <w:r w:rsidRPr="00EB14DC">
        <w:rPr>
          <w:rFonts w:ascii="Calibri" w:hAnsi="Calibri" w:cs="Calibri"/>
          <w:b/>
          <w:bCs/>
          <w:color w:val="000000"/>
          <w:sz w:val="22"/>
          <w:szCs w:val="22"/>
          <w:u w:val="single"/>
        </w:rPr>
        <w:t>ORDENA</w:t>
      </w:r>
    </w:p>
    <w:p w14:paraId="183596DD" w14:textId="77777777" w:rsidR="00C86C3D" w:rsidRDefault="00C86C3D" w:rsidP="00CA588F">
      <w:pPr>
        <w:pStyle w:val="NormalWeb"/>
        <w:spacing w:before="0" w:beforeAutospacing="0" w:after="0" w:afterAutospacing="0"/>
        <w:jc w:val="center"/>
        <w:rPr>
          <w:rFonts w:ascii="Calibri" w:hAnsi="Calibri" w:cs="Calibri"/>
          <w:b/>
          <w:bCs/>
          <w:color w:val="000000"/>
          <w:sz w:val="22"/>
          <w:szCs w:val="22"/>
          <w:u w:val="single"/>
        </w:rPr>
      </w:pPr>
    </w:p>
    <w:p w14:paraId="7A47D2B0" w14:textId="03BACEFC" w:rsidR="00CA588F" w:rsidRDefault="00CD639A" w:rsidP="00CA588F">
      <w:pPr>
        <w:pStyle w:val="NormalWeb"/>
        <w:spacing w:before="0" w:beforeAutospacing="0" w:after="0" w:afterAutospacing="0"/>
        <w:ind w:right="13"/>
        <w:jc w:val="both"/>
        <w:rPr>
          <w:rFonts w:ascii="Calibri" w:hAnsi="Calibri" w:cs="Calibri"/>
          <w:color w:val="000000"/>
          <w:sz w:val="22"/>
          <w:szCs w:val="22"/>
        </w:rPr>
      </w:pPr>
      <w:r w:rsidRPr="00EB14DC">
        <w:rPr>
          <w:rFonts w:ascii="Calibri" w:hAnsi="Calibri" w:cs="Calibri"/>
          <w:b/>
          <w:bCs/>
          <w:color w:val="00000A"/>
          <w:sz w:val="22"/>
          <w:szCs w:val="22"/>
          <w:u w:val="single"/>
        </w:rPr>
        <w:t>ARTÍCULO 1</w:t>
      </w:r>
      <w:r w:rsidR="00EB14DC" w:rsidRPr="00EB14DC">
        <w:rPr>
          <w:rFonts w:ascii="Calibri" w:hAnsi="Calibri" w:cs="Calibri"/>
          <w:b/>
          <w:bCs/>
          <w:color w:val="00000A"/>
          <w:sz w:val="22"/>
          <w:szCs w:val="22"/>
          <w:u w:val="single"/>
        </w:rPr>
        <w:t>:</w:t>
      </w:r>
      <w:r>
        <w:rPr>
          <w:rFonts w:ascii="Calibri" w:hAnsi="Calibri" w:cs="Calibri"/>
          <w:color w:val="00000A"/>
          <w:sz w:val="22"/>
          <w:szCs w:val="22"/>
        </w:rPr>
        <w:t xml:space="preserve">  </w:t>
      </w:r>
      <w:r w:rsidR="00CA588F">
        <w:rPr>
          <w:rFonts w:ascii="Calibri" w:hAnsi="Calibri" w:cs="Calibri"/>
          <w:color w:val="000000"/>
          <w:sz w:val="22"/>
          <w:szCs w:val="22"/>
        </w:rPr>
        <w:t>CREACIÓN. Créase el Programa de Hábitat, denominado Godoy Cruz Hábitat Colaborativo.</w:t>
      </w:r>
    </w:p>
    <w:p w14:paraId="30A3460E" w14:textId="77777777" w:rsidR="00CA588F" w:rsidRDefault="00CA588F" w:rsidP="00CA588F">
      <w:pPr>
        <w:pStyle w:val="NormalWeb"/>
        <w:spacing w:before="0" w:beforeAutospacing="0" w:after="0" w:afterAutospacing="0"/>
        <w:ind w:right="13"/>
        <w:jc w:val="both"/>
      </w:pPr>
    </w:p>
    <w:p w14:paraId="306AB4EE" w14:textId="1C9BD948" w:rsidR="00CA588F" w:rsidRDefault="00CA588F" w:rsidP="00CA588F">
      <w:pPr>
        <w:pStyle w:val="NormalWeb"/>
        <w:spacing w:before="0" w:beforeAutospacing="0" w:after="0" w:afterAutospacing="0"/>
        <w:ind w:right="13"/>
        <w:jc w:val="both"/>
        <w:rPr>
          <w:rFonts w:ascii="Calibri" w:hAnsi="Calibri" w:cs="Calibri"/>
          <w:color w:val="000000"/>
          <w:sz w:val="22"/>
          <w:szCs w:val="22"/>
        </w:rPr>
      </w:pPr>
      <w:r w:rsidRPr="00CA588F">
        <w:rPr>
          <w:rFonts w:ascii="Calibri" w:hAnsi="Calibri" w:cs="Calibri"/>
          <w:b/>
          <w:bCs/>
          <w:color w:val="000000"/>
          <w:sz w:val="22"/>
          <w:szCs w:val="22"/>
          <w:u w:val="single"/>
        </w:rPr>
        <w:t>A</w:t>
      </w:r>
      <w:r>
        <w:rPr>
          <w:rFonts w:ascii="Calibri" w:hAnsi="Calibri" w:cs="Calibri"/>
          <w:b/>
          <w:bCs/>
          <w:color w:val="000000"/>
          <w:sz w:val="22"/>
          <w:szCs w:val="22"/>
          <w:u w:val="single"/>
        </w:rPr>
        <w:t>RTÍCULO</w:t>
      </w:r>
      <w:r w:rsidRPr="00CA588F">
        <w:rPr>
          <w:rFonts w:ascii="Calibri" w:hAnsi="Calibri" w:cs="Calibri"/>
          <w:b/>
          <w:bCs/>
          <w:color w:val="000000"/>
          <w:sz w:val="22"/>
          <w:szCs w:val="22"/>
          <w:u w:val="single"/>
        </w:rPr>
        <w:t xml:space="preserve"> 2:</w:t>
      </w:r>
      <w:r>
        <w:rPr>
          <w:rFonts w:ascii="Calibri" w:hAnsi="Calibri" w:cs="Calibri"/>
          <w:color w:val="000000"/>
          <w:sz w:val="22"/>
          <w:szCs w:val="22"/>
        </w:rPr>
        <w:t xml:space="preserve"> OBJETO. El programa Godoy Cruz Hábitat Colaborativo tiene por objeto la ejecución de las políticas de vivienda y hábitat del Municipio de Godoy Cruz, contribuyendo a generar las condiciones administrativas, financieras, legales y sociales suficientes para facilitar el acceso a la vivienda de las personas domiciliadas en el Departamento de Godoy Cruz, que reúnan los requisitos y condiciones que establece la presente ordenanza y las resoluciones que en consecuencia de esta se dicten. </w:t>
      </w:r>
    </w:p>
    <w:p w14:paraId="21EB6E0F" w14:textId="77777777" w:rsidR="00CA588F" w:rsidRDefault="00CA588F" w:rsidP="00CA588F">
      <w:pPr>
        <w:pStyle w:val="NormalWeb"/>
        <w:spacing w:before="0" w:beforeAutospacing="0" w:after="0" w:afterAutospacing="0"/>
        <w:ind w:right="13"/>
        <w:jc w:val="both"/>
      </w:pPr>
    </w:p>
    <w:p w14:paraId="08ABE635" w14:textId="02599A84" w:rsidR="00CA588F" w:rsidRDefault="00CA588F" w:rsidP="00CA588F">
      <w:pPr>
        <w:pStyle w:val="NormalWeb"/>
        <w:spacing w:before="0" w:beforeAutospacing="0" w:after="0" w:afterAutospacing="0"/>
        <w:ind w:right="13"/>
        <w:jc w:val="both"/>
        <w:rPr>
          <w:rFonts w:ascii="Calibri" w:hAnsi="Calibri" w:cs="Calibri"/>
          <w:color w:val="000000"/>
          <w:sz w:val="22"/>
          <w:szCs w:val="22"/>
        </w:rPr>
      </w:pPr>
      <w:r w:rsidRPr="00CA588F">
        <w:rPr>
          <w:rFonts w:ascii="Calibri" w:hAnsi="Calibri" w:cs="Calibri"/>
          <w:b/>
          <w:bCs/>
          <w:color w:val="000000"/>
          <w:sz w:val="22"/>
          <w:szCs w:val="22"/>
          <w:u w:val="single"/>
        </w:rPr>
        <w:t>A</w:t>
      </w:r>
      <w:r>
        <w:rPr>
          <w:rFonts w:ascii="Calibri" w:hAnsi="Calibri" w:cs="Calibri"/>
          <w:b/>
          <w:bCs/>
          <w:color w:val="000000"/>
          <w:sz w:val="22"/>
          <w:szCs w:val="22"/>
          <w:u w:val="single"/>
        </w:rPr>
        <w:t>RTÍCULO</w:t>
      </w:r>
      <w:r w:rsidRPr="00CA588F">
        <w:rPr>
          <w:rFonts w:ascii="Calibri" w:hAnsi="Calibri" w:cs="Calibri"/>
          <w:b/>
          <w:bCs/>
          <w:color w:val="000000"/>
          <w:sz w:val="22"/>
          <w:szCs w:val="22"/>
          <w:u w:val="single"/>
        </w:rPr>
        <w:t xml:space="preserve"> 3:</w:t>
      </w:r>
      <w:r>
        <w:rPr>
          <w:rFonts w:ascii="Calibri" w:hAnsi="Calibri" w:cs="Calibri"/>
          <w:color w:val="000000"/>
          <w:sz w:val="22"/>
          <w:szCs w:val="22"/>
        </w:rPr>
        <w:t xml:space="preserve"> AUTORIDAD DE APLICACIÓN. El Departamento Ejecutivo determinará la autoridad de aplicación de la presente </w:t>
      </w:r>
      <w:r>
        <w:rPr>
          <w:rFonts w:ascii="Calibri" w:hAnsi="Calibri" w:cs="Calibri"/>
          <w:color w:val="000000"/>
          <w:sz w:val="22"/>
          <w:szCs w:val="22"/>
        </w:rPr>
        <w:t>O</w:t>
      </w:r>
      <w:r>
        <w:rPr>
          <w:rFonts w:ascii="Calibri" w:hAnsi="Calibri" w:cs="Calibri"/>
          <w:color w:val="000000"/>
          <w:sz w:val="22"/>
          <w:szCs w:val="22"/>
        </w:rPr>
        <w:t>rdenanza. </w:t>
      </w:r>
    </w:p>
    <w:p w14:paraId="2EDCA834" w14:textId="77777777" w:rsidR="00CA588F" w:rsidRDefault="00CA588F" w:rsidP="00CA588F">
      <w:pPr>
        <w:pStyle w:val="NormalWeb"/>
        <w:spacing w:before="0" w:beforeAutospacing="0" w:after="0" w:afterAutospacing="0"/>
        <w:ind w:right="13"/>
        <w:jc w:val="both"/>
      </w:pPr>
    </w:p>
    <w:p w14:paraId="45AB2744" w14:textId="6864C64C" w:rsidR="00CA588F" w:rsidRDefault="00CA588F" w:rsidP="00CA588F">
      <w:pPr>
        <w:pStyle w:val="NormalWeb"/>
        <w:spacing w:before="0" w:beforeAutospacing="0" w:after="0" w:afterAutospacing="0"/>
        <w:ind w:right="13"/>
        <w:jc w:val="both"/>
        <w:rPr>
          <w:rFonts w:ascii="Calibri" w:hAnsi="Calibri" w:cs="Calibri"/>
          <w:color w:val="000000"/>
          <w:sz w:val="22"/>
          <w:szCs w:val="22"/>
        </w:rPr>
      </w:pPr>
      <w:r w:rsidRPr="00CA588F">
        <w:rPr>
          <w:rFonts w:ascii="Calibri" w:hAnsi="Calibri" w:cs="Calibri"/>
          <w:b/>
          <w:bCs/>
          <w:color w:val="000000"/>
          <w:sz w:val="22"/>
          <w:szCs w:val="22"/>
          <w:u w:val="single"/>
        </w:rPr>
        <w:t>ARTÍCULO 4</w:t>
      </w:r>
      <w:r>
        <w:rPr>
          <w:rFonts w:ascii="Calibri" w:hAnsi="Calibri" w:cs="Calibri"/>
          <w:b/>
          <w:bCs/>
          <w:color w:val="000000"/>
          <w:sz w:val="22"/>
          <w:szCs w:val="22"/>
          <w:u w:val="single"/>
        </w:rPr>
        <w:t>:</w:t>
      </w:r>
      <w:r>
        <w:rPr>
          <w:rFonts w:ascii="Calibri" w:hAnsi="Calibri" w:cs="Calibri"/>
          <w:color w:val="000000"/>
          <w:sz w:val="22"/>
          <w:szCs w:val="22"/>
        </w:rPr>
        <w:t xml:space="preserve"> PERSONAS BENEFICIARIAS. Serán todas aquellas personas que reúnan los requisitos previstos en cada operatoria o plan o programa, los que serán expresados y publicitados en la convocatoria a inscripción. Los requisitos deben ser compatibles con los establecidos en las condiciones de ingreso para programas del Instituto Provincial de la Vivienda y los que se encuentran en las </w:t>
      </w:r>
      <w:r>
        <w:rPr>
          <w:rFonts w:ascii="Calibri" w:hAnsi="Calibri" w:cs="Calibri"/>
          <w:color w:val="000000"/>
          <w:sz w:val="22"/>
          <w:szCs w:val="22"/>
        </w:rPr>
        <w:t>O</w:t>
      </w:r>
      <w:r>
        <w:rPr>
          <w:rFonts w:ascii="Calibri" w:hAnsi="Calibri" w:cs="Calibri"/>
          <w:color w:val="000000"/>
          <w:sz w:val="22"/>
          <w:szCs w:val="22"/>
        </w:rPr>
        <w:t>rdenanzas vigentes</w:t>
      </w:r>
      <w:r>
        <w:rPr>
          <w:rFonts w:ascii="Calibri" w:hAnsi="Calibri" w:cs="Calibri"/>
          <w:color w:val="000000"/>
          <w:sz w:val="22"/>
          <w:szCs w:val="22"/>
        </w:rPr>
        <w:t>.</w:t>
      </w:r>
    </w:p>
    <w:p w14:paraId="6C827BF8" w14:textId="77777777" w:rsidR="00CA588F" w:rsidRDefault="00CA588F" w:rsidP="00CA588F">
      <w:pPr>
        <w:pStyle w:val="NormalWeb"/>
        <w:spacing w:before="0" w:beforeAutospacing="0" w:after="0" w:afterAutospacing="0"/>
        <w:ind w:right="13"/>
        <w:jc w:val="both"/>
      </w:pPr>
    </w:p>
    <w:p w14:paraId="520E3564" w14:textId="7D183EDA" w:rsidR="00CA588F" w:rsidRDefault="00CA588F" w:rsidP="00CA588F">
      <w:pPr>
        <w:pStyle w:val="NormalWeb"/>
        <w:spacing w:before="0" w:beforeAutospacing="0" w:after="0" w:afterAutospacing="0"/>
        <w:ind w:right="13"/>
        <w:jc w:val="both"/>
        <w:rPr>
          <w:rFonts w:ascii="Calibri" w:hAnsi="Calibri" w:cs="Calibri"/>
          <w:color w:val="000000"/>
          <w:sz w:val="22"/>
          <w:szCs w:val="22"/>
        </w:rPr>
      </w:pPr>
      <w:r w:rsidRPr="00CA588F">
        <w:rPr>
          <w:rFonts w:ascii="Calibri" w:hAnsi="Calibri" w:cs="Calibri"/>
          <w:b/>
          <w:bCs/>
          <w:color w:val="000000"/>
          <w:sz w:val="22"/>
          <w:szCs w:val="22"/>
          <w:u w:val="single"/>
        </w:rPr>
        <w:t>ARTÍCULO 5</w:t>
      </w:r>
      <w:r>
        <w:rPr>
          <w:rFonts w:ascii="Calibri" w:hAnsi="Calibri" w:cs="Calibri"/>
          <w:b/>
          <w:bCs/>
          <w:color w:val="000000"/>
          <w:sz w:val="22"/>
          <w:szCs w:val="22"/>
          <w:u w:val="single"/>
        </w:rPr>
        <w:t>:</w:t>
      </w:r>
      <w:r>
        <w:rPr>
          <w:rFonts w:ascii="Calibri" w:hAnsi="Calibri" w:cs="Calibri"/>
          <w:color w:val="000000"/>
          <w:sz w:val="22"/>
          <w:szCs w:val="22"/>
        </w:rPr>
        <w:t xml:space="preserve"> Anualmente, la autoridad de aplicación, realizará un plan de metas teniendo en cuenta la demanda registrada y las posibilidades inmobiliarias, legales, financieras y presupuestarias, para lo cual podrá realizar un sistema de priorización. El plan de metas del Programa y los criterios de priorización serán comunicados institucionalmente permitiendo su conocimiento por parte de los vecinos. El plan deberá contar con, al menos, dos líneas de ejecución. Una que tenga como eje la entrega de lotes con servicios, y la segunda referida a viviendas unifamiliares. </w:t>
      </w:r>
    </w:p>
    <w:p w14:paraId="26302AF5" w14:textId="77777777" w:rsidR="00CA588F" w:rsidRDefault="00CA588F" w:rsidP="00CA588F">
      <w:pPr>
        <w:pStyle w:val="NormalWeb"/>
        <w:spacing w:before="0" w:beforeAutospacing="0" w:after="0" w:afterAutospacing="0"/>
        <w:ind w:right="13"/>
        <w:jc w:val="both"/>
      </w:pPr>
    </w:p>
    <w:p w14:paraId="0623276E" w14:textId="5F661843" w:rsidR="00CA588F" w:rsidRDefault="00CA588F" w:rsidP="00CA588F">
      <w:pPr>
        <w:pStyle w:val="NormalWeb"/>
        <w:spacing w:before="0" w:beforeAutospacing="0" w:after="0" w:afterAutospacing="0"/>
        <w:ind w:right="13"/>
        <w:jc w:val="both"/>
        <w:rPr>
          <w:rFonts w:ascii="Calibri" w:hAnsi="Calibri" w:cs="Calibri"/>
          <w:color w:val="000000"/>
          <w:sz w:val="22"/>
          <w:szCs w:val="22"/>
        </w:rPr>
      </w:pPr>
      <w:r w:rsidRPr="00CA588F">
        <w:rPr>
          <w:rFonts w:ascii="Calibri" w:hAnsi="Calibri" w:cs="Calibri"/>
          <w:b/>
          <w:bCs/>
          <w:color w:val="000000"/>
          <w:sz w:val="22"/>
          <w:szCs w:val="22"/>
          <w:u w:val="single"/>
        </w:rPr>
        <w:t>ARTÍCULO 6</w:t>
      </w:r>
      <w:r>
        <w:rPr>
          <w:rFonts w:ascii="Calibri" w:hAnsi="Calibri" w:cs="Calibri"/>
          <w:b/>
          <w:bCs/>
          <w:color w:val="000000"/>
          <w:sz w:val="22"/>
          <w:szCs w:val="22"/>
          <w:u w:val="single"/>
        </w:rPr>
        <w:t>:</w:t>
      </w:r>
      <w:r>
        <w:rPr>
          <w:rFonts w:ascii="Calibri" w:hAnsi="Calibri" w:cs="Calibri"/>
          <w:color w:val="000000"/>
          <w:sz w:val="22"/>
          <w:szCs w:val="22"/>
        </w:rPr>
        <w:t xml:space="preserve"> FACULTADES DE LA AUTORIDAD DE APLICACIÓN. A los fines de la implementación de la presente y con el objetivo de facilitar las condiciones de operatividad y funcionamiento del Programa, y teniendo en cuenta la diversidad de la demanda, la autoridad de aplicación podrá: </w:t>
      </w:r>
    </w:p>
    <w:p w14:paraId="6ABDAF82" w14:textId="77777777" w:rsidR="00CA588F" w:rsidRDefault="00CA588F" w:rsidP="00CA588F">
      <w:pPr>
        <w:pStyle w:val="NormalWeb"/>
        <w:spacing w:before="0" w:beforeAutospacing="0" w:after="0" w:afterAutospacing="0"/>
        <w:ind w:right="13"/>
        <w:jc w:val="both"/>
      </w:pPr>
    </w:p>
    <w:p w14:paraId="0DAC623C" w14:textId="5289A1A2" w:rsidR="00CA588F" w:rsidRDefault="00CA588F" w:rsidP="00CA588F">
      <w:pPr>
        <w:pStyle w:val="NormalWeb"/>
        <w:spacing w:before="0" w:beforeAutospacing="0" w:after="0" w:afterAutospacing="0"/>
        <w:ind w:right="11"/>
        <w:jc w:val="both"/>
        <w:rPr>
          <w:rFonts w:ascii="Calibri" w:hAnsi="Calibri" w:cs="Calibri"/>
          <w:color w:val="000000"/>
          <w:sz w:val="22"/>
          <w:szCs w:val="22"/>
        </w:rPr>
      </w:pPr>
      <w:r>
        <w:rPr>
          <w:rFonts w:ascii="Calibri" w:hAnsi="Calibri" w:cs="Calibri"/>
          <w:color w:val="000000"/>
          <w:sz w:val="22"/>
          <w:szCs w:val="22"/>
        </w:rPr>
        <w:t>a-</w:t>
      </w:r>
      <w:r>
        <w:rPr>
          <w:rFonts w:ascii="Calibri" w:hAnsi="Calibri" w:cs="Calibri"/>
          <w:color w:val="000000"/>
          <w:sz w:val="22"/>
          <w:szCs w:val="22"/>
        </w:rPr>
        <w:t>Suscribir convenios con organismos públicos, privados o mixtos, nacionales, provinciales o municipales, organismos descentralizados, colegios profesionales y sus cajas previsionales, agentes financieros públicos o privados, provinciales, nacionales o internacionales.</w:t>
      </w:r>
    </w:p>
    <w:p w14:paraId="304ADAC9" w14:textId="77777777" w:rsidR="00CA588F" w:rsidRDefault="00CA588F" w:rsidP="00CA588F">
      <w:pPr>
        <w:pStyle w:val="NormalWeb"/>
        <w:spacing w:before="0" w:beforeAutospacing="0" w:after="0" w:afterAutospacing="0"/>
        <w:ind w:left="360" w:right="11"/>
        <w:jc w:val="both"/>
      </w:pPr>
    </w:p>
    <w:p w14:paraId="29413EE9" w14:textId="03E2FA62" w:rsidR="00CA588F" w:rsidRDefault="00CA588F" w:rsidP="00CA588F">
      <w:pPr>
        <w:pStyle w:val="NormalWeb"/>
        <w:spacing w:before="0" w:beforeAutospacing="0" w:after="0" w:afterAutospacing="0"/>
        <w:ind w:right="11"/>
        <w:jc w:val="both"/>
        <w:rPr>
          <w:rFonts w:ascii="Calibri" w:hAnsi="Calibri" w:cs="Calibri"/>
          <w:color w:val="000000"/>
          <w:sz w:val="22"/>
          <w:szCs w:val="22"/>
        </w:rPr>
      </w:pPr>
      <w:r>
        <w:rPr>
          <w:rFonts w:ascii="Calibri" w:hAnsi="Calibri" w:cs="Calibri"/>
          <w:color w:val="000000"/>
          <w:sz w:val="22"/>
          <w:szCs w:val="22"/>
        </w:rPr>
        <w:t>b- Reglamentar la integración de un fondo colaborativo, el cual se podrá componer de base monetaria o por especies, que permita un sistema de retorno</w:t>
      </w:r>
      <w:r>
        <w:rPr>
          <w:rFonts w:ascii="Calibri" w:hAnsi="Calibri" w:cs="Calibri"/>
          <w:color w:val="000000"/>
          <w:sz w:val="22"/>
          <w:szCs w:val="22"/>
        </w:rPr>
        <w:t>.</w:t>
      </w:r>
    </w:p>
    <w:p w14:paraId="35AC2245" w14:textId="27AB9266" w:rsidR="00CA588F" w:rsidRDefault="00CA588F" w:rsidP="00CA588F">
      <w:pPr>
        <w:pStyle w:val="NormalWeb"/>
        <w:spacing w:before="0" w:beforeAutospacing="0" w:after="0" w:afterAutospacing="0"/>
        <w:ind w:right="11"/>
        <w:jc w:val="both"/>
        <w:rPr>
          <w:rFonts w:ascii="Calibri" w:hAnsi="Calibri" w:cs="Calibri"/>
          <w:color w:val="000000"/>
          <w:sz w:val="22"/>
          <w:szCs w:val="22"/>
        </w:rPr>
      </w:pPr>
    </w:p>
    <w:p w14:paraId="7C1C2B04" w14:textId="5FAB4218" w:rsidR="00CA588F" w:rsidRDefault="00CA588F" w:rsidP="00CA588F">
      <w:pPr>
        <w:pStyle w:val="NormalWeb"/>
        <w:spacing w:before="0" w:beforeAutospacing="0" w:after="0" w:afterAutospacing="0"/>
        <w:ind w:right="11"/>
        <w:jc w:val="both"/>
        <w:rPr>
          <w:rFonts w:ascii="Calibri" w:hAnsi="Calibri" w:cs="Calibri"/>
          <w:color w:val="000000"/>
          <w:sz w:val="22"/>
          <w:szCs w:val="22"/>
        </w:rPr>
      </w:pPr>
    </w:p>
    <w:p w14:paraId="4813867C" w14:textId="301B0EE0" w:rsidR="00CA588F" w:rsidRDefault="00CA588F" w:rsidP="00CA588F">
      <w:pPr>
        <w:pStyle w:val="NormalWeb"/>
        <w:spacing w:before="0" w:beforeAutospacing="0" w:after="0" w:afterAutospacing="0"/>
        <w:ind w:right="11"/>
        <w:jc w:val="both"/>
        <w:rPr>
          <w:rFonts w:ascii="Calibri" w:hAnsi="Calibri" w:cs="Calibri"/>
          <w:color w:val="000000"/>
          <w:sz w:val="22"/>
          <w:szCs w:val="22"/>
        </w:rPr>
      </w:pPr>
    </w:p>
    <w:p w14:paraId="19167A53" w14:textId="4D78E705" w:rsidR="00CA588F" w:rsidRDefault="00CA588F" w:rsidP="00CA588F">
      <w:pPr>
        <w:pStyle w:val="NormalWeb"/>
        <w:spacing w:before="0" w:beforeAutospacing="0" w:after="0" w:afterAutospacing="0"/>
        <w:ind w:right="11"/>
        <w:jc w:val="right"/>
        <w:rPr>
          <w:rFonts w:ascii="Calibri" w:hAnsi="Calibri" w:cs="Calibri"/>
          <w:color w:val="000000"/>
          <w:sz w:val="22"/>
          <w:szCs w:val="22"/>
        </w:rPr>
      </w:pPr>
    </w:p>
    <w:p w14:paraId="324387A7" w14:textId="3D39AC53" w:rsidR="00CA588F" w:rsidRDefault="00CA588F" w:rsidP="00CA588F">
      <w:pPr>
        <w:pStyle w:val="NormalWeb"/>
        <w:spacing w:before="0" w:beforeAutospacing="0" w:after="0" w:afterAutospacing="0"/>
        <w:ind w:right="11"/>
        <w:jc w:val="right"/>
        <w:rPr>
          <w:rFonts w:ascii="Calibri" w:hAnsi="Calibri" w:cs="Calibri"/>
          <w:b/>
          <w:bCs/>
          <w:color w:val="000000"/>
          <w:sz w:val="22"/>
          <w:szCs w:val="22"/>
          <w:u w:val="single"/>
        </w:rPr>
      </w:pPr>
      <w:r>
        <w:rPr>
          <w:rFonts w:ascii="Calibri" w:hAnsi="Calibri" w:cs="Calibri"/>
          <w:b/>
          <w:bCs/>
          <w:color w:val="000000"/>
          <w:sz w:val="22"/>
          <w:szCs w:val="22"/>
          <w:u w:val="single"/>
        </w:rPr>
        <w:t xml:space="preserve">HOJA </w:t>
      </w:r>
      <w:proofErr w:type="spellStart"/>
      <w:r>
        <w:rPr>
          <w:rFonts w:ascii="Calibri" w:hAnsi="Calibri" w:cs="Calibri"/>
          <w:b/>
          <w:bCs/>
          <w:color w:val="000000"/>
          <w:sz w:val="22"/>
          <w:szCs w:val="22"/>
          <w:u w:val="single"/>
        </w:rPr>
        <w:t>N°</w:t>
      </w:r>
      <w:proofErr w:type="spellEnd"/>
      <w:r>
        <w:rPr>
          <w:rFonts w:ascii="Calibri" w:hAnsi="Calibri" w:cs="Calibri"/>
          <w:b/>
          <w:bCs/>
          <w:color w:val="000000"/>
          <w:sz w:val="22"/>
          <w:szCs w:val="22"/>
          <w:u w:val="single"/>
        </w:rPr>
        <w:t xml:space="preserve"> 03</w:t>
      </w:r>
    </w:p>
    <w:p w14:paraId="6894B6B4" w14:textId="3D39CE8C" w:rsidR="00CA588F" w:rsidRPr="00CA588F" w:rsidRDefault="00CA588F" w:rsidP="00CA588F">
      <w:pPr>
        <w:pStyle w:val="NormalWeb"/>
        <w:spacing w:before="0" w:beforeAutospacing="0" w:after="0" w:afterAutospacing="0"/>
        <w:ind w:right="11"/>
        <w:jc w:val="right"/>
        <w:rPr>
          <w:rFonts w:ascii="Calibri" w:hAnsi="Calibri" w:cs="Calibri"/>
          <w:b/>
          <w:bCs/>
          <w:color w:val="000000"/>
          <w:sz w:val="22"/>
          <w:szCs w:val="22"/>
          <w:u w:val="single"/>
        </w:rPr>
      </w:pPr>
      <w:r>
        <w:rPr>
          <w:rFonts w:ascii="Calibri" w:hAnsi="Calibri" w:cs="Calibri"/>
          <w:b/>
          <w:bCs/>
          <w:color w:val="000000"/>
          <w:sz w:val="22"/>
          <w:szCs w:val="22"/>
          <w:u w:val="single"/>
        </w:rPr>
        <w:t xml:space="preserve">ORDENANZA </w:t>
      </w:r>
      <w:proofErr w:type="spellStart"/>
      <w:r>
        <w:rPr>
          <w:rFonts w:ascii="Calibri" w:hAnsi="Calibri" w:cs="Calibri"/>
          <w:b/>
          <w:bCs/>
          <w:color w:val="000000"/>
          <w:sz w:val="22"/>
          <w:szCs w:val="22"/>
          <w:u w:val="single"/>
        </w:rPr>
        <w:t>N°</w:t>
      </w:r>
      <w:proofErr w:type="spellEnd"/>
      <w:r>
        <w:rPr>
          <w:rFonts w:ascii="Calibri" w:hAnsi="Calibri" w:cs="Calibri"/>
          <w:b/>
          <w:bCs/>
          <w:color w:val="000000"/>
          <w:sz w:val="22"/>
          <w:szCs w:val="22"/>
          <w:u w:val="single"/>
        </w:rPr>
        <w:t xml:space="preserve"> 7119/2020</w:t>
      </w:r>
    </w:p>
    <w:p w14:paraId="7FA08E1D" w14:textId="77777777" w:rsidR="00CA588F" w:rsidRDefault="00CA588F" w:rsidP="00CA588F">
      <w:pPr>
        <w:pStyle w:val="NormalWeb"/>
        <w:spacing w:before="0" w:beforeAutospacing="0" w:after="0" w:afterAutospacing="0"/>
        <w:ind w:right="11"/>
        <w:jc w:val="both"/>
      </w:pPr>
    </w:p>
    <w:p w14:paraId="47174371" w14:textId="05BC460E" w:rsidR="00CA588F" w:rsidRDefault="00CA588F" w:rsidP="00CA588F">
      <w:pPr>
        <w:pStyle w:val="NormalWeb"/>
        <w:spacing w:before="0" w:beforeAutospacing="0" w:after="0" w:afterAutospacing="0"/>
        <w:ind w:right="13"/>
        <w:jc w:val="both"/>
        <w:rPr>
          <w:rFonts w:ascii="Calibri" w:hAnsi="Calibri" w:cs="Calibri"/>
          <w:color w:val="000000"/>
          <w:sz w:val="22"/>
          <w:szCs w:val="22"/>
        </w:rPr>
      </w:pPr>
      <w:r>
        <w:rPr>
          <w:rFonts w:ascii="Calibri" w:hAnsi="Calibri" w:cs="Calibri"/>
          <w:color w:val="000000"/>
          <w:sz w:val="22"/>
          <w:szCs w:val="22"/>
        </w:rPr>
        <w:t>c- Administrar los fondos asignados por el presupuesto municipal, los que se puedan obtener de otros organismos y los que deriven del sistema de retorno mencionado.</w:t>
      </w:r>
    </w:p>
    <w:p w14:paraId="22D84CD9" w14:textId="77777777" w:rsidR="00CA588F" w:rsidRDefault="00CA588F" w:rsidP="00CA588F">
      <w:pPr>
        <w:pStyle w:val="NormalWeb"/>
        <w:spacing w:before="0" w:beforeAutospacing="0" w:after="0" w:afterAutospacing="0"/>
        <w:ind w:right="13"/>
        <w:jc w:val="both"/>
      </w:pPr>
    </w:p>
    <w:p w14:paraId="628314E0" w14:textId="5F08D86D" w:rsidR="00CA588F" w:rsidRDefault="00CA588F" w:rsidP="00CA588F">
      <w:pPr>
        <w:pStyle w:val="NormalWeb"/>
        <w:spacing w:before="0" w:beforeAutospacing="0" w:after="0" w:afterAutospacing="0"/>
        <w:ind w:right="13"/>
        <w:jc w:val="both"/>
        <w:rPr>
          <w:rFonts w:ascii="Calibri" w:hAnsi="Calibri" w:cs="Calibri"/>
          <w:color w:val="000000"/>
          <w:sz w:val="22"/>
          <w:szCs w:val="22"/>
        </w:rPr>
      </w:pPr>
      <w:r>
        <w:rPr>
          <w:rFonts w:ascii="Calibri" w:hAnsi="Calibri" w:cs="Calibri"/>
          <w:color w:val="000000"/>
          <w:sz w:val="22"/>
          <w:szCs w:val="22"/>
        </w:rPr>
        <w:t>d- Instar a las autoridades a gestionar la adquisición de los inmuebles requeridos para el desarrollo de los planes a su cargo, según las previsiones de las normas provinciales y nacionales.</w:t>
      </w:r>
    </w:p>
    <w:p w14:paraId="7163C541" w14:textId="77777777" w:rsidR="00CA588F" w:rsidRDefault="00CA588F" w:rsidP="00CA588F">
      <w:pPr>
        <w:pStyle w:val="NormalWeb"/>
        <w:spacing w:before="0" w:beforeAutospacing="0" w:after="0" w:afterAutospacing="0"/>
        <w:ind w:right="13"/>
        <w:jc w:val="both"/>
      </w:pPr>
    </w:p>
    <w:p w14:paraId="59C4B282" w14:textId="58F02887" w:rsidR="00CA588F" w:rsidRDefault="00CA588F" w:rsidP="00CA588F">
      <w:pPr>
        <w:pStyle w:val="NormalWeb"/>
        <w:spacing w:before="0" w:beforeAutospacing="0" w:after="0" w:afterAutospacing="0"/>
        <w:ind w:right="13"/>
        <w:jc w:val="both"/>
        <w:rPr>
          <w:rFonts w:ascii="Calibri" w:hAnsi="Calibri" w:cs="Calibri"/>
          <w:color w:val="000000"/>
          <w:sz w:val="22"/>
          <w:szCs w:val="22"/>
        </w:rPr>
      </w:pPr>
      <w:r>
        <w:rPr>
          <w:rFonts w:ascii="Calibri" w:hAnsi="Calibri" w:cs="Calibri"/>
          <w:color w:val="000000"/>
          <w:sz w:val="22"/>
          <w:szCs w:val="22"/>
        </w:rPr>
        <w:t xml:space="preserve">e- Recibir subsidios y constituir fianzas o garantías de Bancos u otros organismos internacionales o extranjeros, nacionales, regionales, provinciales, municipales, autárquicos u otras entidades públicas o privadas, previa autorización del Concejo Deliberante, y en el caso de corresponder por la Legislatura, conforme a las </w:t>
      </w:r>
      <w:r>
        <w:rPr>
          <w:rFonts w:ascii="Calibri" w:hAnsi="Calibri" w:cs="Calibri"/>
          <w:color w:val="000000"/>
          <w:sz w:val="22"/>
          <w:szCs w:val="22"/>
        </w:rPr>
        <w:t>L</w:t>
      </w:r>
      <w:r>
        <w:rPr>
          <w:rFonts w:ascii="Calibri" w:hAnsi="Calibri" w:cs="Calibri"/>
          <w:color w:val="000000"/>
          <w:sz w:val="22"/>
          <w:szCs w:val="22"/>
        </w:rPr>
        <w:t>eyes 1079 y 6938, y la Constitución de la Provincia de Mendoza.</w:t>
      </w:r>
    </w:p>
    <w:p w14:paraId="7DB9544B" w14:textId="77777777" w:rsidR="00CA588F" w:rsidRDefault="00CA588F" w:rsidP="00CA588F">
      <w:pPr>
        <w:pStyle w:val="NormalWeb"/>
        <w:spacing w:before="0" w:beforeAutospacing="0" w:after="0" w:afterAutospacing="0"/>
        <w:ind w:right="13"/>
        <w:jc w:val="both"/>
      </w:pPr>
    </w:p>
    <w:p w14:paraId="6A011CF6" w14:textId="5939BC29" w:rsidR="00CA588F" w:rsidRDefault="00CA588F" w:rsidP="00CA588F">
      <w:pPr>
        <w:pStyle w:val="NormalWeb"/>
        <w:spacing w:before="0" w:beforeAutospacing="0" w:after="0" w:afterAutospacing="0"/>
        <w:ind w:right="13"/>
        <w:jc w:val="both"/>
        <w:rPr>
          <w:rFonts w:ascii="Calibri" w:hAnsi="Calibri" w:cs="Calibri"/>
          <w:color w:val="000000"/>
          <w:sz w:val="22"/>
          <w:szCs w:val="22"/>
        </w:rPr>
      </w:pPr>
      <w:r>
        <w:rPr>
          <w:rFonts w:ascii="Calibri" w:hAnsi="Calibri" w:cs="Calibri"/>
          <w:color w:val="000000"/>
          <w:sz w:val="22"/>
          <w:szCs w:val="22"/>
        </w:rPr>
        <w:t xml:space="preserve">f- Realizar cualquier modalidad contractual establecida en el Código Civil y Comercial de la República Argentina a fin de lograr exclusivamente el objeto establecido en la presente </w:t>
      </w:r>
      <w:r>
        <w:rPr>
          <w:rFonts w:ascii="Calibri" w:hAnsi="Calibri" w:cs="Calibri"/>
          <w:color w:val="000000"/>
          <w:sz w:val="22"/>
          <w:szCs w:val="22"/>
        </w:rPr>
        <w:t>O</w:t>
      </w:r>
      <w:r>
        <w:rPr>
          <w:rFonts w:ascii="Calibri" w:hAnsi="Calibri" w:cs="Calibri"/>
          <w:color w:val="000000"/>
          <w:sz w:val="22"/>
          <w:szCs w:val="22"/>
        </w:rPr>
        <w:t>rdenanza.</w:t>
      </w:r>
    </w:p>
    <w:p w14:paraId="3F1CE625" w14:textId="77777777" w:rsidR="00CA588F" w:rsidRDefault="00CA588F" w:rsidP="00CA588F">
      <w:pPr>
        <w:pStyle w:val="NormalWeb"/>
        <w:spacing w:before="0" w:beforeAutospacing="0" w:after="0" w:afterAutospacing="0"/>
        <w:ind w:right="13"/>
        <w:jc w:val="both"/>
      </w:pPr>
    </w:p>
    <w:p w14:paraId="47C0ED3F" w14:textId="03B2C32E" w:rsidR="00CA588F" w:rsidRDefault="00CA588F" w:rsidP="00CA588F">
      <w:pPr>
        <w:pStyle w:val="NormalWeb"/>
        <w:spacing w:before="0" w:beforeAutospacing="0" w:after="0" w:afterAutospacing="0"/>
        <w:ind w:right="13"/>
        <w:jc w:val="both"/>
        <w:rPr>
          <w:rFonts w:ascii="Calibri" w:hAnsi="Calibri" w:cs="Calibri"/>
          <w:color w:val="000000"/>
          <w:sz w:val="22"/>
          <w:szCs w:val="22"/>
        </w:rPr>
      </w:pPr>
      <w:r>
        <w:rPr>
          <w:rFonts w:ascii="Calibri" w:hAnsi="Calibri" w:cs="Calibri"/>
          <w:color w:val="000000"/>
          <w:sz w:val="22"/>
          <w:szCs w:val="22"/>
        </w:rPr>
        <w:t xml:space="preserve">g- Crear el Banco de Tierras e Inmuebles para la Vivienda y Hábitat, el cual deberá integrarse con los inmuebles que la Municipalidad de Godoy Cruz, el </w:t>
      </w:r>
      <w:r>
        <w:rPr>
          <w:rFonts w:ascii="Calibri" w:hAnsi="Calibri" w:cs="Calibri"/>
          <w:color w:val="000000"/>
          <w:sz w:val="22"/>
          <w:szCs w:val="22"/>
        </w:rPr>
        <w:t>G</w:t>
      </w:r>
      <w:r>
        <w:rPr>
          <w:rFonts w:ascii="Calibri" w:hAnsi="Calibri" w:cs="Calibri"/>
          <w:color w:val="000000"/>
          <w:sz w:val="22"/>
          <w:szCs w:val="22"/>
        </w:rPr>
        <w:t xml:space="preserve">obierno </w:t>
      </w:r>
      <w:r>
        <w:rPr>
          <w:rFonts w:ascii="Calibri" w:hAnsi="Calibri" w:cs="Calibri"/>
          <w:color w:val="000000"/>
          <w:sz w:val="22"/>
          <w:szCs w:val="22"/>
        </w:rPr>
        <w:t>P</w:t>
      </w:r>
      <w:r>
        <w:rPr>
          <w:rFonts w:ascii="Calibri" w:hAnsi="Calibri" w:cs="Calibri"/>
          <w:color w:val="000000"/>
          <w:sz w:val="22"/>
          <w:szCs w:val="22"/>
        </w:rPr>
        <w:t xml:space="preserve">rovincial, el </w:t>
      </w:r>
      <w:r>
        <w:rPr>
          <w:rFonts w:ascii="Calibri" w:hAnsi="Calibri" w:cs="Calibri"/>
          <w:color w:val="000000"/>
          <w:sz w:val="22"/>
          <w:szCs w:val="22"/>
        </w:rPr>
        <w:t>E</w:t>
      </w:r>
      <w:r>
        <w:rPr>
          <w:rFonts w:ascii="Calibri" w:hAnsi="Calibri" w:cs="Calibri"/>
          <w:color w:val="000000"/>
          <w:sz w:val="22"/>
          <w:szCs w:val="22"/>
        </w:rPr>
        <w:t>stado Nacional, entidades privadas o particulares, y que sean aptos para la construcción y/o uso en fines vinculados con la vivienda.</w:t>
      </w:r>
    </w:p>
    <w:p w14:paraId="2A98F371" w14:textId="77777777" w:rsidR="00CA588F" w:rsidRDefault="00CA588F" w:rsidP="00CA588F">
      <w:pPr>
        <w:pStyle w:val="NormalWeb"/>
        <w:spacing w:before="0" w:beforeAutospacing="0" w:after="0" w:afterAutospacing="0"/>
        <w:ind w:right="13"/>
        <w:jc w:val="both"/>
      </w:pPr>
    </w:p>
    <w:p w14:paraId="4F5A6898" w14:textId="48BFF165" w:rsidR="00CA588F" w:rsidRDefault="00CA588F" w:rsidP="00CA588F">
      <w:pPr>
        <w:pStyle w:val="NormalWeb"/>
        <w:spacing w:before="0" w:beforeAutospacing="0" w:after="0" w:afterAutospacing="0"/>
        <w:ind w:right="13"/>
        <w:jc w:val="both"/>
        <w:rPr>
          <w:rFonts w:ascii="Calibri" w:hAnsi="Calibri" w:cs="Calibri"/>
          <w:color w:val="000000"/>
          <w:sz w:val="22"/>
          <w:szCs w:val="22"/>
        </w:rPr>
      </w:pPr>
      <w:r>
        <w:rPr>
          <w:rFonts w:ascii="Calibri" w:hAnsi="Calibri" w:cs="Calibri"/>
          <w:color w:val="000000"/>
          <w:sz w:val="22"/>
          <w:szCs w:val="22"/>
        </w:rPr>
        <w:t>h- Generar mecanismos de asociativismo público-privado con participación de organizaciones sociales, bajo los principios de ayuda mutua, solidaridad y cooperativismo.</w:t>
      </w:r>
    </w:p>
    <w:p w14:paraId="069C8424" w14:textId="77777777" w:rsidR="00CA588F" w:rsidRDefault="00CA588F" w:rsidP="00CA588F">
      <w:pPr>
        <w:pStyle w:val="NormalWeb"/>
        <w:spacing w:before="0" w:beforeAutospacing="0" w:after="0" w:afterAutospacing="0"/>
        <w:ind w:right="13"/>
        <w:jc w:val="both"/>
      </w:pPr>
    </w:p>
    <w:p w14:paraId="5A6B7FD6" w14:textId="3D4B662C" w:rsidR="00CA588F" w:rsidRDefault="00CA588F" w:rsidP="00CA588F">
      <w:pPr>
        <w:pStyle w:val="NormalWeb"/>
        <w:spacing w:before="0" w:beforeAutospacing="0" w:after="0" w:afterAutospacing="0"/>
        <w:ind w:right="13"/>
        <w:jc w:val="both"/>
        <w:rPr>
          <w:rFonts w:ascii="Calibri" w:hAnsi="Calibri" w:cs="Calibri"/>
          <w:color w:val="000000"/>
          <w:sz w:val="22"/>
          <w:szCs w:val="22"/>
        </w:rPr>
      </w:pPr>
      <w:r w:rsidRPr="00CA588F">
        <w:rPr>
          <w:rFonts w:ascii="Calibri" w:hAnsi="Calibri" w:cs="Calibri"/>
          <w:b/>
          <w:bCs/>
          <w:color w:val="000000"/>
          <w:sz w:val="22"/>
          <w:szCs w:val="22"/>
          <w:u w:val="single"/>
        </w:rPr>
        <w:t>ARTÍCULO 7</w:t>
      </w:r>
      <w:r>
        <w:rPr>
          <w:rFonts w:ascii="Calibri" w:hAnsi="Calibri" w:cs="Calibri"/>
          <w:b/>
          <w:bCs/>
          <w:color w:val="000000"/>
          <w:sz w:val="22"/>
          <w:szCs w:val="22"/>
          <w:u w:val="single"/>
        </w:rPr>
        <w:t>:</w:t>
      </w:r>
      <w:r>
        <w:rPr>
          <w:rFonts w:ascii="Calibri" w:hAnsi="Calibri" w:cs="Calibri"/>
          <w:color w:val="000000"/>
          <w:sz w:val="22"/>
          <w:szCs w:val="22"/>
        </w:rPr>
        <w:t xml:space="preserve"> SISTEMAS CONSTRUCTIVOS. El Programa podrá promover y usar cualquier modalidad constructiva probada y autorizada en la actualidad y priorizará los criterios de sustentabilidad social y ambiental, especialmente considerando los impactos ambientales, sociales y económicos.</w:t>
      </w:r>
    </w:p>
    <w:p w14:paraId="37C6B99A" w14:textId="77777777" w:rsidR="00CA588F" w:rsidRDefault="00CA588F" w:rsidP="00CA588F">
      <w:pPr>
        <w:pStyle w:val="NormalWeb"/>
        <w:spacing w:before="0" w:beforeAutospacing="0" w:after="0" w:afterAutospacing="0"/>
        <w:ind w:right="13"/>
        <w:jc w:val="both"/>
      </w:pPr>
    </w:p>
    <w:p w14:paraId="04F4CC36" w14:textId="1543EE33" w:rsidR="00CD639A" w:rsidRDefault="00CA588F" w:rsidP="00CA588F">
      <w:pPr>
        <w:pStyle w:val="NormalWeb"/>
        <w:spacing w:before="0" w:beforeAutospacing="0" w:after="0" w:afterAutospacing="0"/>
        <w:ind w:right="13"/>
        <w:jc w:val="both"/>
        <w:rPr>
          <w:rFonts w:ascii="Calibri" w:hAnsi="Calibri" w:cs="Calibri"/>
          <w:color w:val="000000"/>
          <w:sz w:val="22"/>
          <w:szCs w:val="22"/>
        </w:rPr>
      </w:pPr>
      <w:r w:rsidRPr="00CA588F">
        <w:rPr>
          <w:rFonts w:ascii="Calibri" w:hAnsi="Calibri" w:cs="Calibri"/>
          <w:b/>
          <w:bCs/>
          <w:color w:val="000000"/>
          <w:sz w:val="22"/>
          <w:szCs w:val="22"/>
          <w:u w:val="single"/>
        </w:rPr>
        <w:t>ARTÍCULO 8</w:t>
      </w:r>
      <w:r>
        <w:rPr>
          <w:rFonts w:ascii="Calibri" w:hAnsi="Calibri" w:cs="Calibri"/>
          <w:b/>
          <w:bCs/>
          <w:color w:val="000000"/>
          <w:sz w:val="22"/>
          <w:szCs w:val="22"/>
          <w:u w:val="single"/>
        </w:rPr>
        <w:t>:</w:t>
      </w:r>
      <w:r>
        <w:rPr>
          <w:rFonts w:ascii="Calibri" w:hAnsi="Calibri" w:cs="Calibri"/>
          <w:color w:val="000000"/>
          <w:sz w:val="22"/>
          <w:szCs w:val="22"/>
        </w:rPr>
        <w:t xml:space="preserve"> AFECTACIÓN ESPECÍFICA. Los ingresos monetarios del fondo colaborativo, deberán ser afectados a un fondo especial que tenga como único fin financiar el programa de la presente </w:t>
      </w:r>
      <w:r>
        <w:rPr>
          <w:rFonts w:ascii="Calibri" w:hAnsi="Calibri" w:cs="Calibri"/>
          <w:color w:val="000000"/>
          <w:sz w:val="22"/>
          <w:szCs w:val="22"/>
        </w:rPr>
        <w:t>O</w:t>
      </w:r>
      <w:r>
        <w:rPr>
          <w:rFonts w:ascii="Calibri" w:hAnsi="Calibri" w:cs="Calibri"/>
          <w:color w:val="000000"/>
          <w:sz w:val="22"/>
          <w:szCs w:val="22"/>
        </w:rPr>
        <w:t>rdenanza.</w:t>
      </w:r>
    </w:p>
    <w:p w14:paraId="77152086" w14:textId="77777777" w:rsidR="00C975F7" w:rsidRDefault="00C975F7" w:rsidP="00C975F7">
      <w:pPr>
        <w:pStyle w:val="NormalWeb"/>
        <w:spacing w:before="0" w:beforeAutospacing="0" w:after="0" w:afterAutospacing="0"/>
        <w:jc w:val="both"/>
      </w:pPr>
    </w:p>
    <w:p w14:paraId="1444CEEC" w14:textId="64896BA2" w:rsidR="002253DD" w:rsidRDefault="00CD639A" w:rsidP="00C975F7">
      <w:pPr>
        <w:rPr>
          <w:rFonts w:ascii="Calibri" w:hAnsi="Calibri" w:cs="Calibri"/>
          <w:color w:val="00000A"/>
          <w:sz w:val="22"/>
          <w:szCs w:val="22"/>
        </w:rPr>
      </w:pPr>
      <w:r w:rsidRPr="00EB14DC">
        <w:rPr>
          <w:rFonts w:ascii="Calibri" w:hAnsi="Calibri" w:cs="Calibri"/>
          <w:b/>
          <w:bCs/>
          <w:color w:val="00000A"/>
          <w:sz w:val="22"/>
          <w:szCs w:val="22"/>
          <w:u w:val="single"/>
        </w:rPr>
        <w:t xml:space="preserve">ARTÍCULO </w:t>
      </w:r>
      <w:r w:rsidR="00CA588F">
        <w:rPr>
          <w:rFonts w:ascii="Calibri" w:hAnsi="Calibri" w:cs="Calibri"/>
          <w:b/>
          <w:bCs/>
          <w:color w:val="00000A"/>
          <w:sz w:val="22"/>
          <w:szCs w:val="22"/>
          <w:u w:val="single"/>
        </w:rPr>
        <w:t>9</w:t>
      </w:r>
      <w:r w:rsidR="00EB14DC" w:rsidRPr="00EB14DC">
        <w:rPr>
          <w:rFonts w:ascii="Calibri" w:hAnsi="Calibri" w:cs="Calibri"/>
          <w:b/>
          <w:bCs/>
          <w:color w:val="00000A"/>
          <w:sz w:val="22"/>
          <w:szCs w:val="22"/>
          <w:u w:val="single"/>
        </w:rPr>
        <w:t>:</w:t>
      </w:r>
      <w:r>
        <w:rPr>
          <w:rFonts w:ascii="Calibri" w:hAnsi="Calibri" w:cs="Calibri"/>
          <w:color w:val="00000A"/>
          <w:sz w:val="22"/>
          <w:szCs w:val="22"/>
        </w:rPr>
        <w:t xml:space="preserve">  </w:t>
      </w:r>
      <w:r w:rsidR="00EB14DC">
        <w:rPr>
          <w:rFonts w:ascii="Calibri" w:hAnsi="Calibri" w:cs="Calibri"/>
          <w:color w:val="00000A"/>
          <w:sz w:val="22"/>
          <w:szCs w:val="22"/>
        </w:rPr>
        <w:t xml:space="preserve">Comuníquese al Departamento Ejecutivo, </w:t>
      </w:r>
      <w:proofErr w:type="spellStart"/>
      <w:r w:rsidR="00EB14DC">
        <w:rPr>
          <w:rFonts w:ascii="Calibri" w:hAnsi="Calibri" w:cs="Calibri"/>
          <w:color w:val="00000A"/>
          <w:sz w:val="22"/>
          <w:szCs w:val="22"/>
        </w:rPr>
        <w:t>dése</w:t>
      </w:r>
      <w:proofErr w:type="spellEnd"/>
      <w:r w:rsidR="00EB14DC">
        <w:rPr>
          <w:rFonts w:ascii="Calibri" w:hAnsi="Calibri" w:cs="Calibri"/>
          <w:color w:val="00000A"/>
          <w:sz w:val="22"/>
          <w:szCs w:val="22"/>
        </w:rPr>
        <w:t xml:space="preserve"> al registro municipal respectivo, publíquese y cumplido archívese.</w:t>
      </w:r>
    </w:p>
    <w:p w14:paraId="486A61BF" w14:textId="3434C058" w:rsidR="00EB14DC" w:rsidRDefault="00EB14DC" w:rsidP="00C975F7">
      <w:pPr>
        <w:rPr>
          <w:rFonts w:ascii="Calibri" w:hAnsi="Calibri" w:cs="Calibri"/>
          <w:color w:val="00000A"/>
          <w:sz w:val="22"/>
          <w:szCs w:val="22"/>
        </w:rPr>
      </w:pPr>
    </w:p>
    <w:p w14:paraId="66C3AF48" w14:textId="47BFFCF0" w:rsidR="00EB14DC" w:rsidRDefault="00EB14DC" w:rsidP="00C975F7">
      <w:pPr>
        <w:rPr>
          <w:rFonts w:ascii="Calibri" w:hAnsi="Calibri" w:cs="Calibri"/>
          <w:color w:val="00000A"/>
          <w:sz w:val="22"/>
          <w:szCs w:val="22"/>
        </w:rPr>
      </w:pPr>
      <w:r>
        <w:rPr>
          <w:rFonts w:ascii="Calibri" w:hAnsi="Calibri" w:cs="Calibri"/>
          <w:color w:val="00000A"/>
          <w:sz w:val="22"/>
          <w:szCs w:val="22"/>
        </w:rPr>
        <w:t>PL</w:t>
      </w:r>
    </w:p>
    <w:p w14:paraId="2B5768F1" w14:textId="5361B2A7" w:rsidR="00EB14DC" w:rsidRDefault="00EB14DC" w:rsidP="00C975F7">
      <w:pPr>
        <w:rPr>
          <w:rFonts w:ascii="Calibri" w:hAnsi="Calibri" w:cs="Calibri"/>
          <w:color w:val="00000A"/>
          <w:sz w:val="22"/>
          <w:szCs w:val="22"/>
        </w:rPr>
      </w:pPr>
    </w:p>
    <w:p w14:paraId="660F86FC" w14:textId="34E22657" w:rsidR="00EB14DC" w:rsidRPr="00EB14DC" w:rsidRDefault="00EB14DC" w:rsidP="00C975F7">
      <w:pPr>
        <w:rPr>
          <w:rFonts w:asciiTheme="minorHAnsi" w:hAnsiTheme="minorHAnsi" w:cstheme="minorHAnsi"/>
          <w:b/>
          <w:bCs/>
          <w:sz w:val="22"/>
          <w:szCs w:val="22"/>
        </w:rPr>
      </w:pPr>
      <w:r>
        <w:rPr>
          <w:rFonts w:ascii="Calibri" w:hAnsi="Calibri" w:cs="Calibri"/>
          <w:b/>
          <w:bCs/>
          <w:color w:val="00000A"/>
          <w:sz w:val="22"/>
          <w:szCs w:val="22"/>
        </w:rPr>
        <w:t>DADA EN SALA DE SESIONES, EN SESIÓN EXTRAORDINARIA DEL DÍA CATORCE DE DICIEMBRE DEL AÑO DOS MIL VEINTE</w:t>
      </w:r>
    </w:p>
    <w:sectPr w:rsidR="00EB14DC" w:rsidRPr="00EB14DC" w:rsidSect="00C975F7">
      <w:headerReference w:type="default" r:id="rId8"/>
      <w:footerReference w:type="default" r:id="rId9"/>
      <w:pgSz w:w="11906" w:h="16838" w:code="9"/>
      <w:pgMar w:top="1417" w:right="1701" w:bottom="1417" w:left="1701" w:header="709"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4BDF3FD" w14:textId="77777777" w:rsidR="00624FFC" w:rsidRDefault="00624FFC" w:rsidP="00454243">
      <w:r>
        <w:separator/>
      </w:r>
    </w:p>
  </w:endnote>
  <w:endnote w:type="continuationSeparator" w:id="0">
    <w:p w14:paraId="2AE2F939" w14:textId="77777777" w:rsidR="00624FFC" w:rsidRDefault="00624FFC" w:rsidP="00454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9F9B087" w14:textId="4C50644C" w:rsidR="00454243" w:rsidRDefault="00C975F7">
    <w:pPr>
      <w:pStyle w:val="Piedepgina"/>
    </w:pPr>
    <w:r>
      <w:rPr>
        <w:noProof/>
      </w:rPr>
      <w:drawing>
        <wp:anchor distT="0" distB="0" distL="114300" distR="114300" simplePos="0" relativeHeight="251681792" behindDoc="1" locked="0" layoutInCell="1" allowOverlap="1" wp14:anchorId="4324A4DB" wp14:editId="67F98D33">
          <wp:simplePos x="0" y="0"/>
          <wp:positionH relativeFrom="margin">
            <wp:align>right</wp:align>
          </wp:positionH>
          <wp:positionV relativeFrom="paragraph">
            <wp:posOffset>-404495</wp:posOffset>
          </wp:positionV>
          <wp:extent cx="5400040" cy="777240"/>
          <wp:effectExtent l="0" t="0" r="0" b="381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n 3"/>
                  <pic:cNvPicPr/>
                </pic:nvPicPr>
                <pic:blipFill>
                  <a:blip r:embed="rId1">
                    <a:extLst>
                      <a:ext uri="{28A0092B-C50C-407E-A947-70E740481C1C}">
                        <a14:useLocalDpi xmlns:a14="http://schemas.microsoft.com/office/drawing/2010/main" val="0"/>
                      </a:ext>
                    </a:extLst>
                  </a:blip>
                  <a:stretch>
                    <a:fillRect/>
                  </a:stretch>
                </pic:blipFill>
                <pic:spPr>
                  <a:xfrm>
                    <a:off x="0" y="0"/>
                    <a:ext cx="5400040" cy="77724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3EDCFD" w14:textId="77777777" w:rsidR="00624FFC" w:rsidRDefault="00624FFC" w:rsidP="00454243">
      <w:r>
        <w:separator/>
      </w:r>
    </w:p>
  </w:footnote>
  <w:footnote w:type="continuationSeparator" w:id="0">
    <w:p w14:paraId="386DB74C" w14:textId="77777777" w:rsidR="00624FFC" w:rsidRDefault="00624FFC" w:rsidP="004542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B1C235" w14:textId="5ACEC4C0" w:rsidR="005944B6" w:rsidRDefault="005944B6" w:rsidP="005944B6">
    <w:pPr>
      <w:pStyle w:val="Encabezado"/>
      <w:rPr>
        <w:noProof/>
      </w:rPr>
    </w:pPr>
    <w:bookmarkStart w:id="0" w:name="_Hlk502147258"/>
    <w:bookmarkStart w:id="1" w:name="_Hlk502147259"/>
  </w:p>
  <w:p w14:paraId="2C743AAE" w14:textId="495EE1C0" w:rsidR="005944B6" w:rsidRDefault="00C975F7" w:rsidP="005944B6">
    <w:pPr>
      <w:pStyle w:val="Encabezado"/>
    </w:pPr>
    <w:r>
      <w:rPr>
        <w:noProof/>
        <w:lang w:eastAsia="es-AR"/>
      </w:rPr>
      <w:drawing>
        <wp:anchor distT="0" distB="0" distL="114300" distR="114300" simplePos="0" relativeHeight="251680768" behindDoc="1" locked="0" layoutInCell="1" allowOverlap="1" wp14:anchorId="605FC490" wp14:editId="58076115">
          <wp:simplePos x="0" y="0"/>
          <wp:positionH relativeFrom="margin">
            <wp:align>right</wp:align>
          </wp:positionH>
          <wp:positionV relativeFrom="paragraph">
            <wp:posOffset>12700</wp:posOffset>
          </wp:positionV>
          <wp:extent cx="3037840" cy="338455"/>
          <wp:effectExtent l="0" t="0" r="0" b="444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onvivencia del logo (1).jpg"/>
                  <pic:cNvPicPr/>
                </pic:nvPicPr>
                <pic:blipFill>
                  <a:blip r:embed="rId1">
                    <a:extLst>
                      <a:ext uri="{28A0092B-C50C-407E-A947-70E740481C1C}">
                        <a14:useLocalDpi xmlns:a14="http://schemas.microsoft.com/office/drawing/2010/main" val="0"/>
                      </a:ext>
                    </a:extLst>
                  </a:blip>
                  <a:stretch>
                    <a:fillRect/>
                  </a:stretch>
                </pic:blipFill>
                <pic:spPr>
                  <a:xfrm>
                    <a:off x="0" y="0"/>
                    <a:ext cx="3037840" cy="338455"/>
                  </a:xfrm>
                  <a:prstGeom prst="rect">
                    <a:avLst/>
                  </a:prstGeom>
                </pic:spPr>
              </pic:pic>
            </a:graphicData>
          </a:graphic>
          <wp14:sizeRelH relativeFrom="page">
            <wp14:pctWidth>0</wp14:pctWidth>
          </wp14:sizeRelH>
          <wp14:sizeRelV relativeFrom="page">
            <wp14:pctHeight>0</wp14:pctHeight>
          </wp14:sizeRelV>
        </wp:anchor>
      </w:drawing>
    </w:r>
  </w:p>
  <w:bookmarkEnd w:id="0"/>
  <w:bookmarkEnd w:id="1"/>
  <w:p w14:paraId="01FBED5F" w14:textId="77777777" w:rsidR="00A177F4" w:rsidRDefault="00A177F4">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440221"/>
    <w:multiLevelType w:val="hybridMultilevel"/>
    <w:tmpl w:val="1FCC500E"/>
    <w:lvl w:ilvl="0" w:tplc="B7B0861E">
      <w:start w:val="1"/>
      <w:numFmt w:val="upperLetter"/>
      <w:lvlText w:val="%1)"/>
      <w:lvlJc w:val="left"/>
      <w:pPr>
        <w:ind w:left="643" w:hanging="360"/>
      </w:pPr>
      <w:rPr>
        <w:b/>
        <w:bCs/>
      </w:rPr>
    </w:lvl>
    <w:lvl w:ilvl="1" w:tplc="2C0A0019">
      <w:start w:val="1"/>
      <w:numFmt w:val="lowerLetter"/>
      <w:lvlText w:val="%2."/>
      <w:lvlJc w:val="left"/>
      <w:pPr>
        <w:ind w:left="1440" w:hanging="360"/>
      </w:pPr>
    </w:lvl>
    <w:lvl w:ilvl="2" w:tplc="2C0A001B">
      <w:start w:val="1"/>
      <w:numFmt w:val="lowerRoman"/>
      <w:lvlText w:val="%3."/>
      <w:lvlJc w:val="right"/>
      <w:pPr>
        <w:ind w:left="2160" w:hanging="180"/>
      </w:pPr>
    </w:lvl>
    <w:lvl w:ilvl="3" w:tplc="2C0A000F">
      <w:start w:val="1"/>
      <w:numFmt w:val="decimal"/>
      <w:lvlText w:val="%4."/>
      <w:lvlJc w:val="left"/>
      <w:pPr>
        <w:ind w:left="2880" w:hanging="360"/>
      </w:pPr>
    </w:lvl>
    <w:lvl w:ilvl="4" w:tplc="2C0A0019">
      <w:start w:val="1"/>
      <w:numFmt w:val="lowerLetter"/>
      <w:lvlText w:val="%5."/>
      <w:lvlJc w:val="left"/>
      <w:pPr>
        <w:ind w:left="3600" w:hanging="360"/>
      </w:pPr>
    </w:lvl>
    <w:lvl w:ilvl="5" w:tplc="2C0A001B">
      <w:start w:val="1"/>
      <w:numFmt w:val="lowerRoman"/>
      <w:lvlText w:val="%6."/>
      <w:lvlJc w:val="right"/>
      <w:pPr>
        <w:ind w:left="4320" w:hanging="180"/>
      </w:pPr>
    </w:lvl>
    <w:lvl w:ilvl="6" w:tplc="2C0A000F">
      <w:start w:val="1"/>
      <w:numFmt w:val="decimal"/>
      <w:lvlText w:val="%7."/>
      <w:lvlJc w:val="left"/>
      <w:pPr>
        <w:ind w:left="5040" w:hanging="360"/>
      </w:pPr>
    </w:lvl>
    <w:lvl w:ilvl="7" w:tplc="2C0A0019">
      <w:start w:val="1"/>
      <w:numFmt w:val="lowerLetter"/>
      <w:lvlText w:val="%8."/>
      <w:lvlJc w:val="left"/>
      <w:pPr>
        <w:ind w:left="5760" w:hanging="360"/>
      </w:pPr>
    </w:lvl>
    <w:lvl w:ilvl="8" w:tplc="2C0A001B">
      <w:start w:val="1"/>
      <w:numFmt w:val="lowerRoman"/>
      <w:lvlText w:val="%9."/>
      <w:lvlJc w:val="right"/>
      <w:pPr>
        <w:ind w:left="6480" w:hanging="180"/>
      </w:pPr>
    </w:lvl>
  </w:abstractNum>
  <w:abstractNum w:abstractNumId="1" w15:restartNumberingAfterBreak="0">
    <w:nsid w:val="29D039EA"/>
    <w:multiLevelType w:val="hybridMultilevel"/>
    <w:tmpl w:val="36885F3A"/>
    <w:lvl w:ilvl="0" w:tplc="ED5A36E4">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447D5D"/>
    <w:multiLevelType w:val="hybridMultilevel"/>
    <w:tmpl w:val="9836C228"/>
    <w:lvl w:ilvl="0" w:tplc="A5681E8E">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54243"/>
    <w:rsid w:val="0000231E"/>
    <w:rsid w:val="000028CE"/>
    <w:rsid w:val="000A6B3F"/>
    <w:rsid w:val="000D6EED"/>
    <w:rsid w:val="00116EA8"/>
    <w:rsid w:val="001A123F"/>
    <w:rsid w:val="001D3623"/>
    <w:rsid w:val="00225215"/>
    <w:rsid w:val="002253DD"/>
    <w:rsid w:val="002753E0"/>
    <w:rsid w:val="00305B16"/>
    <w:rsid w:val="00315D70"/>
    <w:rsid w:val="00373DF4"/>
    <w:rsid w:val="003A4EA1"/>
    <w:rsid w:val="003A4EAA"/>
    <w:rsid w:val="003F3DDE"/>
    <w:rsid w:val="00452ADC"/>
    <w:rsid w:val="00454243"/>
    <w:rsid w:val="0045574D"/>
    <w:rsid w:val="004D19AD"/>
    <w:rsid w:val="005559BD"/>
    <w:rsid w:val="005944B6"/>
    <w:rsid w:val="005E24B5"/>
    <w:rsid w:val="0062469A"/>
    <w:rsid w:val="00624FFC"/>
    <w:rsid w:val="006C32D2"/>
    <w:rsid w:val="006F1909"/>
    <w:rsid w:val="0073754B"/>
    <w:rsid w:val="007C4AE1"/>
    <w:rsid w:val="007D1161"/>
    <w:rsid w:val="007F280F"/>
    <w:rsid w:val="007F6401"/>
    <w:rsid w:val="0086256A"/>
    <w:rsid w:val="008C0BD2"/>
    <w:rsid w:val="008D414E"/>
    <w:rsid w:val="009027A5"/>
    <w:rsid w:val="00950DFB"/>
    <w:rsid w:val="00992277"/>
    <w:rsid w:val="009B0A39"/>
    <w:rsid w:val="009C1279"/>
    <w:rsid w:val="00A177F4"/>
    <w:rsid w:val="00A51A1C"/>
    <w:rsid w:val="00A828B1"/>
    <w:rsid w:val="00A82E91"/>
    <w:rsid w:val="00BC214E"/>
    <w:rsid w:val="00BC6990"/>
    <w:rsid w:val="00C257B4"/>
    <w:rsid w:val="00C27E43"/>
    <w:rsid w:val="00C33DB4"/>
    <w:rsid w:val="00C86C3D"/>
    <w:rsid w:val="00C9384A"/>
    <w:rsid w:val="00C975F7"/>
    <w:rsid w:val="00CA588F"/>
    <w:rsid w:val="00CB110A"/>
    <w:rsid w:val="00CB7787"/>
    <w:rsid w:val="00CC124D"/>
    <w:rsid w:val="00CD639A"/>
    <w:rsid w:val="00D2570B"/>
    <w:rsid w:val="00DA1DF8"/>
    <w:rsid w:val="00DD6F82"/>
    <w:rsid w:val="00E359AA"/>
    <w:rsid w:val="00E610D3"/>
    <w:rsid w:val="00E670C6"/>
    <w:rsid w:val="00E81051"/>
    <w:rsid w:val="00E812E5"/>
    <w:rsid w:val="00EA68D4"/>
    <w:rsid w:val="00EB14DC"/>
    <w:rsid w:val="00EF25D2"/>
    <w:rsid w:val="00F247B5"/>
    <w:rsid w:val="00F46AB1"/>
    <w:rsid w:val="00F91F8A"/>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B878A01"/>
  <w15:docId w15:val="{5C23B509-9115-4613-B041-B99DFA6CF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27E43"/>
    <w:pPr>
      <w:spacing w:after="0" w:line="240" w:lineRule="auto"/>
    </w:pPr>
    <w:rPr>
      <w:rFonts w:ascii="Times New Roman" w:eastAsia="Times New Roman" w:hAnsi="Times New Roman" w:cs="Times New Roman"/>
      <w:sz w:val="24"/>
      <w:szCs w:val="24"/>
      <w:lang w:val="es-ES" w:eastAsia="es-ES"/>
    </w:rPr>
  </w:style>
  <w:style w:type="paragraph" w:styleId="Ttulo2">
    <w:name w:val="heading 2"/>
    <w:basedOn w:val="Normal"/>
    <w:next w:val="Normal"/>
    <w:link w:val="Ttulo2Car"/>
    <w:semiHidden/>
    <w:unhideWhenUsed/>
    <w:qFormat/>
    <w:rsid w:val="00C27E43"/>
    <w:pPr>
      <w:keepNext/>
      <w:spacing w:before="240" w:after="60"/>
      <w:outlineLvl w:val="1"/>
    </w:pPr>
    <w:rPr>
      <w:rFonts w:ascii="Arial" w:hAnsi="Arial" w:cs="Arial"/>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454243"/>
    <w:pPr>
      <w:tabs>
        <w:tab w:val="center" w:pos="4419"/>
        <w:tab w:val="right" w:pos="8838"/>
      </w:tabs>
    </w:pPr>
  </w:style>
  <w:style w:type="character" w:customStyle="1" w:styleId="EncabezadoCar">
    <w:name w:val="Encabezado Car"/>
    <w:basedOn w:val="Fuentedeprrafopredeter"/>
    <w:link w:val="Encabezado"/>
    <w:uiPriority w:val="99"/>
    <w:rsid w:val="00454243"/>
  </w:style>
  <w:style w:type="paragraph" w:styleId="Piedepgina">
    <w:name w:val="footer"/>
    <w:basedOn w:val="Normal"/>
    <w:link w:val="PiedepginaCar"/>
    <w:uiPriority w:val="99"/>
    <w:unhideWhenUsed/>
    <w:rsid w:val="00454243"/>
    <w:pPr>
      <w:tabs>
        <w:tab w:val="center" w:pos="4419"/>
        <w:tab w:val="right" w:pos="8838"/>
      </w:tabs>
    </w:pPr>
  </w:style>
  <w:style w:type="character" w:customStyle="1" w:styleId="PiedepginaCar">
    <w:name w:val="Pie de página Car"/>
    <w:basedOn w:val="Fuentedeprrafopredeter"/>
    <w:link w:val="Piedepgina"/>
    <w:uiPriority w:val="99"/>
    <w:rsid w:val="00454243"/>
  </w:style>
  <w:style w:type="paragraph" w:styleId="Textodeglobo">
    <w:name w:val="Balloon Text"/>
    <w:basedOn w:val="Normal"/>
    <w:link w:val="TextodegloboCar"/>
    <w:uiPriority w:val="99"/>
    <w:semiHidden/>
    <w:unhideWhenUsed/>
    <w:rsid w:val="002753E0"/>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753E0"/>
    <w:rPr>
      <w:rFonts w:ascii="Segoe UI" w:hAnsi="Segoe UI" w:cs="Segoe UI"/>
      <w:sz w:val="18"/>
      <w:szCs w:val="18"/>
    </w:rPr>
  </w:style>
  <w:style w:type="character" w:customStyle="1" w:styleId="Ttulo2Car">
    <w:name w:val="Título 2 Car"/>
    <w:basedOn w:val="Fuentedeprrafopredeter"/>
    <w:link w:val="Ttulo2"/>
    <w:semiHidden/>
    <w:rsid w:val="00C27E43"/>
    <w:rPr>
      <w:rFonts w:ascii="Arial" w:eastAsia="Times New Roman" w:hAnsi="Arial" w:cs="Arial"/>
      <w:b/>
      <w:bCs/>
      <w:i/>
      <w:iCs/>
      <w:sz w:val="28"/>
      <w:szCs w:val="28"/>
      <w:lang w:val="es-ES" w:eastAsia="es-ES"/>
    </w:rPr>
  </w:style>
  <w:style w:type="paragraph" w:styleId="Textoindependiente">
    <w:name w:val="Body Text"/>
    <w:basedOn w:val="Normal"/>
    <w:link w:val="TextoindependienteCar"/>
    <w:semiHidden/>
    <w:unhideWhenUsed/>
    <w:rsid w:val="00C27E43"/>
    <w:pPr>
      <w:spacing w:after="120"/>
    </w:pPr>
  </w:style>
  <w:style w:type="character" w:customStyle="1" w:styleId="TextoindependienteCar">
    <w:name w:val="Texto independiente Car"/>
    <w:basedOn w:val="Fuentedeprrafopredeter"/>
    <w:link w:val="Textoindependiente"/>
    <w:semiHidden/>
    <w:rsid w:val="00C27E43"/>
    <w:rPr>
      <w:rFonts w:ascii="Times New Roman" w:eastAsia="Times New Roman" w:hAnsi="Times New Roman" w:cs="Times New Roman"/>
      <w:sz w:val="24"/>
      <w:szCs w:val="24"/>
      <w:lang w:val="es-ES" w:eastAsia="es-ES"/>
    </w:rPr>
  </w:style>
  <w:style w:type="paragraph" w:styleId="Sangradetextonormal">
    <w:name w:val="Body Text Indent"/>
    <w:basedOn w:val="Normal"/>
    <w:link w:val="SangradetextonormalCar"/>
    <w:semiHidden/>
    <w:unhideWhenUsed/>
    <w:rsid w:val="00C27E43"/>
    <w:pPr>
      <w:spacing w:after="120"/>
      <w:ind w:left="283"/>
    </w:pPr>
  </w:style>
  <w:style w:type="character" w:customStyle="1" w:styleId="SangradetextonormalCar">
    <w:name w:val="Sangría de texto normal Car"/>
    <w:basedOn w:val="Fuentedeprrafopredeter"/>
    <w:link w:val="Sangradetextonormal"/>
    <w:semiHidden/>
    <w:rsid w:val="00C27E43"/>
    <w:rPr>
      <w:rFonts w:ascii="Times New Roman" w:eastAsia="Times New Roman" w:hAnsi="Times New Roman" w:cs="Times New Roman"/>
      <w:sz w:val="24"/>
      <w:szCs w:val="24"/>
      <w:lang w:val="es-ES" w:eastAsia="es-ES"/>
    </w:rPr>
  </w:style>
  <w:style w:type="paragraph" w:styleId="Textoindependiente2">
    <w:name w:val="Body Text 2"/>
    <w:basedOn w:val="Normal"/>
    <w:link w:val="Textoindependiente2Car"/>
    <w:semiHidden/>
    <w:unhideWhenUsed/>
    <w:rsid w:val="00C27E43"/>
    <w:pPr>
      <w:spacing w:after="120" w:line="480" w:lineRule="auto"/>
    </w:pPr>
  </w:style>
  <w:style w:type="character" w:customStyle="1" w:styleId="Textoindependiente2Car">
    <w:name w:val="Texto independiente 2 Car"/>
    <w:basedOn w:val="Fuentedeprrafopredeter"/>
    <w:link w:val="Textoindependiente2"/>
    <w:semiHidden/>
    <w:rsid w:val="00C27E4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C27E43"/>
    <w:pPr>
      <w:ind w:left="720"/>
      <w:contextualSpacing/>
    </w:pPr>
  </w:style>
  <w:style w:type="paragraph" w:styleId="NormalWeb">
    <w:name w:val="Normal (Web)"/>
    <w:basedOn w:val="Normal"/>
    <w:uiPriority w:val="99"/>
    <w:unhideWhenUsed/>
    <w:rsid w:val="00CD639A"/>
    <w:pPr>
      <w:spacing w:before="100" w:beforeAutospacing="1" w:after="100" w:afterAutospacing="1"/>
    </w:pPr>
    <w:rPr>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9023019">
      <w:bodyDiv w:val="1"/>
      <w:marLeft w:val="0"/>
      <w:marRight w:val="0"/>
      <w:marTop w:val="0"/>
      <w:marBottom w:val="0"/>
      <w:divBdr>
        <w:top w:val="none" w:sz="0" w:space="0" w:color="auto"/>
        <w:left w:val="none" w:sz="0" w:space="0" w:color="auto"/>
        <w:bottom w:val="none" w:sz="0" w:space="0" w:color="auto"/>
        <w:right w:val="none" w:sz="0" w:space="0" w:color="auto"/>
      </w:divBdr>
    </w:div>
    <w:div w:id="614679496">
      <w:bodyDiv w:val="1"/>
      <w:marLeft w:val="0"/>
      <w:marRight w:val="0"/>
      <w:marTop w:val="0"/>
      <w:marBottom w:val="0"/>
      <w:divBdr>
        <w:top w:val="none" w:sz="0" w:space="0" w:color="auto"/>
        <w:left w:val="none" w:sz="0" w:space="0" w:color="auto"/>
        <w:bottom w:val="none" w:sz="0" w:space="0" w:color="auto"/>
        <w:right w:val="none" w:sz="0" w:space="0" w:color="auto"/>
      </w:divBdr>
    </w:div>
    <w:div w:id="703873724">
      <w:bodyDiv w:val="1"/>
      <w:marLeft w:val="0"/>
      <w:marRight w:val="0"/>
      <w:marTop w:val="0"/>
      <w:marBottom w:val="0"/>
      <w:divBdr>
        <w:top w:val="none" w:sz="0" w:space="0" w:color="auto"/>
        <w:left w:val="none" w:sz="0" w:space="0" w:color="auto"/>
        <w:bottom w:val="none" w:sz="0" w:space="0" w:color="auto"/>
        <w:right w:val="none" w:sz="0" w:space="0" w:color="auto"/>
      </w:divBdr>
    </w:div>
    <w:div w:id="886844306">
      <w:bodyDiv w:val="1"/>
      <w:marLeft w:val="0"/>
      <w:marRight w:val="0"/>
      <w:marTop w:val="0"/>
      <w:marBottom w:val="0"/>
      <w:divBdr>
        <w:top w:val="none" w:sz="0" w:space="0" w:color="auto"/>
        <w:left w:val="none" w:sz="0" w:space="0" w:color="auto"/>
        <w:bottom w:val="none" w:sz="0" w:space="0" w:color="auto"/>
        <w:right w:val="none" w:sz="0" w:space="0" w:color="auto"/>
      </w:divBdr>
    </w:div>
    <w:div w:id="1153444461">
      <w:bodyDiv w:val="1"/>
      <w:marLeft w:val="0"/>
      <w:marRight w:val="0"/>
      <w:marTop w:val="0"/>
      <w:marBottom w:val="0"/>
      <w:divBdr>
        <w:top w:val="none" w:sz="0" w:space="0" w:color="auto"/>
        <w:left w:val="none" w:sz="0" w:space="0" w:color="auto"/>
        <w:bottom w:val="none" w:sz="0" w:space="0" w:color="auto"/>
        <w:right w:val="none" w:sz="0" w:space="0" w:color="auto"/>
      </w:divBdr>
    </w:div>
    <w:div w:id="1273587049">
      <w:bodyDiv w:val="1"/>
      <w:marLeft w:val="0"/>
      <w:marRight w:val="0"/>
      <w:marTop w:val="0"/>
      <w:marBottom w:val="0"/>
      <w:divBdr>
        <w:top w:val="none" w:sz="0" w:space="0" w:color="auto"/>
        <w:left w:val="none" w:sz="0" w:space="0" w:color="auto"/>
        <w:bottom w:val="none" w:sz="0" w:space="0" w:color="auto"/>
        <w:right w:val="none" w:sz="0" w:space="0" w:color="auto"/>
      </w:divBdr>
    </w:div>
    <w:div w:id="1278608504">
      <w:bodyDiv w:val="1"/>
      <w:marLeft w:val="0"/>
      <w:marRight w:val="0"/>
      <w:marTop w:val="0"/>
      <w:marBottom w:val="0"/>
      <w:divBdr>
        <w:top w:val="none" w:sz="0" w:space="0" w:color="auto"/>
        <w:left w:val="none" w:sz="0" w:space="0" w:color="auto"/>
        <w:bottom w:val="none" w:sz="0" w:space="0" w:color="auto"/>
        <w:right w:val="none" w:sz="0" w:space="0" w:color="auto"/>
      </w:divBdr>
    </w:div>
    <w:div w:id="1664963649">
      <w:bodyDiv w:val="1"/>
      <w:marLeft w:val="0"/>
      <w:marRight w:val="0"/>
      <w:marTop w:val="0"/>
      <w:marBottom w:val="0"/>
      <w:divBdr>
        <w:top w:val="none" w:sz="0" w:space="0" w:color="auto"/>
        <w:left w:val="none" w:sz="0" w:space="0" w:color="auto"/>
        <w:bottom w:val="none" w:sz="0" w:space="0" w:color="auto"/>
        <w:right w:val="none" w:sz="0" w:space="0" w:color="auto"/>
      </w:divBdr>
    </w:div>
    <w:div w:id="1739018744">
      <w:bodyDiv w:val="1"/>
      <w:marLeft w:val="0"/>
      <w:marRight w:val="0"/>
      <w:marTop w:val="0"/>
      <w:marBottom w:val="0"/>
      <w:divBdr>
        <w:top w:val="none" w:sz="0" w:space="0" w:color="auto"/>
        <w:left w:val="none" w:sz="0" w:space="0" w:color="auto"/>
        <w:bottom w:val="none" w:sz="0" w:space="0" w:color="auto"/>
        <w:right w:val="none" w:sz="0" w:space="0" w:color="auto"/>
      </w:divBdr>
    </w:div>
    <w:div w:id="1853033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B94BAE-90BC-43D8-9B9A-F1B5E8B4D2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1098</Words>
  <Characters>6043</Characters>
  <Application>Microsoft Office Word</Application>
  <DocSecurity>0</DocSecurity>
  <Lines>50</Lines>
  <Paragraphs>14</Paragraphs>
  <ScaleCrop>false</ScaleCrop>
  <HeadingPairs>
    <vt:vector size="2" baseType="variant">
      <vt:variant>
        <vt:lpstr>Título</vt:lpstr>
      </vt:variant>
      <vt:variant>
        <vt:i4>1</vt:i4>
      </vt:variant>
    </vt:vector>
  </HeadingPairs>
  <TitlesOfParts>
    <vt:vector size="1" baseType="lpstr">
      <vt:lpstr/>
    </vt:vector>
  </TitlesOfParts>
  <Company>Municipalidad de Godoy Cruz</Company>
  <LinksUpToDate>false</LinksUpToDate>
  <CharactersWithSpaces>7127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Castillo</dc:creator>
  <cp:lastModifiedBy>Patricia Lacave</cp:lastModifiedBy>
  <cp:revision>2</cp:revision>
  <cp:lastPrinted>2020-12-15T13:16:00Z</cp:lastPrinted>
  <dcterms:created xsi:type="dcterms:W3CDTF">2020-12-15T14:55:00Z</dcterms:created>
  <dcterms:modified xsi:type="dcterms:W3CDTF">2020-12-15T14:55:00Z</dcterms:modified>
</cp:coreProperties>
</file>