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94B9" w14:textId="77777777" w:rsidR="00CB655E" w:rsidRPr="00CB655E" w:rsidRDefault="00CB655E" w:rsidP="00CB655E">
      <w:pPr>
        <w:suppressAutoHyphens/>
        <w:ind w:right="567"/>
        <w:rPr>
          <w:rFonts w:asciiTheme="majorHAnsi" w:eastAsia="Calibri" w:hAnsiTheme="majorHAnsi" w:cstheme="majorHAnsi"/>
          <w:sz w:val="22"/>
          <w:szCs w:val="22"/>
          <w:lang w:val="es-AR" w:eastAsia="zh-CN"/>
        </w:rPr>
      </w:pPr>
    </w:p>
    <w:p w14:paraId="7349BC7C" w14:textId="77777777" w:rsidR="00381933" w:rsidRDefault="00381933" w:rsidP="00DB5846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9223E6" w14:textId="4219389F" w:rsidR="00DB5846" w:rsidRPr="003643F4" w:rsidRDefault="00611D99" w:rsidP="00DB5846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DB5846"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DB5846"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 w:rsidR="00DB5846"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7082</w:t>
      </w:r>
      <w:r w:rsidR="00DB5846"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6E77FFED" w14:textId="77777777" w:rsidR="00DB5846" w:rsidRPr="003643F4" w:rsidRDefault="00DB5846" w:rsidP="00DB584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A20AFB" w14:textId="77777777" w:rsidR="00DB5846" w:rsidRPr="003643F4" w:rsidRDefault="00DB5846" w:rsidP="00DB584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3F8BF79B" w14:textId="77777777" w:rsidR="00DB5846" w:rsidRPr="003643F4" w:rsidRDefault="00DB5846" w:rsidP="00DB584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A6C687" w14:textId="4C17C411" w:rsidR="00DB5846" w:rsidRPr="003643F4" w:rsidRDefault="00DB5846" w:rsidP="00611D9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4254569"/>
      <w:r w:rsidRPr="003643F4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3643F4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3643F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643F4">
        <w:rPr>
          <w:rFonts w:asciiTheme="minorHAnsi" w:hAnsiTheme="minorHAnsi" w:cstheme="minorHAnsi"/>
          <w:sz w:val="22"/>
          <w:szCs w:val="22"/>
        </w:rPr>
        <w:t>N°</w:t>
      </w:r>
      <w:bookmarkEnd w:id="0"/>
      <w:proofErr w:type="spellEnd"/>
      <w:r w:rsidR="004C3572" w:rsidRPr="003643F4">
        <w:rPr>
          <w:rFonts w:asciiTheme="minorHAnsi" w:hAnsiTheme="minorHAnsi" w:cstheme="minorHAnsi"/>
          <w:sz w:val="22"/>
          <w:szCs w:val="22"/>
        </w:rPr>
        <w:t xml:space="preserve"> </w:t>
      </w:r>
      <w:r w:rsidR="00611D99" w:rsidRPr="00611D99">
        <w:rPr>
          <w:rFonts w:asciiTheme="minorHAnsi" w:hAnsiTheme="minorHAnsi" w:cstheme="minorHAnsi"/>
          <w:sz w:val="22"/>
          <w:szCs w:val="22"/>
        </w:rPr>
        <w:t>2020-000093/H1-GC, caratulado: BLOQUE FRENTE CAMBIA MENDOZA</w:t>
      </w:r>
      <w:r w:rsidR="00611D99">
        <w:rPr>
          <w:rFonts w:asciiTheme="minorHAnsi" w:hAnsiTheme="minorHAnsi" w:cstheme="minorHAnsi"/>
          <w:sz w:val="22"/>
          <w:szCs w:val="22"/>
        </w:rPr>
        <w:t xml:space="preserve"> -</w:t>
      </w:r>
      <w:r w:rsidR="00611D99" w:rsidRPr="00611D99">
        <w:rPr>
          <w:rFonts w:asciiTheme="minorHAnsi" w:hAnsiTheme="minorHAnsi" w:cstheme="minorHAnsi"/>
          <w:sz w:val="22"/>
          <w:szCs w:val="22"/>
        </w:rPr>
        <w:t>CONCEJAL MARIANA ZLOBEC</w:t>
      </w:r>
      <w:r w:rsidR="00611D99">
        <w:rPr>
          <w:rFonts w:asciiTheme="minorHAnsi" w:hAnsiTheme="minorHAnsi" w:cstheme="minorHAnsi"/>
          <w:sz w:val="22"/>
          <w:szCs w:val="22"/>
        </w:rPr>
        <w:t xml:space="preserve"> – CONC. NOELIA SANTINO </w:t>
      </w:r>
      <w:r w:rsidR="00611D99" w:rsidRPr="00611D99">
        <w:rPr>
          <w:rFonts w:asciiTheme="minorHAnsi" w:hAnsiTheme="minorHAnsi" w:cstheme="minorHAnsi"/>
          <w:sz w:val="22"/>
          <w:szCs w:val="22"/>
        </w:rPr>
        <w:t>- E/ PROYECTO DE ORDENANZA INSTITUCIONALIZACIÓN</w:t>
      </w:r>
      <w:r w:rsidR="00611D99">
        <w:rPr>
          <w:rFonts w:asciiTheme="minorHAnsi" w:hAnsiTheme="minorHAnsi" w:cstheme="minorHAnsi"/>
          <w:sz w:val="22"/>
          <w:szCs w:val="22"/>
        </w:rPr>
        <w:t xml:space="preserve"> </w:t>
      </w:r>
      <w:r w:rsidR="00611D99" w:rsidRPr="00611D99">
        <w:rPr>
          <w:rFonts w:asciiTheme="minorHAnsi" w:hAnsiTheme="minorHAnsi" w:cstheme="minorHAnsi"/>
          <w:sz w:val="22"/>
          <w:szCs w:val="22"/>
        </w:rPr>
        <w:t>GÉNERO; y</w:t>
      </w:r>
    </w:p>
    <w:p w14:paraId="541B2559" w14:textId="77777777" w:rsidR="00DB5846" w:rsidRPr="003643F4" w:rsidRDefault="00DB5846" w:rsidP="00DB5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74AE5C" w14:textId="77777777" w:rsidR="00DB5846" w:rsidRPr="003643F4" w:rsidRDefault="00DB5846" w:rsidP="00DB584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14:paraId="37FBF213" w14:textId="430E81D4" w:rsidR="00611D99" w:rsidRP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06163" w14:textId="03EEE9C4" w:rsid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>Que según la Ley Nacional 26.485 “Ley de protección integral para prevenir, sancionar y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erradicar la violencia contra las mujeres en los ámbitos en que desarrollen sus relaciones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interpersonales” se entiende por violencia contra las mujeres “toda conducta, acción u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omisión, que de manera directa o indirecta, tanto en el ámbito público como en el privado,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basada en una relación desigual de poder, afecte su vida, libertad, dignidad, integridad física,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psicológica, sexual, económica o patrimonial, como así también su seguridad personal.”</w:t>
      </w:r>
    </w:p>
    <w:p w14:paraId="31721505" w14:textId="77777777" w:rsidR="00E26113" w:rsidRPr="00611D99" w:rsidRDefault="00E26113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EA763" w14:textId="674CD859" w:rsidR="00E26113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 xml:space="preserve">Que la misma </w:t>
      </w:r>
      <w:r w:rsidR="00E26113">
        <w:rPr>
          <w:rFonts w:asciiTheme="minorHAnsi" w:hAnsiTheme="minorHAnsi" w:cstheme="minorHAnsi"/>
          <w:sz w:val="22"/>
          <w:szCs w:val="22"/>
        </w:rPr>
        <w:t>L</w:t>
      </w:r>
      <w:r w:rsidRPr="00611D99">
        <w:rPr>
          <w:rFonts w:asciiTheme="minorHAnsi" w:hAnsiTheme="minorHAnsi" w:cstheme="minorHAnsi"/>
          <w:sz w:val="22"/>
          <w:szCs w:val="22"/>
        </w:rPr>
        <w:t>ey en su Artículo 16 establece que “los organismos del Estado deberán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garantizar a las mujeres, en cualquier procedimiento judicial o administrativo, además de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todos los derechos reconocidos en la Constitución Nacional, los Tratados Internacionales de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Derechos Humanos ratificados por la Nación Argentina, la presente ley y las leyes que en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consecuencia se dicten, los siguientes derechos y garantías: b) A obtener una respuesta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oportuna y efectiva; h) A recibir un trato humanizado, evitando la revictimización; k) A contar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con mecanismos eficientes para denunciar a los funcionarios por el incumplimiento de los</w:t>
      </w:r>
      <w:r w:rsidR="00E26113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 xml:space="preserve">plazos establecidos y demás irregularidades.” </w:t>
      </w:r>
    </w:p>
    <w:p w14:paraId="0082963E" w14:textId="77777777" w:rsidR="00E26113" w:rsidRDefault="00E26113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1D611" w14:textId="0BFF5F6B" w:rsid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 xml:space="preserve">Que la </w:t>
      </w:r>
      <w:r w:rsidR="00102164">
        <w:rPr>
          <w:rFonts w:asciiTheme="minorHAnsi" w:hAnsiTheme="minorHAnsi" w:cstheme="minorHAnsi"/>
          <w:sz w:val="22"/>
          <w:szCs w:val="22"/>
        </w:rPr>
        <w:t>L</w:t>
      </w:r>
      <w:r w:rsidRPr="00611D99">
        <w:rPr>
          <w:rFonts w:asciiTheme="minorHAnsi" w:hAnsiTheme="minorHAnsi" w:cstheme="minorHAnsi"/>
          <w:sz w:val="22"/>
          <w:szCs w:val="22"/>
        </w:rPr>
        <w:t>ey en su Artículo 36 establece las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“Obligaciones de los/as funcionarios/as. Los/as funcionarios/as policiales, judiciales, agentes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 xml:space="preserve">sanitarios, y cualquier otro/a funcionario/a público/a </w:t>
      </w:r>
      <w:proofErr w:type="spellStart"/>
      <w:r w:rsidRPr="00611D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11D99">
        <w:rPr>
          <w:rFonts w:asciiTheme="minorHAnsi" w:hAnsiTheme="minorHAnsi" w:cstheme="minorHAnsi"/>
          <w:sz w:val="22"/>
          <w:szCs w:val="22"/>
        </w:rPr>
        <w:t xml:space="preserve"> quien acudan las mujeres afectadas,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tienen la obligación de informar sobre: a) Los derechos que la legislación le confiere a la mujer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que padece violencia, y sobre los servicios gubernamentales disponibles para su atención; b)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Cómo y dónde conducirse para ser asistida en el proceso; c) Cómo preservar las evidencias.”</w:t>
      </w:r>
    </w:p>
    <w:p w14:paraId="76497E74" w14:textId="77777777" w:rsidR="00102164" w:rsidRPr="00611D99" w:rsidRDefault="00102164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E1ED9" w14:textId="5EFC47AA" w:rsidR="00611D99" w:rsidRP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>Que las mujeres en situación de violencia no solicitan ayuda en cualquier momento y cuando</w:t>
      </w:r>
    </w:p>
    <w:p w14:paraId="4632280C" w14:textId="77777777" w:rsidR="00611D99" w:rsidRP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>se animan a buscar apoyo es fundamental facilitar el asesoramiento adecuado considerando</w:t>
      </w:r>
    </w:p>
    <w:p w14:paraId="0D373D90" w14:textId="77777777" w:rsidR="00611D99" w:rsidRP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>la singularidad de la situación, ya que en muchas ocasiones este puede ser el primer y único</w:t>
      </w:r>
    </w:p>
    <w:p w14:paraId="1B4171B1" w14:textId="7C85244B" w:rsidR="00611D99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>contacto con la consultante.</w:t>
      </w:r>
    </w:p>
    <w:p w14:paraId="1ACE50B4" w14:textId="77777777" w:rsidR="00102164" w:rsidRPr="00611D99" w:rsidRDefault="00102164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2A1FE" w14:textId="75FE5611" w:rsidR="00381933" w:rsidRDefault="00611D99" w:rsidP="00611D99">
      <w:pPr>
        <w:jc w:val="both"/>
        <w:rPr>
          <w:rFonts w:asciiTheme="minorHAnsi" w:hAnsiTheme="minorHAnsi" w:cstheme="minorHAnsi"/>
          <w:sz w:val="22"/>
          <w:szCs w:val="22"/>
        </w:rPr>
      </w:pPr>
      <w:r w:rsidRPr="00611D99">
        <w:rPr>
          <w:rFonts w:asciiTheme="minorHAnsi" w:hAnsiTheme="minorHAnsi" w:cstheme="minorHAnsi"/>
          <w:sz w:val="22"/>
          <w:szCs w:val="22"/>
        </w:rPr>
        <w:t>Que resulta esencial prestar una atención diferenciada actuando con mayor rapidez y eficacia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ante situaciones de riesgo, teniendo en cuenta indicadores de riesgo internacionalmente</w:t>
      </w:r>
      <w:r w:rsidR="00102164">
        <w:rPr>
          <w:rFonts w:asciiTheme="minorHAnsi" w:hAnsiTheme="minorHAnsi" w:cstheme="minorHAnsi"/>
          <w:sz w:val="22"/>
          <w:szCs w:val="22"/>
        </w:rPr>
        <w:t xml:space="preserve"> </w:t>
      </w:r>
      <w:r w:rsidRPr="00611D99">
        <w:rPr>
          <w:rFonts w:asciiTheme="minorHAnsi" w:hAnsiTheme="minorHAnsi" w:cstheme="minorHAnsi"/>
          <w:sz w:val="22"/>
          <w:szCs w:val="22"/>
        </w:rPr>
        <w:t>establecidos y asegurando acceso gratuito a los servicios.</w:t>
      </w:r>
    </w:p>
    <w:p w14:paraId="3938CD3A" w14:textId="53260EFF" w:rsidR="00102164" w:rsidRDefault="00102164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F40AD" w14:textId="06FF6B1E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  <w:r w:rsidRPr="00102164">
        <w:rPr>
          <w:rFonts w:asciiTheme="minorHAnsi" w:hAnsiTheme="minorHAnsi" w:cstheme="minorHAnsi"/>
          <w:sz w:val="22"/>
          <w:szCs w:val="22"/>
        </w:rPr>
        <w:t>Que todo abordaje deberá incluir la perspectiva de género, es decir, la activa y abierta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consideración de los efectos que se producen sobre la situación de mujeres y varones en las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situaciones de violencia, como así también, la mirada interdisciplinaria en la intervención por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la complejidad de la problemática.</w:t>
      </w:r>
    </w:p>
    <w:p w14:paraId="0FBD0F0E" w14:textId="62F7458E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343EA3" w14:textId="4653DC30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309A3" w14:textId="330570C8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475D4" w14:textId="75E949A9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BDE25" w14:textId="6F45EDC2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4CE56C" w14:textId="77777777" w:rsidR="00102164" w:rsidRDefault="00102164" w:rsidP="00102164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3E0A2E9C" w14:textId="77777777" w:rsidR="00102164" w:rsidRDefault="00102164" w:rsidP="00102164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7082/2020</w:t>
      </w:r>
    </w:p>
    <w:p w14:paraId="68BF0DC8" w14:textId="77777777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D4E61" w14:textId="77777777" w:rsidR="00102164" w:rsidRP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8D1B32" w14:textId="20E24B06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  <w:r w:rsidRPr="00102164">
        <w:rPr>
          <w:rFonts w:asciiTheme="minorHAnsi" w:hAnsiTheme="minorHAnsi" w:cstheme="minorHAnsi"/>
          <w:sz w:val="22"/>
          <w:szCs w:val="22"/>
        </w:rPr>
        <w:t>Que la efectiva aplicación en la Municipalidad de Godoy Cruz de la Ley 27499 “Ley Micaela”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que establece en su Artículo 1 la "capacitación obligatoria en la temática de género y violencia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contra las mujeres para todas las personas que se desempeñen en la función pública en todos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sus niveles y jerarquías en los poderes Ejecutivo, Legislativo y Judicial de la Nación” forma 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capacita en materia de género a los concejales y concejalas del Honorable Concejo Deliberante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de Godoy Cruz.</w:t>
      </w:r>
    </w:p>
    <w:p w14:paraId="01CAA5C2" w14:textId="77777777" w:rsidR="00102164" w:rsidRP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A402C" w14:textId="67A99F53" w:rsidR="00102164" w:rsidRDefault="00102164" w:rsidP="00102164">
      <w:pPr>
        <w:jc w:val="both"/>
        <w:rPr>
          <w:rFonts w:asciiTheme="minorHAnsi" w:hAnsiTheme="minorHAnsi" w:cstheme="minorHAnsi"/>
          <w:sz w:val="22"/>
          <w:szCs w:val="22"/>
        </w:rPr>
      </w:pPr>
      <w:r w:rsidRPr="00102164">
        <w:rPr>
          <w:rFonts w:asciiTheme="minorHAnsi" w:hAnsiTheme="minorHAnsi" w:cstheme="minorHAnsi"/>
          <w:sz w:val="22"/>
          <w:szCs w:val="22"/>
        </w:rPr>
        <w:t>Que en estas actuaciones obran informes de la Subdirección de Mujer, Género y Diversidad,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donde expresa que deberían agregarse algunos puntos respecto al proyecto presentado, luego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Dirección de Asuntos Jurídicos no presenta objeciones en relación al proyecto en cuestión,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agregando que las consideraciones expuestas por la Subdirección de Mujer, Género 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164">
        <w:rPr>
          <w:rFonts w:asciiTheme="minorHAnsi" w:hAnsiTheme="minorHAnsi" w:cstheme="minorHAnsi"/>
          <w:sz w:val="22"/>
          <w:szCs w:val="22"/>
        </w:rPr>
        <w:t>Diversidad.</w:t>
      </w:r>
    </w:p>
    <w:p w14:paraId="4DC421E3" w14:textId="7854D6CE" w:rsidR="00E26113" w:rsidRDefault="00E26113" w:rsidP="00611D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35B1E" w14:textId="77777777" w:rsidR="00DB5846" w:rsidRPr="003643F4" w:rsidRDefault="00DB5846" w:rsidP="00DB584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4F2B4A4A" w14:textId="77777777" w:rsidR="00DB5846" w:rsidRPr="003643F4" w:rsidRDefault="00DB5846" w:rsidP="00DB5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4B2CB2" w14:textId="27AAF05D" w:rsidR="00102164" w:rsidRPr="00102164" w:rsidRDefault="00DB5846" w:rsidP="001021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4ABA0456" w14:textId="77777777" w:rsidR="00102164" w:rsidRDefault="00102164" w:rsidP="00DB584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B1CA9B" w14:textId="267AA934" w:rsidR="00DB5846" w:rsidRDefault="00611D99" w:rsidP="00DB584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78CBE11D" w14:textId="4088021B" w:rsidR="00102164" w:rsidRDefault="00102164" w:rsidP="00DB584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03992D" w14:textId="390ACEA4" w:rsidR="00EF74B5" w:rsidRPr="003643F4" w:rsidRDefault="00DB5846" w:rsidP="002A6C81">
      <w:pPr>
        <w:jc w:val="both"/>
        <w:rPr>
          <w:rFonts w:asciiTheme="minorHAnsi" w:hAnsiTheme="minorHAnsi" w:cstheme="minorHAnsi"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 w:rsidR="002D7BB4" w:rsidRPr="003643F4">
        <w:rPr>
          <w:rFonts w:asciiTheme="minorHAnsi" w:hAnsiTheme="minorHAnsi" w:cstheme="minorHAnsi"/>
          <w:sz w:val="22"/>
          <w:szCs w:val="22"/>
        </w:rPr>
        <w:t xml:space="preserve"> </w:t>
      </w:r>
      <w:r w:rsidR="002A6C81" w:rsidRPr="002A6C81">
        <w:rPr>
          <w:rFonts w:asciiTheme="minorHAnsi" w:hAnsiTheme="minorHAnsi" w:cstheme="minorHAnsi"/>
          <w:sz w:val="22"/>
          <w:szCs w:val="22"/>
        </w:rPr>
        <w:t>Ordénese al Ejecutivo Municipal institucionalizar las vías de comunicación por</w:t>
      </w:r>
      <w:r w:rsidR="002A6C81">
        <w:rPr>
          <w:rFonts w:asciiTheme="minorHAnsi" w:hAnsiTheme="minorHAnsi" w:cstheme="minorHAnsi"/>
          <w:sz w:val="22"/>
          <w:szCs w:val="22"/>
        </w:rPr>
        <w:t xml:space="preserve"> </w:t>
      </w:r>
      <w:r w:rsidR="002A6C81" w:rsidRPr="002A6C81">
        <w:rPr>
          <w:rFonts w:asciiTheme="minorHAnsi" w:hAnsiTheme="minorHAnsi" w:cstheme="minorHAnsi"/>
          <w:sz w:val="22"/>
          <w:szCs w:val="22"/>
        </w:rPr>
        <w:t>motivos de violencia de género de la Subdirección de Mujer, Género y Diversidad de la</w:t>
      </w:r>
      <w:r w:rsidR="002A6C81">
        <w:rPr>
          <w:rFonts w:asciiTheme="minorHAnsi" w:hAnsiTheme="minorHAnsi" w:cstheme="minorHAnsi"/>
          <w:sz w:val="22"/>
          <w:szCs w:val="22"/>
        </w:rPr>
        <w:t xml:space="preserve"> </w:t>
      </w:r>
      <w:r w:rsidR="002A6C81" w:rsidRPr="002A6C81">
        <w:rPr>
          <w:rFonts w:asciiTheme="minorHAnsi" w:hAnsiTheme="minorHAnsi" w:cstheme="minorHAnsi"/>
          <w:sz w:val="22"/>
          <w:szCs w:val="22"/>
        </w:rPr>
        <w:t>Municipalidad de Godoy Cruz.</w:t>
      </w:r>
    </w:p>
    <w:p w14:paraId="111829AB" w14:textId="77777777" w:rsidR="00EF74B5" w:rsidRPr="003643F4" w:rsidRDefault="00EF74B5" w:rsidP="00EF74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3314BF" w14:textId="3A39E72A" w:rsidR="00DB5846" w:rsidRPr="003643F4" w:rsidRDefault="00EF74B5" w:rsidP="002A6C81">
      <w:pPr>
        <w:jc w:val="both"/>
        <w:rPr>
          <w:rFonts w:asciiTheme="minorHAnsi" w:hAnsiTheme="minorHAnsi" w:cstheme="minorHAnsi"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3643F4">
        <w:rPr>
          <w:rFonts w:asciiTheme="minorHAnsi" w:hAnsiTheme="minorHAnsi" w:cstheme="minorHAnsi"/>
          <w:sz w:val="22"/>
          <w:szCs w:val="22"/>
        </w:rPr>
        <w:t xml:space="preserve"> </w:t>
      </w:r>
      <w:r w:rsidR="002A6C81" w:rsidRPr="002A6C81">
        <w:rPr>
          <w:rFonts w:asciiTheme="minorHAnsi" w:hAnsiTheme="minorHAnsi" w:cstheme="minorHAnsi"/>
          <w:sz w:val="22"/>
          <w:szCs w:val="22"/>
        </w:rPr>
        <w:t>Ordénese la colaboración voluntaria con la Subdirección de Mujer, Género y</w:t>
      </w:r>
      <w:r w:rsidR="002A6C81">
        <w:rPr>
          <w:rFonts w:asciiTheme="minorHAnsi" w:hAnsiTheme="minorHAnsi" w:cstheme="minorHAnsi"/>
          <w:sz w:val="22"/>
          <w:szCs w:val="22"/>
        </w:rPr>
        <w:t xml:space="preserve"> </w:t>
      </w:r>
      <w:r w:rsidR="002A6C81" w:rsidRPr="002A6C81">
        <w:rPr>
          <w:rFonts w:asciiTheme="minorHAnsi" w:hAnsiTheme="minorHAnsi" w:cstheme="minorHAnsi"/>
          <w:sz w:val="22"/>
          <w:szCs w:val="22"/>
        </w:rPr>
        <w:t>Diversidad de la Comisión de Género que integran los Concejales y Concejalas del Honorable</w:t>
      </w:r>
      <w:r w:rsidR="002A6C81">
        <w:rPr>
          <w:rFonts w:asciiTheme="minorHAnsi" w:hAnsiTheme="minorHAnsi" w:cstheme="minorHAnsi"/>
          <w:sz w:val="22"/>
          <w:szCs w:val="22"/>
        </w:rPr>
        <w:t xml:space="preserve"> </w:t>
      </w:r>
      <w:r w:rsidR="002A6C81" w:rsidRPr="002A6C81">
        <w:rPr>
          <w:rFonts w:asciiTheme="minorHAnsi" w:hAnsiTheme="minorHAnsi" w:cstheme="minorHAnsi"/>
          <w:sz w:val="22"/>
          <w:szCs w:val="22"/>
        </w:rPr>
        <w:t>Concejo Deliberante de Godoy Cruz.</w:t>
      </w:r>
    </w:p>
    <w:p w14:paraId="39AFBD00" w14:textId="77777777" w:rsidR="00DB5846" w:rsidRPr="003643F4" w:rsidRDefault="00DB5846" w:rsidP="00DB5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F28C22" w14:textId="767F40A9" w:rsidR="00DB5846" w:rsidRPr="003643F4" w:rsidRDefault="00DB5846" w:rsidP="00DB5846">
      <w:pPr>
        <w:jc w:val="both"/>
        <w:rPr>
          <w:rFonts w:asciiTheme="minorHAnsi" w:hAnsiTheme="minorHAnsi" w:cstheme="minorHAnsi"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 w:rsidR="00EF74B5"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3643F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F74B5" w:rsidRPr="003643F4">
        <w:rPr>
          <w:rFonts w:asciiTheme="minorHAnsi" w:hAnsiTheme="minorHAnsi" w:cstheme="minorHAnsi"/>
          <w:sz w:val="22"/>
          <w:szCs w:val="22"/>
        </w:rPr>
        <w:t xml:space="preserve"> </w:t>
      </w:r>
      <w:r w:rsidR="00FB738B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FB738B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FB738B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3BD1B5EA" w14:textId="00CCDCB8" w:rsidR="00BB5661" w:rsidRPr="003643F4" w:rsidRDefault="00BB5661" w:rsidP="00FD58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FA4588" w14:textId="1AEA7B03" w:rsidR="00896FD5" w:rsidRPr="003643F4" w:rsidRDefault="00896FD5" w:rsidP="005432D8">
      <w:pPr>
        <w:jc w:val="both"/>
        <w:rPr>
          <w:rFonts w:asciiTheme="minorHAnsi" w:hAnsiTheme="minorHAnsi" w:cstheme="minorHAnsi"/>
          <w:sz w:val="22"/>
          <w:szCs w:val="22"/>
        </w:rPr>
      </w:pPr>
      <w:r w:rsidRPr="003643F4">
        <w:rPr>
          <w:rFonts w:asciiTheme="minorHAnsi" w:hAnsiTheme="minorHAnsi" w:cstheme="minorHAnsi"/>
          <w:sz w:val="22"/>
          <w:szCs w:val="22"/>
        </w:rPr>
        <w:t>PL</w:t>
      </w:r>
    </w:p>
    <w:p w14:paraId="307DD292" w14:textId="6603F285" w:rsidR="00896FD5" w:rsidRPr="003643F4" w:rsidRDefault="00896FD5" w:rsidP="005432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069AB" w14:textId="77777777" w:rsidR="00896FD5" w:rsidRPr="003643F4" w:rsidRDefault="00896FD5" w:rsidP="00896FD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VEINTIUNO DE OCTUBRE DEL AÑO DOS MIL VEINTE. </w:t>
      </w:r>
    </w:p>
    <w:p w14:paraId="407BBD18" w14:textId="77777777" w:rsidR="00896FD5" w:rsidRPr="00896FD5" w:rsidRDefault="00896FD5" w:rsidP="005432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F2CFA6" w14:textId="77777777" w:rsidR="009027A5" w:rsidRDefault="009027A5">
      <w:pPr>
        <w:rPr>
          <w:sz w:val="32"/>
          <w:szCs w:val="32"/>
        </w:rPr>
      </w:pPr>
    </w:p>
    <w:p w14:paraId="7E14C162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317F"/>
    <w:rsid w:val="000D6EED"/>
    <w:rsid w:val="00102164"/>
    <w:rsid w:val="00116775"/>
    <w:rsid w:val="001A123F"/>
    <w:rsid w:val="001C73A6"/>
    <w:rsid w:val="002019BE"/>
    <w:rsid w:val="00224482"/>
    <w:rsid w:val="00225215"/>
    <w:rsid w:val="0026664A"/>
    <w:rsid w:val="002753E0"/>
    <w:rsid w:val="002A6C81"/>
    <w:rsid w:val="002B689E"/>
    <w:rsid w:val="002D7BB4"/>
    <w:rsid w:val="00305B16"/>
    <w:rsid w:val="00315D70"/>
    <w:rsid w:val="00323754"/>
    <w:rsid w:val="003643F4"/>
    <w:rsid w:val="00373DF4"/>
    <w:rsid w:val="00381933"/>
    <w:rsid w:val="003A4EA1"/>
    <w:rsid w:val="003A4EAA"/>
    <w:rsid w:val="003F3DDE"/>
    <w:rsid w:val="0040115F"/>
    <w:rsid w:val="00452ADC"/>
    <w:rsid w:val="00454243"/>
    <w:rsid w:val="0045574D"/>
    <w:rsid w:val="004C3572"/>
    <w:rsid w:val="004D19AD"/>
    <w:rsid w:val="005432D8"/>
    <w:rsid w:val="005559BD"/>
    <w:rsid w:val="00564D71"/>
    <w:rsid w:val="005944B6"/>
    <w:rsid w:val="005B0CC0"/>
    <w:rsid w:val="005E24B5"/>
    <w:rsid w:val="005E485A"/>
    <w:rsid w:val="00611D99"/>
    <w:rsid w:val="006C32D2"/>
    <w:rsid w:val="006C5D98"/>
    <w:rsid w:val="0073754B"/>
    <w:rsid w:val="007C4AE1"/>
    <w:rsid w:val="007D1161"/>
    <w:rsid w:val="007F280F"/>
    <w:rsid w:val="007F6401"/>
    <w:rsid w:val="00801A6E"/>
    <w:rsid w:val="0086256A"/>
    <w:rsid w:val="00896FD5"/>
    <w:rsid w:val="008C0BD2"/>
    <w:rsid w:val="008D414E"/>
    <w:rsid w:val="009027A5"/>
    <w:rsid w:val="00950DFB"/>
    <w:rsid w:val="00992277"/>
    <w:rsid w:val="00996C76"/>
    <w:rsid w:val="009B0A39"/>
    <w:rsid w:val="00A177F4"/>
    <w:rsid w:val="00A51A1C"/>
    <w:rsid w:val="00A828B1"/>
    <w:rsid w:val="00B225D5"/>
    <w:rsid w:val="00BA00B4"/>
    <w:rsid w:val="00BB5661"/>
    <w:rsid w:val="00BC214E"/>
    <w:rsid w:val="00BC6990"/>
    <w:rsid w:val="00C05519"/>
    <w:rsid w:val="00C22AE7"/>
    <w:rsid w:val="00C257B4"/>
    <w:rsid w:val="00C27E43"/>
    <w:rsid w:val="00C9384A"/>
    <w:rsid w:val="00CB110A"/>
    <w:rsid w:val="00CB655E"/>
    <w:rsid w:val="00CB7787"/>
    <w:rsid w:val="00CC124D"/>
    <w:rsid w:val="00D2570B"/>
    <w:rsid w:val="00DA1DF8"/>
    <w:rsid w:val="00DB5846"/>
    <w:rsid w:val="00E26113"/>
    <w:rsid w:val="00E670C6"/>
    <w:rsid w:val="00E81051"/>
    <w:rsid w:val="00E812E5"/>
    <w:rsid w:val="00EA68D4"/>
    <w:rsid w:val="00EF25D2"/>
    <w:rsid w:val="00EF74B5"/>
    <w:rsid w:val="00F247B5"/>
    <w:rsid w:val="00F46AB1"/>
    <w:rsid w:val="00F91F8A"/>
    <w:rsid w:val="00FB738B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2020-10-22T15:06:00Z</dcterms:created>
  <dcterms:modified xsi:type="dcterms:W3CDTF">2020-10-22T15:06:00Z</dcterms:modified>
</cp:coreProperties>
</file>