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0E84" w14:textId="77777777" w:rsidR="00315D70" w:rsidRPr="003708F5" w:rsidRDefault="00315D70" w:rsidP="003708F5">
      <w:pPr>
        <w:rPr>
          <w:rFonts w:asciiTheme="minorHAnsi" w:hAnsiTheme="minorHAnsi" w:cstheme="minorHAnsi"/>
          <w:sz w:val="22"/>
          <w:szCs w:val="22"/>
        </w:rPr>
      </w:pPr>
    </w:p>
    <w:p w14:paraId="00F2CFA6" w14:textId="4D69E873" w:rsidR="009027A5" w:rsidRDefault="009027A5" w:rsidP="003708F5">
      <w:pPr>
        <w:jc w:val="right"/>
        <w:rPr>
          <w:rFonts w:asciiTheme="minorHAnsi" w:hAnsiTheme="minorHAnsi" w:cstheme="minorHAnsi"/>
          <w:sz w:val="22"/>
          <w:szCs w:val="22"/>
        </w:rPr>
      </w:pPr>
    </w:p>
    <w:p w14:paraId="730767A7" w14:textId="65CBF77F" w:rsidR="003708F5" w:rsidRPr="003708F5" w:rsidRDefault="003708F5" w:rsidP="003708F5">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 N° 7081/2020</w:t>
      </w:r>
    </w:p>
    <w:p w14:paraId="3E782147" w14:textId="77777777" w:rsidR="003708F5" w:rsidRPr="003708F5" w:rsidRDefault="003708F5" w:rsidP="003708F5">
      <w:pPr>
        <w:jc w:val="right"/>
        <w:rPr>
          <w:rFonts w:asciiTheme="minorHAnsi" w:hAnsiTheme="minorHAnsi" w:cstheme="minorHAnsi"/>
          <w:sz w:val="22"/>
          <w:szCs w:val="22"/>
        </w:rPr>
      </w:pPr>
    </w:p>
    <w:p w14:paraId="64029EB5" w14:textId="5CE29E19" w:rsidR="003708F5" w:rsidRDefault="003708F5" w:rsidP="003708F5">
      <w:pPr>
        <w:widowControl w:val="0"/>
        <w:pBdr>
          <w:top w:val="nil"/>
          <w:left w:val="nil"/>
          <w:bottom w:val="nil"/>
          <w:right w:val="nil"/>
          <w:between w:val="nil"/>
        </w:pBdr>
        <w:ind w:left="1"/>
        <w:jc w:val="both"/>
        <w:rPr>
          <w:rFonts w:asciiTheme="minorHAnsi" w:hAnsiTheme="minorHAnsi" w:cstheme="minorHAnsi"/>
          <w:b/>
          <w:color w:val="00000A"/>
          <w:sz w:val="22"/>
          <w:szCs w:val="22"/>
          <w:u w:val="single"/>
        </w:rPr>
      </w:pPr>
      <w:r w:rsidRPr="003708F5">
        <w:rPr>
          <w:rFonts w:asciiTheme="minorHAnsi" w:hAnsiTheme="minorHAnsi" w:cstheme="minorHAnsi"/>
          <w:b/>
          <w:color w:val="00000A"/>
          <w:sz w:val="22"/>
          <w:szCs w:val="22"/>
          <w:u w:val="single"/>
        </w:rPr>
        <w:t xml:space="preserve">VISTO: </w:t>
      </w:r>
    </w:p>
    <w:p w14:paraId="7CD8128D" w14:textId="77777777" w:rsidR="003708F5" w:rsidRPr="003708F5" w:rsidRDefault="003708F5" w:rsidP="003708F5">
      <w:pPr>
        <w:widowControl w:val="0"/>
        <w:pBdr>
          <w:top w:val="nil"/>
          <w:left w:val="nil"/>
          <w:bottom w:val="nil"/>
          <w:right w:val="nil"/>
          <w:between w:val="nil"/>
        </w:pBdr>
        <w:ind w:left="1"/>
        <w:jc w:val="both"/>
        <w:rPr>
          <w:rFonts w:asciiTheme="minorHAnsi" w:hAnsiTheme="minorHAnsi" w:cstheme="minorHAnsi"/>
          <w:b/>
          <w:color w:val="00000A"/>
          <w:u w:val="single"/>
        </w:rPr>
      </w:pPr>
    </w:p>
    <w:p w14:paraId="538F76E5" w14:textId="40801711" w:rsidR="003708F5" w:rsidRDefault="003708F5" w:rsidP="003708F5">
      <w:pPr>
        <w:widowControl w:val="0"/>
        <w:pBdr>
          <w:top w:val="nil"/>
          <w:left w:val="nil"/>
          <w:bottom w:val="nil"/>
          <w:right w:val="nil"/>
          <w:between w:val="nil"/>
        </w:pBdr>
        <w:ind w:left="9" w:right="1" w:firstLine="7"/>
        <w:jc w:val="both"/>
        <w:rPr>
          <w:rFonts w:asciiTheme="minorHAnsi" w:hAnsiTheme="minorHAnsi" w:cstheme="minorHAnsi"/>
          <w:sz w:val="22"/>
          <w:szCs w:val="22"/>
        </w:rPr>
      </w:pPr>
      <w:r w:rsidRPr="003708F5">
        <w:rPr>
          <w:rFonts w:asciiTheme="minorHAnsi" w:hAnsiTheme="minorHAnsi" w:cstheme="minorHAnsi"/>
          <w:sz w:val="22"/>
          <w:szCs w:val="22"/>
        </w:rPr>
        <w:t xml:space="preserve">El </w:t>
      </w:r>
      <w:r>
        <w:rPr>
          <w:rFonts w:asciiTheme="minorHAnsi" w:hAnsiTheme="minorHAnsi" w:cstheme="minorHAnsi"/>
          <w:sz w:val="22"/>
          <w:szCs w:val="22"/>
        </w:rPr>
        <w:t>E</w:t>
      </w:r>
      <w:r w:rsidRPr="003708F5">
        <w:rPr>
          <w:rFonts w:asciiTheme="minorHAnsi" w:hAnsiTheme="minorHAnsi" w:cstheme="minorHAnsi"/>
          <w:sz w:val="22"/>
          <w:szCs w:val="22"/>
        </w:rPr>
        <w:t>xpediente Nº 2020-0010</w:t>
      </w:r>
      <w:r>
        <w:rPr>
          <w:rFonts w:asciiTheme="minorHAnsi" w:hAnsiTheme="minorHAnsi" w:cstheme="minorHAnsi"/>
          <w:sz w:val="22"/>
          <w:szCs w:val="22"/>
        </w:rPr>
        <w:t>52</w:t>
      </w:r>
      <w:r w:rsidRPr="003708F5">
        <w:rPr>
          <w:rFonts w:asciiTheme="minorHAnsi" w:hAnsiTheme="minorHAnsi" w:cstheme="minorHAnsi"/>
          <w:sz w:val="22"/>
          <w:szCs w:val="22"/>
        </w:rPr>
        <w:t>/I1-GC caratulado</w:t>
      </w:r>
      <w:r>
        <w:rPr>
          <w:rFonts w:asciiTheme="minorHAnsi" w:hAnsiTheme="minorHAnsi" w:cstheme="minorHAnsi"/>
          <w:sz w:val="22"/>
          <w:szCs w:val="22"/>
        </w:rPr>
        <w:t>:</w:t>
      </w:r>
      <w:r w:rsidRPr="003708F5">
        <w:rPr>
          <w:rFonts w:asciiTheme="minorHAnsi" w:hAnsiTheme="minorHAnsi" w:cstheme="minorHAnsi"/>
          <w:sz w:val="22"/>
          <w:szCs w:val="22"/>
        </w:rPr>
        <w:t xml:space="preserve"> DIRECCIÓN DE AMBIENTE Y ENERGÍA - E/ PROYECTO DE ORDENANZA PLAN LOCAL DE ACCIÓN CLIMÁTICA - GODOY CRUZ CARBONO NEUTRAL 2030</w:t>
      </w:r>
      <w:r>
        <w:rPr>
          <w:rFonts w:asciiTheme="minorHAnsi" w:hAnsiTheme="minorHAnsi" w:cstheme="minorHAnsi"/>
          <w:sz w:val="22"/>
          <w:szCs w:val="22"/>
        </w:rPr>
        <w:t>; y</w:t>
      </w:r>
    </w:p>
    <w:p w14:paraId="7CC44F85" w14:textId="77777777" w:rsidR="003708F5" w:rsidRPr="003708F5" w:rsidRDefault="003708F5" w:rsidP="003708F5">
      <w:pPr>
        <w:widowControl w:val="0"/>
        <w:pBdr>
          <w:top w:val="nil"/>
          <w:left w:val="nil"/>
          <w:bottom w:val="nil"/>
          <w:right w:val="nil"/>
          <w:between w:val="nil"/>
        </w:pBdr>
        <w:ind w:left="9" w:right="1" w:firstLine="7"/>
        <w:jc w:val="both"/>
        <w:rPr>
          <w:rFonts w:asciiTheme="minorHAnsi" w:hAnsiTheme="minorHAnsi" w:cstheme="minorHAnsi"/>
        </w:rPr>
      </w:pPr>
    </w:p>
    <w:p w14:paraId="41D113AC" w14:textId="57D5B848" w:rsidR="003708F5" w:rsidRDefault="003708F5" w:rsidP="003708F5">
      <w:pPr>
        <w:widowControl w:val="0"/>
        <w:pBdr>
          <w:top w:val="nil"/>
          <w:left w:val="nil"/>
          <w:bottom w:val="nil"/>
          <w:right w:val="nil"/>
          <w:between w:val="nil"/>
        </w:pBdr>
        <w:ind w:left="7"/>
        <w:jc w:val="both"/>
        <w:rPr>
          <w:rFonts w:asciiTheme="minorHAnsi" w:hAnsiTheme="minorHAnsi" w:cstheme="minorHAnsi"/>
          <w:b/>
          <w:color w:val="00000A"/>
          <w:sz w:val="22"/>
          <w:szCs w:val="22"/>
          <w:u w:val="single"/>
        </w:rPr>
      </w:pPr>
      <w:r w:rsidRPr="003708F5">
        <w:rPr>
          <w:rFonts w:asciiTheme="minorHAnsi" w:hAnsiTheme="minorHAnsi" w:cstheme="minorHAnsi"/>
          <w:b/>
          <w:color w:val="00000A"/>
          <w:sz w:val="22"/>
          <w:szCs w:val="22"/>
          <w:u w:val="single"/>
        </w:rPr>
        <w:t xml:space="preserve">CONSIDERANDO: </w:t>
      </w:r>
    </w:p>
    <w:p w14:paraId="3D0B758D" w14:textId="77777777" w:rsidR="003708F5" w:rsidRPr="003708F5" w:rsidRDefault="003708F5" w:rsidP="003708F5">
      <w:pPr>
        <w:widowControl w:val="0"/>
        <w:pBdr>
          <w:top w:val="nil"/>
          <w:left w:val="nil"/>
          <w:bottom w:val="nil"/>
          <w:right w:val="nil"/>
          <w:between w:val="nil"/>
        </w:pBdr>
        <w:ind w:left="7"/>
        <w:jc w:val="both"/>
        <w:rPr>
          <w:rFonts w:asciiTheme="minorHAnsi" w:hAnsiTheme="minorHAnsi" w:cstheme="minorHAnsi"/>
          <w:b/>
          <w:color w:val="00000A"/>
          <w:u w:val="single"/>
        </w:rPr>
      </w:pPr>
    </w:p>
    <w:p w14:paraId="0CEC7738" w14:textId="72F334C9" w:rsidR="003708F5" w:rsidRDefault="003708F5" w:rsidP="003708F5">
      <w:pPr>
        <w:widowControl w:val="0"/>
        <w:pBdr>
          <w:top w:val="nil"/>
          <w:left w:val="nil"/>
          <w:bottom w:val="nil"/>
          <w:right w:val="nil"/>
          <w:between w:val="nil"/>
        </w:pBdr>
        <w:ind w:right="5" w:firstLine="9"/>
        <w:jc w:val="both"/>
        <w:rPr>
          <w:rFonts w:asciiTheme="minorHAnsi" w:hAnsiTheme="minorHAnsi" w:cstheme="minorHAnsi"/>
          <w:sz w:val="22"/>
          <w:szCs w:val="22"/>
        </w:rPr>
      </w:pPr>
      <w:r w:rsidRPr="003708F5">
        <w:rPr>
          <w:rFonts w:asciiTheme="minorHAnsi" w:hAnsiTheme="minorHAnsi" w:cstheme="minorHAnsi"/>
          <w:color w:val="000000"/>
          <w:sz w:val="22"/>
          <w:szCs w:val="22"/>
        </w:rPr>
        <w:t>Que por las presentes actuaciones, el Departamento Ejecutivo a través de la Dirección de</w:t>
      </w:r>
      <w:r>
        <w:rPr>
          <w:rFonts w:asciiTheme="minorHAnsi" w:hAnsiTheme="minorHAnsi" w:cstheme="minorHAnsi"/>
          <w:color w:val="000000"/>
          <w:sz w:val="22"/>
          <w:szCs w:val="22"/>
        </w:rPr>
        <w:t xml:space="preserve"> </w:t>
      </w:r>
      <w:r w:rsidRPr="003708F5">
        <w:rPr>
          <w:rFonts w:asciiTheme="minorHAnsi" w:hAnsiTheme="minorHAnsi" w:cstheme="minorHAnsi"/>
          <w:sz w:val="22"/>
          <w:szCs w:val="22"/>
        </w:rPr>
        <w:t>Ambiente y Energía</w:t>
      </w:r>
      <w:r w:rsidRPr="003708F5">
        <w:rPr>
          <w:rFonts w:asciiTheme="minorHAnsi" w:hAnsiTheme="minorHAnsi" w:cstheme="minorHAnsi"/>
          <w:color w:val="000000"/>
          <w:sz w:val="22"/>
          <w:szCs w:val="22"/>
        </w:rPr>
        <w:t xml:space="preserve"> eleva a consideración del Cuerpo el Plan </w:t>
      </w:r>
      <w:r w:rsidRPr="003708F5">
        <w:rPr>
          <w:rFonts w:asciiTheme="minorHAnsi" w:hAnsiTheme="minorHAnsi" w:cstheme="minorHAnsi"/>
          <w:sz w:val="22"/>
          <w:szCs w:val="22"/>
        </w:rPr>
        <w:t>Local de Acción Climática “Godoy Cruz Carbono Neutral 2030”</w:t>
      </w:r>
      <w:r>
        <w:rPr>
          <w:rFonts w:asciiTheme="minorHAnsi" w:hAnsiTheme="minorHAnsi" w:cstheme="minorHAnsi"/>
          <w:sz w:val="22"/>
          <w:szCs w:val="22"/>
        </w:rPr>
        <w:t>.</w:t>
      </w:r>
    </w:p>
    <w:p w14:paraId="773D0145" w14:textId="77777777" w:rsidR="003708F5" w:rsidRPr="003708F5" w:rsidRDefault="003708F5" w:rsidP="003708F5">
      <w:pPr>
        <w:widowControl w:val="0"/>
        <w:pBdr>
          <w:top w:val="nil"/>
          <w:left w:val="nil"/>
          <w:bottom w:val="nil"/>
          <w:right w:val="nil"/>
          <w:between w:val="nil"/>
        </w:pBdr>
        <w:ind w:right="5" w:firstLine="9"/>
        <w:jc w:val="both"/>
        <w:rPr>
          <w:rFonts w:asciiTheme="minorHAnsi" w:hAnsiTheme="minorHAnsi" w:cstheme="minorHAnsi"/>
        </w:rPr>
      </w:pPr>
    </w:p>
    <w:p w14:paraId="66A648A1" w14:textId="28F637E9" w:rsidR="003708F5" w:rsidRDefault="003708F5" w:rsidP="003708F5">
      <w:pPr>
        <w:widowControl w:val="0"/>
        <w:pBdr>
          <w:top w:val="nil"/>
          <w:left w:val="nil"/>
          <w:bottom w:val="nil"/>
          <w:right w:val="nil"/>
          <w:between w:val="nil"/>
        </w:pBdr>
        <w:ind w:right="5" w:firstLine="9"/>
        <w:jc w:val="both"/>
        <w:rPr>
          <w:rFonts w:asciiTheme="minorHAnsi" w:hAnsiTheme="minorHAnsi" w:cstheme="minorHAnsi"/>
          <w:sz w:val="22"/>
          <w:szCs w:val="22"/>
        </w:rPr>
      </w:pPr>
      <w:r w:rsidRPr="003708F5">
        <w:rPr>
          <w:rFonts w:asciiTheme="minorHAnsi" w:hAnsiTheme="minorHAnsi" w:cstheme="minorHAnsi"/>
          <w:sz w:val="22"/>
          <w:szCs w:val="22"/>
        </w:rPr>
        <w:t xml:space="preserve">Que dicho proyecto obra en Actuación </w:t>
      </w:r>
      <w:r>
        <w:rPr>
          <w:rFonts w:asciiTheme="minorHAnsi" w:hAnsiTheme="minorHAnsi" w:cstheme="minorHAnsi"/>
          <w:sz w:val="22"/>
          <w:szCs w:val="22"/>
        </w:rPr>
        <w:t>N</w:t>
      </w:r>
      <w:r w:rsidRPr="003708F5">
        <w:rPr>
          <w:rFonts w:asciiTheme="minorHAnsi" w:hAnsiTheme="minorHAnsi" w:cstheme="minorHAnsi"/>
          <w:sz w:val="22"/>
          <w:szCs w:val="22"/>
        </w:rPr>
        <w:t>°1 del expediente</w:t>
      </w:r>
      <w:r>
        <w:rPr>
          <w:rFonts w:asciiTheme="minorHAnsi" w:hAnsiTheme="minorHAnsi" w:cstheme="minorHAnsi"/>
          <w:sz w:val="22"/>
          <w:szCs w:val="22"/>
        </w:rPr>
        <w:t xml:space="preserve"> electrónico</w:t>
      </w:r>
      <w:r w:rsidRPr="003708F5">
        <w:rPr>
          <w:rFonts w:asciiTheme="minorHAnsi" w:hAnsiTheme="minorHAnsi" w:cstheme="minorHAnsi"/>
          <w:sz w:val="22"/>
          <w:szCs w:val="22"/>
        </w:rPr>
        <w:t xml:space="preserve"> de referencia</w:t>
      </w:r>
      <w:r>
        <w:rPr>
          <w:rFonts w:asciiTheme="minorHAnsi" w:hAnsiTheme="minorHAnsi" w:cstheme="minorHAnsi"/>
          <w:sz w:val="22"/>
          <w:szCs w:val="22"/>
        </w:rPr>
        <w:t>.</w:t>
      </w:r>
    </w:p>
    <w:p w14:paraId="5DF45282" w14:textId="77777777" w:rsidR="003708F5" w:rsidRPr="003708F5" w:rsidRDefault="003708F5" w:rsidP="003708F5">
      <w:pPr>
        <w:widowControl w:val="0"/>
        <w:pBdr>
          <w:top w:val="nil"/>
          <w:left w:val="nil"/>
          <w:bottom w:val="nil"/>
          <w:right w:val="nil"/>
          <w:between w:val="nil"/>
        </w:pBdr>
        <w:ind w:right="5" w:firstLine="9"/>
        <w:jc w:val="both"/>
        <w:rPr>
          <w:rFonts w:asciiTheme="minorHAnsi" w:hAnsiTheme="minorHAnsi" w:cstheme="minorHAnsi"/>
        </w:rPr>
      </w:pPr>
    </w:p>
    <w:p w14:paraId="143D258D" w14:textId="36F16C87" w:rsidR="003708F5" w:rsidRDefault="003708F5" w:rsidP="003708F5">
      <w:pPr>
        <w:widowControl w:val="0"/>
        <w:pBdr>
          <w:top w:val="nil"/>
          <w:left w:val="nil"/>
          <w:bottom w:val="nil"/>
          <w:right w:val="nil"/>
          <w:between w:val="nil"/>
        </w:pBdr>
        <w:ind w:firstLine="9"/>
        <w:jc w:val="both"/>
        <w:rPr>
          <w:rFonts w:asciiTheme="minorHAnsi" w:hAnsiTheme="minorHAnsi" w:cstheme="minorHAnsi"/>
          <w:sz w:val="22"/>
          <w:szCs w:val="22"/>
        </w:rPr>
      </w:pPr>
      <w:r w:rsidRPr="003708F5">
        <w:rPr>
          <w:rFonts w:asciiTheme="minorHAnsi" w:hAnsiTheme="minorHAnsi" w:cstheme="minorHAnsi"/>
          <w:sz w:val="22"/>
          <w:szCs w:val="22"/>
        </w:rPr>
        <w:t>Que desde el año 2013 se realizan los Inventarios de Gases de Efecto Invernadero del Departamento, en los cuales se calculan las emisiones de GEI en los sectores de residuos, transporte y energía.</w:t>
      </w:r>
    </w:p>
    <w:p w14:paraId="0A69D623" w14:textId="77777777" w:rsidR="003708F5" w:rsidRPr="003708F5" w:rsidRDefault="003708F5" w:rsidP="003708F5">
      <w:pPr>
        <w:widowControl w:val="0"/>
        <w:pBdr>
          <w:top w:val="nil"/>
          <w:left w:val="nil"/>
          <w:bottom w:val="nil"/>
          <w:right w:val="nil"/>
          <w:between w:val="nil"/>
        </w:pBdr>
        <w:ind w:firstLine="9"/>
        <w:jc w:val="both"/>
        <w:rPr>
          <w:rFonts w:asciiTheme="minorHAnsi" w:hAnsiTheme="minorHAnsi" w:cstheme="minorHAnsi"/>
        </w:rPr>
      </w:pPr>
    </w:p>
    <w:p w14:paraId="08D65CA1" w14:textId="66DD4DF5" w:rsidR="003708F5" w:rsidRDefault="003708F5" w:rsidP="003708F5">
      <w:pPr>
        <w:widowControl w:val="0"/>
        <w:pBdr>
          <w:top w:val="nil"/>
          <w:left w:val="nil"/>
          <w:bottom w:val="nil"/>
          <w:right w:val="nil"/>
          <w:between w:val="nil"/>
        </w:pBdr>
        <w:ind w:firstLine="9"/>
        <w:jc w:val="both"/>
        <w:rPr>
          <w:rFonts w:asciiTheme="minorHAnsi" w:hAnsiTheme="minorHAnsi" w:cstheme="minorHAnsi"/>
          <w:sz w:val="22"/>
          <w:szCs w:val="22"/>
        </w:rPr>
      </w:pPr>
      <w:r w:rsidRPr="003708F5">
        <w:rPr>
          <w:rFonts w:asciiTheme="minorHAnsi" w:hAnsiTheme="minorHAnsi" w:cstheme="minorHAnsi"/>
          <w:sz w:val="22"/>
          <w:szCs w:val="22"/>
        </w:rPr>
        <w:t>Que desde el año 2015, Godoy Cruz ha adoptado un fuerte compromiso con la política ambiental incorporando de manera transversal el cuidado por el ambiente y la disminución de emisiones de GEI como en su plan de gestión que se basa en cinco ejes de gestión, los cuales incorporan los Objetivos del Desarrollo Sostenible</w:t>
      </w:r>
      <w:r>
        <w:rPr>
          <w:rFonts w:asciiTheme="minorHAnsi" w:hAnsiTheme="minorHAnsi" w:cstheme="minorHAnsi"/>
          <w:sz w:val="22"/>
          <w:szCs w:val="22"/>
        </w:rPr>
        <w:t xml:space="preserve"> </w:t>
      </w:r>
      <w:r w:rsidRPr="003708F5">
        <w:rPr>
          <w:rFonts w:asciiTheme="minorHAnsi" w:hAnsiTheme="minorHAnsi" w:cstheme="minorHAnsi"/>
          <w:sz w:val="22"/>
          <w:szCs w:val="22"/>
        </w:rPr>
        <w:t>(ODS) desde la perspectiva local.</w:t>
      </w:r>
    </w:p>
    <w:p w14:paraId="1656C58F" w14:textId="77777777" w:rsidR="003708F5" w:rsidRPr="003708F5" w:rsidRDefault="003708F5" w:rsidP="003708F5">
      <w:pPr>
        <w:widowControl w:val="0"/>
        <w:pBdr>
          <w:top w:val="nil"/>
          <w:left w:val="nil"/>
          <w:bottom w:val="nil"/>
          <w:right w:val="nil"/>
          <w:between w:val="nil"/>
        </w:pBdr>
        <w:ind w:firstLine="9"/>
        <w:jc w:val="both"/>
        <w:rPr>
          <w:rFonts w:asciiTheme="minorHAnsi" w:hAnsiTheme="minorHAnsi" w:cstheme="minorHAnsi"/>
        </w:rPr>
      </w:pPr>
    </w:p>
    <w:p w14:paraId="22AC4E21" w14:textId="1347AFEE" w:rsidR="003708F5" w:rsidRDefault="003708F5" w:rsidP="003708F5">
      <w:pPr>
        <w:widowControl w:val="0"/>
        <w:pBdr>
          <w:top w:val="nil"/>
          <w:left w:val="nil"/>
          <w:bottom w:val="nil"/>
          <w:right w:val="nil"/>
          <w:between w:val="nil"/>
        </w:pBdr>
        <w:ind w:firstLine="9"/>
        <w:jc w:val="both"/>
        <w:rPr>
          <w:rFonts w:asciiTheme="minorHAnsi" w:hAnsiTheme="minorHAnsi" w:cstheme="minorHAnsi"/>
          <w:sz w:val="22"/>
          <w:szCs w:val="22"/>
        </w:rPr>
      </w:pPr>
      <w:r w:rsidRPr="003708F5">
        <w:rPr>
          <w:rFonts w:asciiTheme="minorHAnsi" w:hAnsiTheme="minorHAnsi" w:cstheme="minorHAnsi"/>
          <w:sz w:val="22"/>
          <w:szCs w:val="22"/>
        </w:rPr>
        <w:t>Que el Municipio forma parte del Pacto Global de Alcaldes por el Clima y la Energía, iniciativa global que a su vez forma parte del Programa Internacional de Cooperación Urbana para América Latina y el Caribe (IUC-LAC), de la Unión Europea; como así también en la Red Argentina de Municipio Contra el Cambio Climático (RAMCC).</w:t>
      </w:r>
    </w:p>
    <w:p w14:paraId="43F9D985" w14:textId="77777777" w:rsidR="00F11F26" w:rsidRPr="003708F5" w:rsidRDefault="00F11F26" w:rsidP="003708F5">
      <w:pPr>
        <w:widowControl w:val="0"/>
        <w:pBdr>
          <w:top w:val="nil"/>
          <w:left w:val="nil"/>
          <w:bottom w:val="nil"/>
          <w:right w:val="nil"/>
          <w:between w:val="nil"/>
        </w:pBdr>
        <w:ind w:firstLine="9"/>
        <w:jc w:val="both"/>
        <w:rPr>
          <w:rFonts w:asciiTheme="minorHAnsi" w:hAnsiTheme="minorHAnsi" w:cstheme="minorHAnsi"/>
        </w:rPr>
      </w:pPr>
    </w:p>
    <w:p w14:paraId="473DFFF6" w14:textId="40350145" w:rsidR="003708F5" w:rsidRPr="003708F5" w:rsidRDefault="003708F5" w:rsidP="003708F5">
      <w:pPr>
        <w:widowControl w:val="0"/>
        <w:pBdr>
          <w:top w:val="nil"/>
          <w:left w:val="nil"/>
          <w:bottom w:val="nil"/>
          <w:right w:val="nil"/>
          <w:between w:val="nil"/>
        </w:pBdr>
        <w:ind w:firstLine="9"/>
        <w:jc w:val="both"/>
        <w:rPr>
          <w:rFonts w:asciiTheme="minorHAnsi" w:hAnsiTheme="minorHAnsi" w:cstheme="minorHAnsi"/>
          <w:highlight w:val="white"/>
        </w:rPr>
      </w:pPr>
      <w:r w:rsidRPr="003708F5">
        <w:rPr>
          <w:rFonts w:asciiTheme="minorHAnsi" w:hAnsiTheme="minorHAnsi" w:cstheme="minorHAnsi"/>
          <w:sz w:val="22"/>
          <w:szCs w:val="22"/>
          <w:highlight w:val="white"/>
        </w:rPr>
        <w:t>Que la Municipalidad de Godoy Cruz ha realizado la primera versión de su Plan Local de Acción Climática (PLAC) durante el año 2018, siendo uno de los primeros 6 gobiernos locales argentinos en diseñarlo. El mismo fue presentado al Secretariado del Pacto Global de Alcaldes por el Clima y la Energía (GCoM por sus siglas en inglés) para América Latina y el Caribe, el 29 de diciembre de ese año. El trabajo se reportó en la plataforma CDP y ha cumplimentado los requerimientos del Marco Común de Reporte del Pacto de Alcaldes por el Clima y la Energía, obteniendo la medalla de “Compliant”.</w:t>
      </w:r>
    </w:p>
    <w:p w14:paraId="30914E25" w14:textId="77777777" w:rsidR="003708F5" w:rsidRPr="003708F5" w:rsidRDefault="003708F5" w:rsidP="003708F5">
      <w:pPr>
        <w:widowControl w:val="0"/>
        <w:pBdr>
          <w:top w:val="nil"/>
          <w:left w:val="nil"/>
          <w:bottom w:val="nil"/>
          <w:right w:val="nil"/>
          <w:between w:val="nil"/>
        </w:pBdr>
        <w:ind w:firstLine="9"/>
        <w:jc w:val="both"/>
        <w:rPr>
          <w:rFonts w:asciiTheme="minorHAnsi" w:hAnsiTheme="minorHAnsi" w:cstheme="minorHAnsi"/>
          <w:highlight w:val="white"/>
        </w:rPr>
      </w:pPr>
    </w:p>
    <w:p w14:paraId="516FA9BF" w14:textId="0D2C7B4B" w:rsidR="003708F5" w:rsidRDefault="003708F5" w:rsidP="003708F5">
      <w:pPr>
        <w:widowControl w:val="0"/>
        <w:pBdr>
          <w:top w:val="nil"/>
          <w:left w:val="nil"/>
          <w:bottom w:val="nil"/>
          <w:right w:val="nil"/>
          <w:between w:val="nil"/>
        </w:pBdr>
        <w:ind w:firstLine="9"/>
        <w:jc w:val="both"/>
        <w:rPr>
          <w:rFonts w:asciiTheme="minorHAnsi" w:hAnsiTheme="minorHAnsi" w:cstheme="minorHAnsi"/>
          <w:sz w:val="22"/>
          <w:szCs w:val="22"/>
          <w:highlight w:val="white"/>
        </w:rPr>
      </w:pPr>
      <w:r w:rsidRPr="003708F5">
        <w:rPr>
          <w:rFonts w:asciiTheme="minorHAnsi" w:hAnsiTheme="minorHAnsi" w:cstheme="minorHAnsi"/>
          <w:sz w:val="22"/>
          <w:szCs w:val="22"/>
          <w:highlight w:val="white"/>
        </w:rPr>
        <w:t>Que la revisión y actualización del Plan Local de Acción Climática GC, ha sido desarrollada por un equipo interdisciplinario compuesto por la Dirección de Ambiente y Energía, la Dirección de Planificación Urbana dependientes de la Secretaría de Ambiente y Desarrollo Sustentable con el apoyo técnico de la Red Argentina de Municipios Frente al Cambio Climático</w:t>
      </w:r>
      <w:r w:rsidR="00F11F26">
        <w:rPr>
          <w:rFonts w:asciiTheme="minorHAnsi" w:hAnsiTheme="minorHAnsi" w:cstheme="minorHAnsi"/>
          <w:sz w:val="22"/>
          <w:szCs w:val="22"/>
          <w:highlight w:val="white"/>
        </w:rPr>
        <w:t>.</w:t>
      </w:r>
    </w:p>
    <w:p w14:paraId="183DBC7E" w14:textId="77777777" w:rsidR="00F11F26" w:rsidRPr="003708F5" w:rsidRDefault="00F11F26" w:rsidP="003708F5">
      <w:pPr>
        <w:widowControl w:val="0"/>
        <w:pBdr>
          <w:top w:val="nil"/>
          <w:left w:val="nil"/>
          <w:bottom w:val="nil"/>
          <w:right w:val="nil"/>
          <w:between w:val="nil"/>
        </w:pBdr>
        <w:ind w:firstLine="9"/>
        <w:jc w:val="both"/>
        <w:rPr>
          <w:rFonts w:asciiTheme="minorHAnsi" w:hAnsiTheme="minorHAnsi" w:cstheme="minorHAnsi"/>
          <w:highlight w:val="white"/>
        </w:rPr>
      </w:pPr>
    </w:p>
    <w:p w14:paraId="43CFE917" w14:textId="071305B0" w:rsidR="003708F5" w:rsidRDefault="003708F5" w:rsidP="003708F5">
      <w:pPr>
        <w:widowControl w:val="0"/>
        <w:pBdr>
          <w:top w:val="nil"/>
          <w:left w:val="nil"/>
          <w:bottom w:val="nil"/>
          <w:right w:val="nil"/>
          <w:between w:val="nil"/>
        </w:pBdr>
        <w:ind w:left="9"/>
        <w:jc w:val="both"/>
        <w:rPr>
          <w:rFonts w:asciiTheme="minorHAnsi" w:hAnsiTheme="minorHAnsi" w:cstheme="minorHAnsi"/>
          <w:sz w:val="22"/>
          <w:szCs w:val="22"/>
        </w:rPr>
      </w:pPr>
      <w:r w:rsidRPr="003708F5">
        <w:rPr>
          <w:rFonts w:asciiTheme="minorHAnsi" w:hAnsiTheme="minorHAnsi" w:cstheme="minorHAnsi"/>
          <w:sz w:val="22"/>
          <w:szCs w:val="22"/>
        </w:rPr>
        <w:t>Que en 2018 Godoy Cruz logró su 2º reconocimiento internacional por su compromiso con el cuidado del ambiente, el cual trata de la validación de su inventario de efecto invernadero, que fue subido al Carbon Climate Regist, la plataforma mundial de informes para ciudades, pueblos y regiones que abordan el cambio climático.</w:t>
      </w:r>
    </w:p>
    <w:p w14:paraId="7347B89C" w14:textId="21823548" w:rsidR="00F11F26" w:rsidRDefault="00F11F26" w:rsidP="003708F5">
      <w:pPr>
        <w:widowControl w:val="0"/>
        <w:pBdr>
          <w:top w:val="nil"/>
          <w:left w:val="nil"/>
          <w:bottom w:val="nil"/>
          <w:right w:val="nil"/>
          <w:between w:val="nil"/>
        </w:pBdr>
        <w:ind w:left="9"/>
        <w:jc w:val="both"/>
        <w:rPr>
          <w:rFonts w:asciiTheme="minorHAnsi" w:hAnsiTheme="minorHAnsi" w:cstheme="minorHAnsi"/>
          <w:sz w:val="22"/>
          <w:szCs w:val="22"/>
        </w:rPr>
      </w:pPr>
    </w:p>
    <w:p w14:paraId="1B42C155" w14:textId="6AFF99DE" w:rsidR="00F11F26" w:rsidRDefault="00F11F26" w:rsidP="003708F5">
      <w:pPr>
        <w:widowControl w:val="0"/>
        <w:pBdr>
          <w:top w:val="nil"/>
          <w:left w:val="nil"/>
          <w:bottom w:val="nil"/>
          <w:right w:val="nil"/>
          <w:between w:val="nil"/>
        </w:pBdr>
        <w:ind w:left="9"/>
        <w:jc w:val="both"/>
        <w:rPr>
          <w:rFonts w:asciiTheme="minorHAnsi" w:hAnsiTheme="minorHAnsi" w:cstheme="minorHAnsi"/>
          <w:sz w:val="22"/>
          <w:szCs w:val="22"/>
        </w:rPr>
      </w:pPr>
    </w:p>
    <w:p w14:paraId="6ABEB821" w14:textId="31AACC24" w:rsidR="00F11F26" w:rsidRDefault="00F11F26" w:rsidP="003708F5">
      <w:pPr>
        <w:widowControl w:val="0"/>
        <w:pBdr>
          <w:top w:val="nil"/>
          <w:left w:val="nil"/>
          <w:bottom w:val="nil"/>
          <w:right w:val="nil"/>
          <w:between w:val="nil"/>
        </w:pBdr>
        <w:ind w:left="9"/>
        <w:jc w:val="both"/>
        <w:rPr>
          <w:rFonts w:asciiTheme="minorHAnsi" w:hAnsiTheme="minorHAnsi" w:cstheme="minorHAnsi"/>
          <w:sz w:val="22"/>
          <w:szCs w:val="22"/>
        </w:rPr>
      </w:pPr>
    </w:p>
    <w:p w14:paraId="0066481D" w14:textId="24E547F8" w:rsidR="00F11F26" w:rsidRDefault="00F11F26" w:rsidP="00F11F26">
      <w:pPr>
        <w:widowControl w:val="0"/>
        <w:pBdr>
          <w:top w:val="nil"/>
          <w:left w:val="nil"/>
          <w:bottom w:val="nil"/>
          <w:right w:val="nil"/>
          <w:between w:val="nil"/>
        </w:pBdr>
        <w:ind w:left="9"/>
        <w:jc w:val="right"/>
        <w:rPr>
          <w:rFonts w:asciiTheme="minorHAnsi" w:hAnsiTheme="minorHAnsi" w:cstheme="minorHAnsi"/>
          <w:b/>
          <w:bCs/>
          <w:sz w:val="22"/>
          <w:szCs w:val="22"/>
          <w:u w:val="single"/>
        </w:rPr>
      </w:pPr>
      <w:r>
        <w:rPr>
          <w:rFonts w:asciiTheme="minorHAnsi" w:hAnsiTheme="minorHAnsi" w:cstheme="minorHAnsi"/>
          <w:b/>
          <w:bCs/>
          <w:sz w:val="22"/>
          <w:szCs w:val="22"/>
          <w:u w:val="single"/>
        </w:rPr>
        <w:t>HOJA N° 02</w:t>
      </w:r>
    </w:p>
    <w:p w14:paraId="0B06C3EC" w14:textId="61AC0E9D" w:rsidR="00F11F26" w:rsidRPr="00F11F26" w:rsidRDefault="00F11F26" w:rsidP="00F11F26">
      <w:pPr>
        <w:widowControl w:val="0"/>
        <w:pBdr>
          <w:top w:val="nil"/>
          <w:left w:val="nil"/>
          <w:bottom w:val="nil"/>
          <w:right w:val="nil"/>
          <w:between w:val="nil"/>
        </w:pBdr>
        <w:ind w:left="9"/>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 N° 7081/2020</w:t>
      </w:r>
    </w:p>
    <w:p w14:paraId="049C9BD6" w14:textId="77777777" w:rsidR="00F11F26" w:rsidRPr="003708F5" w:rsidRDefault="00F11F26" w:rsidP="003708F5">
      <w:pPr>
        <w:widowControl w:val="0"/>
        <w:pBdr>
          <w:top w:val="nil"/>
          <w:left w:val="nil"/>
          <w:bottom w:val="nil"/>
          <w:right w:val="nil"/>
          <w:between w:val="nil"/>
        </w:pBdr>
        <w:ind w:left="9"/>
        <w:jc w:val="both"/>
        <w:rPr>
          <w:rFonts w:asciiTheme="minorHAnsi" w:hAnsiTheme="minorHAnsi" w:cstheme="minorHAnsi"/>
          <w:color w:val="FF00FF"/>
        </w:rPr>
      </w:pPr>
    </w:p>
    <w:p w14:paraId="1A2DF5FE" w14:textId="1D01685F" w:rsidR="003708F5" w:rsidRDefault="003708F5" w:rsidP="003708F5">
      <w:pPr>
        <w:widowControl w:val="0"/>
        <w:pBdr>
          <w:top w:val="nil"/>
          <w:left w:val="nil"/>
          <w:bottom w:val="nil"/>
          <w:right w:val="nil"/>
          <w:between w:val="nil"/>
        </w:pBdr>
        <w:ind w:left="9"/>
        <w:jc w:val="both"/>
        <w:rPr>
          <w:rFonts w:asciiTheme="minorHAnsi" w:hAnsiTheme="minorHAnsi" w:cstheme="minorHAnsi"/>
          <w:sz w:val="22"/>
          <w:szCs w:val="22"/>
        </w:rPr>
      </w:pPr>
      <w:r w:rsidRPr="003708F5">
        <w:rPr>
          <w:rFonts w:asciiTheme="minorHAnsi" w:hAnsiTheme="minorHAnsi" w:cstheme="minorHAnsi"/>
          <w:sz w:val="22"/>
          <w:szCs w:val="22"/>
        </w:rPr>
        <w:t xml:space="preserve">Que el Pacto Global de Alcaldes por el Clima y la Energía reconoció en mayo de 2020, las acciones que se realizan en Godoy Cruz como parte de una respuesta histórica y poderosa de las ciudades del mundo para el abordaje de la crisis climática, mediante la entrega de la medalla final de </w:t>
      </w:r>
      <w:r w:rsidRPr="003708F5">
        <w:rPr>
          <w:rFonts w:asciiTheme="minorHAnsi" w:hAnsiTheme="minorHAnsi" w:cstheme="minorHAnsi"/>
          <w:i/>
          <w:sz w:val="22"/>
          <w:szCs w:val="22"/>
        </w:rPr>
        <w:t>Compliant</w:t>
      </w:r>
      <w:r w:rsidRPr="003708F5">
        <w:rPr>
          <w:rFonts w:asciiTheme="minorHAnsi" w:hAnsiTheme="minorHAnsi" w:cstheme="minorHAnsi"/>
          <w:sz w:val="22"/>
          <w:szCs w:val="22"/>
        </w:rPr>
        <w:t>, que se da a las localidades que cumplieron con todos procedimientos determinados por esta alianza para colaborar en la lucha contra el cambio climático.</w:t>
      </w:r>
    </w:p>
    <w:p w14:paraId="01F48791" w14:textId="77777777" w:rsidR="00F11F26" w:rsidRPr="003708F5" w:rsidRDefault="00F11F26" w:rsidP="003708F5">
      <w:pPr>
        <w:widowControl w:val="0"/>
        <w:pBdr>
          <w:top w:val="nil"/>
          <w:left w:val="nil"/>
          <w:bottom w:val="nil"/>
          <w:right w:val="nil"/>
          <w:between w:val="nil"/>
        </w:pBdr>
        <w:ind w:left="9"/>
        <w:jc w:val="both"/>
        <w:rPr>
          <w:rFonts w:asciiTheme="minorHAnsi" w:hAnsiTheme="minorHAnsi" w:cstheme="minorHAnsi"/>
        </w:rPr>
      </w:pPr>
    </w:p>
    <w:p w14:paraId="7042D48E" w14:textId="5DAC5C3D" w:rsidR="003708F5" w:rsidRDefault="003708F5" w:rsidP="003708F5">
      <w:pPr>
        <w:widowControl w:val="0"/>
        <w:pBdr>
          <w:top w:val="nil"/>
          <w:left w:val="nil"/>
          <w:bottom w:val="nil"/>
          <w:right w:val="nil"/>
          <w:between w:val="nil"/>
        </w:pBdr>
        <w:ind w:left="9"/>
        <w:jc w:val="both"/>
        <w:rPr>
          <w:rFonts w:asciiTheme="minorHAnsi" w:hAnsiTheme="minorHAnsi" w:cstheme="minorHAnsi"/>
          <w:sz w:val="22"/>
          <w:szCs w:val="22"/>
          <w:highlight w:val="white"/>
        </w:rPr>
      </w:pPr>
      <w:r w:rsidRPr="003708F5">
        <w:rPr>
          <w:rFonts w:asciiTheme="minorHAnsi" w:hAnsiTheme="minorHAnsi" w:cstheme="minorHAnsi"/>
          <w:sz w:val="22"/>
          <w:szCs w:val="22"/>
          <w:highlight w:val="white"/>
        </w:rPr>
        <w:t>Que asimismo, la Municipalidad de Godoy Cruz viene trabajando muy fuerte en la temática ambiental y verdaderamente ha sido una experiencia muy enriquecedora que ha permitido encarar con mayor solvencia técnica y compromiso las acciones en beneficio del Ambiente.</w:t>
      </w:r>
    </w:p>
    <w:p w14:paraId="5BEAE6FD" w14:textId="77777777" w:rsidR="00F11F26" w:rsidRPr="003708F5" w:rsidRDefault="00F11F26" w:rsidP="003708F5">
      <w:pPr>
        <w:widowControl w:val="0"/>
        <w:pBdr>
          <w:top w:val="nil"/>
          <w:left w:val="nil"/>
          <w:bottom w:val="nil"/>
          <w:right w:val="nil"/>
          <w:between w:val="nil"/>
        </w:pBdr>
        <w:ind w:left="9"/>
        <w:jc w:val="both"/>
        <w:rPr>
          <w:rFonts w:asciiTheme="minorHAnsi" w:hAnsiTheme="minorHAnsi" w:cstheme="minorHAnsi"/>
          <w:highlight w:val="white"/>
        </w:rPr>
      </w:pPr>
    </w:p>
    <w:p w14:paraId="4EE15022" w14:textId="3E3E2A13" w:rsidR="003708F5" w:rsidRDefault="003708F5" w:rsidP="003708F5">
      <w:pPr>
        <w:widowControl w:val="0"/>
        <w:pBdr>
          <w:top w:val="nil"/>
          <w:left w:val="nil"/>
          <w:bottom w:val="nil"/>
          <w:right w:val="nil"/>
          <w:between w:val="nil"/>
        </w:pBdr>
        <w:ind w:left="9"/>
        <w:jc w:val="both"/>
        <w:rPr>
          <w:rFonts w:asciiTheme="minorHAnsi" w:hAnsiTheme="minorHAnsi" w:cstheme="minorHAnsi"/>
          <w:sz w:val="22"/>
          <w:szCs w:val="22"/>
        </w:rPr>
      </w:pPr>
      <w:r w:rsidRPr="003708F5">
        <w:rPr>
          <w:rFonts w:asciiTheme="minorHAnsi" w:hAnsiTheme="minorHAnsi" w:cstheme="minorHAnsi"/>
          <w:sz w:val="22"/>
          <w:szCs w:val="22"/>
          <w:highlight w:val="white"/>
        </w:rPr>
        <w:t xml:space="preserve">Que la Ordenanza N° 6876 sobre el “Plan Municipal de Ordenamiento Municipal” (PMOT) Godoy Cruz 2018-2045, establece metas y acciones basadas en los ejes estratégicos del gobierno municipal, articulados a su vez con los ODS al 2030 y dando cumplimiento a los lineamientos definidos en el Plan Provincial de Ordenamiento Territorial (PPOT) - Ley N° 8999/17. </w:t>
      </w:r>
    </w:p>
    <w:p w14:paraId="273D6552" w14:textId="77777777" w:rsidR="00F11F26" w:rsidRPr="003708F5" w:rsidRDefault="00F11F26" w:rsidP="003708F5">
      <w:pPr>
        <w:widowControl w:val="0"/>
        <w:pBdr>
          <w:top w:val="nil"/>
          <w:left w:val="nil"/>
          <w:bottom w:val="nil"/>
          <w:right w:val="nil"/>
          <w:between w:val="nil"/>
        </w:pBdr>
        <w:ind w:left="9"/>
        <w:jc w:val="both"/>
        <w:rPr>
          <w:rFonts w:asciiTheme="minorHAnsi" w:hAnsiTheme="minorHAnsi" w:cstheme="minorHAnsi"/>
          <w:color w:val="FF00FF"/>
        </w:rPr>
      </w:pPr>
    </w:p>
    <w:p w14:paraId="34CC0EA1" w14:textId="6E738622" w:rsidR="003708F5" w:rsidRDefault="003708F5" w:rsidP="003708F5">
      <w:pPr>
        <w:widowControl w:val="0"/>
        <w:pBdr>
          <w:top w:val="nil"/>
          <w:left w:val="nil"/>
          <w:bottom w:val="nil"/>
          <w:right w:val="nil"/>
          <w:between w:val="nil"/>
        </w:pBdr>
        <w:ind w:left="9"/>
        <w:jc w:val="both"/>
        <w:rPr>
          <w:rFonts w:asciiTheme="minorHAnsi" w:hAnsiTheme="minorHAnsi" w:cstheme="minorHAnsi"/>
          <w:sz w:val="22"/>
          <w:szCs w:val="22"/>
        </w:rPr>
      </w:pPr>
      <w:r w:rsidRPr="003708F5">
        <w:rPr>
          <w:rFonts w:asciiTheme="minorHAnsi" w:hAnsiTheme="minorHAnsi" w:cstheme="minorHAnsi"/>
          <w:sz w:val="22"/>
          <w:szCs w:val="22"/>
          <w:highlight w:val="white"/>
        </w:rPr>
        <w:t xml:space="preserve">Que el Municipio de Godoy Cruz, es el primero en Argentina en transversalizar la gestión climática en la totalidad de sus políticas públicas locales para el desarrollo sostenible. Para lograrlo, se aprobó en la </w:t>
      </w:r>
      <w:r w:rsidR="00F50308">
        <w:rPr>
          <w:rFonts w:asciiTheme="minorHAnsi" w:hAnsiTheme="minorHAnsi" w:cstheme="minorHAnsi"/>
          <w:sz w:val="22"/>
          <w:szCs w:val="22"/>
          <w:highlight w:val="white"/>
        </w:rPr>
        <w:t>O</w:t>
      </w:r>
      <w:r w:rsidRPr="003708F5">
        <w:rPr>
          <w:rFonts w:asciiTheme="minorHAnsi" w:hAnsiTheme="minorHAnsi" w:cstheme="minorHAnsi"/>
          <w:sz w:val="22"/>
          <w:szCs w:val="22"/>
          <w:highlight w:val="white"/>
        </w:rPr>
        <w:t>rdenanza para la gestión climática local y garantizar que nuestras políticas favorezcan el logro de los Objetivos de Desarrollo Sostenible y la Agenda 2030.</w:t>
      </w:r>
    </w:p>
    <w:p w14:paraId="0A593ABC" w14:textId="77777777" w:rsidR="00F11F26" w:rsidRPr="003708F5" w:rsidRDefault="00F11F26" w:rsidP="003708F5">
      <w:pPr>
        <w:widowControl w:val="0"/>
        <w:pBdr>
          <w:top w:val="nil"/>
          <w:left w:val="nil"/>
          <w:bottom w:val="nil"/>
          <w:right w:val="nil"/>
          <w:between w:val="nil"/>
        </w:pBdr>
        <w:ind w:left="9"/>
        <w:jc w:val="both"/>
        <w:rPr>
          <w:rFonts w:asciiTheme="minorHAnsi" w:hAnsiTheme="minorHAnsi" w:cstheme="minorHAnsi"/>
          <w:color w:val="FF00FF"/>
        </w:rPr>
      </w:pPr>
    </w:p>
    <w:p w14:paraId="135A0E02" w14:textId="1C2EF97E" w:rsidR="003708F5" w:rsidRPr="003708F5" w:rsidRDefault="003708F5" w:rsidP="003708F5">
      <w:pPr>
        <w:widowControl w:val="0"/>
        <w:pBdr>
          <w:top w:val="nil"/>
          <w:left w:val="nil"/>
          <w:bottom w:val="nil"/>
          <w:right w:val="nil"/>
          <w:between w:val="nil"/>
        </w:pBdr>
        <w:ind w:left="9"/>
        <w:jc w:val="both"/>
        <w:rPr>
          <w:rFonts w:asciiTheme="minorHAnsi" w:hAnsiTheme="minorHAnsi" w:cstheme="minorHAnsi"/>
          <w:color w:val="FF00FF"/>
        </w:rPr>
      </w:pPr>
      <w:r w:rsidRPr="003708F5">
        <w:rPr>
          <w:rFonts w:asciiTheme="minorHAnsi" w:hAnsiTheme="minorHAnsi" w:cstheme="minorHAnsi"/>
          <w:sz w:val="22"/>
          <w:szCs w:val="22"/>
          <w:highlight w:val="white"/>
        </w:rPr>
        <w:t>Que la Ordenanza N° 6995 sobre “Acción climática” establece en el ámbito de la Municipalidad de Godoy Cruz los presupuestos mínimos para la gestión adecuada del cambio climático a nivel local, y en particular, el diseño e implementación de políticas, acciones, instrumentos y estrategias de mitigación y adaptación al cambio climático.</w:t>
      </w:r>
    </w:p>
    <w:p w14:paraId="00D81C33" w14:textId="77777777" w:rsidR="003708F5" w:rsidRPr="003708F5" w:rsidRDefault="003708F5" w:rsidP="003708F5">
      <w:pPr>
        <w:jc w:val="both"/>
        <w:rPr>
          <w:rFonts w:asciiTheme="minorHAnsi" w:hAnsiTheme="minorHAnsi" w:cstheme="minorHAnsi"/>
        </w:rPr>
      </w:pPr>
    </w:p>
    <w:p w14:paraId="7DBE9037" w14:textId="60EDA91B" w:rsidR="003708F5" w:rsidRDefault="003708F5" w:rsidP="003708F5">
      <w:pPr>
        <w:jc w:val="both"/>
        <w:rPr>
          <w:rFonts w:asciiTheme="minorHAnsi" w:hAnsiTheme="minorHAnsi" w:cstheme="minorHAnsi"/>
          <w:sz w:val="22"/>
          <w:szCs w:val="22"/>
        </w:rPr>
      </w:pPr>
      <w:r w:rsidRPr="003708F5">
        <w:rPr>
          <w:rFonts w:asciiTheme="minorHAnsi" w:hAnsiTheme="minorHAnsi" w:cstheme="minorHAnsi"/>
          <w:sz w:val="22"/>
          <w:szCs w:val="22"/>
          <w:highlight w:val="white"/>
        </w:rPr>
        <w:t xml:space="preserve">Que la crisis climática es una problemática que afecta a nuestro planeta y Godoy Cruz se ha comprometido a avanzar hacia la carbono neutralidad en 2030 a partir de la implementación de acciones de mitigación de las emisiones de Gases de Efecto Invernadero de la ciudad y llevar a cabo políticas de adaptación frente al cambio climático. </w:t>
      </w:r>
    </w:p>
    <w:p w14:paraId="187D5A3C" w14:textId="77777777" w:rsidR="00F50308" w:rsidRPr="003708F5" w:rsidRDefault="00F50308" w:rsidP="003708F5">
      <w:pPr>
        <w:jc w:val="both"/>
        <w:rPr>
          <w:rFonts w:asciiTheme="minorHAnsi" w:hAnsiTheme="minorHAnsi" w:cstheme="minorHAnsi"/>
        </w:rPr>
      </w:pPr>
    </w:p>
    <w:p w14:paraId="12AF76F6" w14:textId="1960C078" w:rsidR="003708F5" w:rsidRDefault="003708F5" w:rsidP="003708F5">
      <w:pPr>
        <w:widowControl w:val="0"/>
        <w:ind w:left="9"/>
        <w:jc w:val="both"/>
        <w:rPr>
          <w:rFonts w:asciiTheme="minorHAnsi" w:hAnsiTheme="minorHAnsi" w:cstheme="minorHAnsi"/>
          <w:sz w:val="22"/>
          <w:szCs w:val="22"/>
        </w:rPr>
      </w:pPr>
      <w:r w:rsidRPr="003708F5">
        <w:rPr>
          <w:rFonts w:asciiTheme="minorHAnsi" w:hAnsiTheme="minorHAnsi" w:cstheme="minorHAnsi"/>
          <w:sz w:val="22"/>
          <w:szCs w:val="22"/>
        </w:rPr>
        <w:t>Que analizando los resultados obtenidos en el último Inventario de Gases de Efecto Invernadero, al año 2019, se observa que el 43,82% de las emisiones de gases de efecto invernadero provienen de la energía, el 23,58% de transporte, el 32.46% de residuos y 0,15% de agricultura y ganadería.</w:t>
      </w:r>
    </w:p>
    <w:p w14:paraId="2FC48B05" w14:textId="77777777" w:rsidR="00F50308" w:rsidRPr="003708F5" w:rsidRDefault="00F50308" w:rsidP="003708F5">
      <w:pPr>
        <w:widowControl w:val="0"/>
        <w:ind w:left="9"/>
        <w:jc w:val="both"/>
        <w:rPr>
          <w:rFonts w:asciiTheme="minorHAnsi" w:hAnsiTheme="minorHAnsi" w:cstheme="minorHAnsi"/>
        </w:rPr>
      </w:pPr>
    </w:p>
    <w:p w14:paraId="70736673" w14:textId="65037CC5" w:rsidR="003708F5" w:rsidRDefault="003708F5" w:rsidP="003708F5">
      <w:pPr>
        <w:widowControl w:val="0"/>
        <w:ind w:left="9" w:right="92"/>
        <w:jc w:val="both"/>
        <w:rPr>
          <w:rFonts w:asciiTheme="minorHAnsi" w:hAnsiTheme="minorHAnsi" w:cstheme="minorHAnsi"/>
          <w:sz w:val="22"/>
          <w:szCs w:val="22"/>
        </w:rPr>
      </w:pPr>
      <w:r w:rsidRPr="003708F5">
        <w:rPr>
          <w:rFonts w:asciiTheme="minorHAnsi" w:hAnsiTheme="minorHAnsi" w:cstheme="minorHAnsi"/>
          <w:sz w:val="22"/>
          <w:szCs w:val="22"/>
        </w:rPr>
        <w:t xml:space="preserve">Que desde el primer inventario hasta el último, Godoy Cruz ha disminuido en un 11,85% sus emisiones totales del reporte de inventario básico (sectores de Energía, Transporte y Residuos). A lo largo del tiempo Godoy Cruz ha logrado disminuir sus emisiones de energía y transporte en números relevantes: 22,41% el primero y aproximadamente 30% el segundo. Esto, sumado a la cantidad creciente de habitantes en los distintos años de inventario, da muestra de las acciones que el </w:t>
      </w:r>
      <w:r w:rsidR="00F50308">
        <w:rPr>
          <w:rFonts w:asciiTheme="minorHAnsi" w:hAnsiTheme="minorHAnsi" w:cstheme="minorHAnsi"/>
          <w:sz w:val="22"/>
          <w:szCs w:val="22"/>
        </w:rPr>
        <w:t>M</w:t>
      </w:r>
      <w:r w:rsidRPr="003708F5">
        <w:rPr>
          <w:rFonts w:asciiTheme="minorHAnsi" w:hAnsiTheme="minorHAnsi" w:cstheme="minorHAnsi"/>
          <w:sz w:val="22"/>
          <w:szCs w:val="22"/>
        </w:rPr>
        <w:t>unicipio planificó y ejecutó.</w:t>
      </w:r>
    </w:p>
    <w:p w14:paraId="42165539" w14:textId="77777777" w:rsidR="00F50308" w:rsidRPr="003708F5" w:rsidRDefault="00F50308" w:rsidP="003708F5">
      <w:pPr>
        <w:widowControl w:val="0"/>
        <w:ind w:left="9" w:right="92"/>
        <w:jc w:val="both"/>
        <w:rPr>
          <w:rFonts w:asciiTheme="minorHAnsi" w:hAnsiTheme="minorHAnsi" w:cstheme="minorHAnsi"/>
        </w:rPr>
      </w:pPr>
    </w:p>
    <w:p w14:paraId="162E34A1" w14:textId="189A40A8" w:rsidR="003708F5" w:rsidRDefault="003708F5" w:rsidP="003708F5">
      <w:pPr>
        <w:widowControl w:val="0"/>
        <w:ind w:left="9"/>
        <w:jc w:val="both"/>
        <w:rPr>
          <w:rFonts w:asciiTheme="minorHAnsi" w:hAnsiTheme="minorHAnsi" w:cstheme="minorHAnsi"/>
          <w:sz w:val="22"/>
          <w:szCs w:val="22"/>
        </w:rPr>
      </w:pPr>
      <w:r w:rsidRPr="003708F5">
        <w:rPr>
          <w:rFonts w:asciiTheme="minorHAnsi" w:hAnsiTheme="minorHAnsi" w:cstheme="minorHAnsi"/>
          <w:sz w:val="22"/>
          <w:szCs w:val="22"/>
        </w:rPr>
        <w:t>Que el Plan Local de Acción Climática “Godoy Cruz Carbono Neutral 2030” prevé acciones de mitigación y adaptación al cambio climático a nivel local con la participación ciudadana como principal hacedora en la disminución de las emisiones de Gases de Efecto Invernadero.</w:t>
      </w:r>
    </w:p>
    <w:p w14:paraId="2C2DAC12" w14:textId="6F2F0B39" w:rsidR="00F50308" w:rsidRDefault="00F50308" w:rsidP="003708F5">
      <w:pPr>
        <w:widowControl w:val="0"/>
        <w:ind w:left="9"/>
        <w:jc w:val="both"/>
        <w:rPr>
          <w:rFonts w:asciiTheme="minorHAnsi" w:hAnsiTheme="minorHAnsi" w:cstheme="minorHAnsi"/>
          <w:sz w:val="22"/>
          <w:szCs w:val="22"/>
        </w:rPr>
      </w:pPr>
    </w:p>
    <w:p w14:paraId="7ACE7DFE" w14:textId="5EC475E1" w:rsidR="00F50308" w:rsidRDefault="00F50308" w:rsidP="003708F5">
      <w:pPr>
        <w:widowControl w:val="0"/>
        <w:ind w:left="9"/>
        <w:jc w:val="both"/>
        <w:rPr>
          <w:rFonts w:asciiTheme="minorHAnsi" w:hAnsiTheme="minorHAnsi" w:cstheme="minorHAnsi"/>
          <w:sz w:val="22"/>
          <w:szCs w:val="22"/>
        </w:rPr>
      </w:pPr>
    </w:p>
    <w:p w14:paraId="31EB1547" w14:textId="229C04C9" w:rsidR="00F50308" w:rsidRDefault="00F50308" w:rsidP="003708F5">
      <w:pPr>
        <w:widowControl w:val="0"/>
        <w:ind w:left="9"/>
        <w:jc w:val="both"/>
        <w:rPr>
          <w:rFonts w:asciiTheme="minorHAnsi" w:hAnsiTheme="minorHAnsi" w:cstheme="minorHAnsi"/>
          <w:sz w:val="22"/>
          <w:szCs w:val="22"/>
        </w:rPr>
      </w:pPr>
    </w:p>
    <w:p w14:paraId="56704B24" w14:textId="69AAF826" w:rsidR="00F50308" w:rsidRDefault="00F50308" w:rsidP="00F50308">
      <w:pPr>
        <w:widowControl w:val="0"/>
        <w:ind w:left="9"/>
        <w:jc w:val="right"/>
        <w:rPr>
          <w:rFonts w:asciiTheme="minorHAnsi" w:hAnsiTheme="minorHAnsi" w:cstheme="minorHAnsi"/>
          <w:b/>
          <w:bCs/>
          <w:sz w:val="22"/>
          <w:szCs w:val="22"/>
          <w:u w:val="single"/>
        </w:rPr>
      </w:pPr>
      <w:r>
        <w:rPr>
          <w:rFonts w:asciiTheme="minorHAnsi" w:hAnsiTheme="minorHAnsi" w:cstheme="minorHAnsi"/>
          <w:b/>
          <w:bCs/>
          <w:sz w:val="22"/>
          <w:szCs w:val="22"/>
          <w:u w:val="single"/>
        </w:rPr>
        <w:t>HOJA N° 03</w:t>
      </w:r>
    </w:p>
    <w:p w14:paraId="5EFEC85B" w14:textId="56355EC2" w:rsidR="00F50308" w:rsidRPr="00F50308" w:rsidRDefault="00F50308" w:rsidP="00F50308">
      <w:pPr>
        <w:widowControl w:val="0"/>
        <w:ind w:left="9"/>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 N° 7081/2020</w:t>
      </w:r>
    </w:p>
    <w:p w14:paraId="60D64ECF" w14:textId="77777777" w:rsidR="00F50308" w:rsidRPr="003708F5" w:rsidRDefault="00F50308" w:rsidP="003708F5">
      <w:pPr>
        <w:widowControl w:val="0"/>
        <w:ind w:left="9"/>
        <w:jc w:val="both"/>
        <w:rPr>
          <w:rFonts w:asciiTheme="minorHAnsi" w:hAnsiTheme="minorHAnsi" w:cstheme="minorHAnsi"/>
        </w:rPr>
      </w:pPr>
    </w:p>
    <w:p w14:paraId="1D789BF9" w14:textId="481CCB3E" w:rsidR="00F50308" w:rsidRDefault="003708F5" w:rsidP="003708F5">
      <w:pPr>
        <w:widowControl w:val="0"/>
        <w:pBdr>
          <w:top w:val="nil"/>
          <w:left w:val="nil"/>
          <w:bottom w:val="nil"/>
          <w:right w:val="nil"/>
          <w:between w:val="nil"/>
        </w:pBdr>
        <w:ind w:left="9"/>
        <w:jc w:val="both"/>
        <w:rPr>
          <w:rFonts w:asciiTheme="minorHAnsi" w:hAnsiTheme="minorHAnsi" w:cstheme="minorHAnsi"/>
          <w:sz w:val="22"/>
          <w:szCs w:val="22"/>
        </w:rPr>
      </w:pPr>
      <w:r w:rsidRPr="003708F5">
        <w:rPr>
          <w:rFonts w:asciiTheme="minorHAnsi" w:hAnsiTheme="minorHAnsi" w:cstheme="minorHAnsi"/>
          <w:sz w:val="22"/>
          <w:szCs w:val="22"/>
        </w:rPr>
        <w:t xml:space="preserve">Que el Plan Local de Acción Climática “Godoy Cruz Carbono Neutral 2030” incorpora políticas e iniciativas públicas orientadas a la mitigación y adaptación al cambio climático en 5 ejes: </w:t>
      </w:r>
      <w:r w:rsidR="00F50308">
        <w:rPr>
          <w:rFonts w:asciiTheme="minorHAnsi" w:hAnsiTheme="minorHAnsi" w:cstheme="minorHAnsi"/>
          <w:sz w:val="22"/>
          <w:szCs w:val="22"/>
        </w:rPr>
        <w:t>1.</w:t>
      </w:r>
      <w:r w:rsidRPr="003708F5">
        <w:rPr>
          <w:rFonts w:asciiTheme="minorHAnsi" w:hAnsiTheme="minorHAnsi" w:cstheme="minorHAnsi"/>
          <w:sz w:val="22"/>
          <w:szCs w:val="22"/>
        </w:rPr>
        <w:t>Desarrollo de la movilidad sostenible y reconversión de la flota municipal</w:t>
      </w:r>
      <w:r w:rsidR="00F50308">
        <w:rPr>
          <w:rFonts w:asciiTheme="minorHAnsi" w:hAnsiTheme="minorHAnsi" w:cstheme="minorHAnsi"/>
          <w:sz w:val="22"/>
          <w:szCs w:val="22"/>
        </w:rPr>
        <w:t>.</w:t>
      </w:r>
    </w:p>
    <w:p w14:paraId="24AE5DAD" w14:textId="104040BD" w:rsidR="00F50308" w:rsidRDefault="003708F5" w:rsidP="003708F5">
      <w:pPr>
        <w:widowControl w:val="0"/>
        <w:pBdr>
          <w:top w:val="nil"/>
          <w:left w:val="nil"/>
          <w:bottom w:val="nil"/>
          <w:right w:val="nil"/>
          <w:between w:val="nil"/>
        </w:pBdr>
        <w:ind w:left="9"/>
        <w:jc w:val="both"/>
        <w:rPr>
          <w:rFonts w:asciiTheme="minorHAnsi" w:hAnsiTheme="minorHAnsi" w:cstheme="minorHAnsi"/>
          <w:sz w:val="22"/>
          <w:szCs w:val="22"/>
        </w:rPr>
      </w:pPr>
      <w:r w:rsidRPr="003708F5">
        <w:rPr>
          <w:rFonts w:asciiTheme="minorHAnsi" w:hAnsiTheme="minorHAnsi" w:cstheme="minorHAnsi"/>
          <w:sz w:val="22"/>
          <w:szCs w:val="22"/>
        </w:rPr>
        <w:t>2.Gestión Integral de Residuos Sólidos Urbanos y Economía Circular</w:t>
      </w:r>
      <w:r w:rsidR="00F50308">
        <w:rPr>
          <w:rFonts w:asciiTheme="minorHAnsi" w:hAnsiTheme="minorHAnsi" w:cstheme="minorHAnsi"/>
          <w:sz w:val="22"/>
          <w:szCs w:val="22"/>
        </w:rPr>
        <w:t>.</w:t>
      </w:r>
      <w:r w:rsidRPr="003708F5">
        <w:rPr>
          <w:rFonts w:asciiTheme="minorHAnsi" w:hAnsiTheme="minorHAnsi" w:cstheme="minorHAnsi"/>
          <w:sz w:val="22"/>
          <w:szCs w:val="22"/>
        </w:rPr>
        <w:t xml:space="preserve"> </w:t>
      </w:r>
    </w:p>
    <w:p w14:paraId="00C64772" w14:textId="56AACDE8" w:rsidR="00F50308" w:rsidRDefault="003708F5" w:rsidP="003708F5">
      <w:pPr>
        <w:widowControl w:val="0"/>
        <w:pBdr>
          <w:top w:val="nil"/>
          <w:left w:val="nil"/>
          <w:bottom w:val="nil"/>
          <w:right w:val="nil"/>
          <w:between w:val="nil"/>
        </w:pBdr>
        <w:ind w:left="9"/>
        <w:jc w:val="both"/>
        <w:rPr>
          <w:rFonts w:asciiTheme="minorHAnsi" w:hAnsiTheme="minorHAnsi" w:cstheme="minorHAnsi"/>
          <w:sz w:val="22"/>
          <w:szCs w:val="22"/>
        </w:rPr>
      </w:pPr>
      <w:r w:rsidRPr="003708F5">
        <w:rPr>
          <w:rFonts w:asciiTheme="minorHAnsi" w:hAnsiTheme="minorHAnsi" w:cstheme="minorHAnsi"/>
          <w:sz w:val="22"/>
          <w:szCs w:val="22"/>
        </w:rPr>
        <w:t>3. Fomento de la eficiencia energética y uso de las energías renovables</w:t>
      </w:r>
      <w:r w:rsidR="00F50308">
        <w:rPr>
          <w:rFonts w:asciiTheme="minorHAnsi" w:hAnsiTheme="minorHAnsi" w:cstheme="minorHAnsi"/>
          <w:sz w:val="22"/>
          <w:szCs w:val="22"/>
        </w:rPr>
        <w:t>.</w:t>
      </w:r>
    </w:p>
    <w:p w14:paraId="0A6D61B0" w14:textId="6A75FC6F" w:rsidR="00F50308" w:rsidRDefault="003708F5" w:rsidP="003708F5">
      <w:pPr>
        <w:widowControl w:val="0"/>
        <w:pBdr>
          <w:top w:val="nil"/>
          <w:left w:val="nil"/>
          <w:bottom w:val="nil"/>
          <w:right w:val="nil"/>
          <w:between w:val="nil"/>
        </w:pBdr>
        <w:ind w:left="9"/>
        <w:jc w:val="both"/>
        <w:rPr>
          <w:rFonts w:asciiTheme="minorHAnsi" w:hAnsiTheme="minorHAnsi" w:cstheme="minorHAnsi"/>
          <w:sz w:val="22"/>
          <w:szCs w:val="22"/>
        </w:rPr>
      </w:pPr>
      <w:r w:rsidRPr="003708F5">
        <w:rPr>
          <w:rFonts w:asciiTheme="minorHAnsi" w:hAnsiTheme="minorHAnsi" w:cstheme="minorHAnsi"/>
          <w:sz w:val="22"/>
          <w:szCs w:val="22"/>
        </w:rPr>
        <w:t>4.Gestión eficiente del agua</w:t>
      </w:r>
      <w:r w:rsidR="00F50308">
        <w:rPr>
          <w:rFonts w:asciiTheme="minorHAnsi" w:hAnsiTheme="minorHAnsi" w:cstheme="minorHAnsi"/>
          <w:sz w:val="22"/>
          <w:szCs w:val="22"/>
        </w:rPr>
        <w:t>.</w:t>
      </w:r>
      <w:r w:rsidRPr="003708F5">
        <w:rPr>
          <w:rFonts w:asciiTheme="minorHAnsi" w:hAnsiTheme="minorHAnsi" w:cstheme="minorHAnsi"/>
          <w:sz w:val="22"/>
          <w:szCs w:val="22"/>
        </w:rPr>
        <w:t xml:space="preserve"> </w:t>
      </w:r>
    </w:p>
    <w:p w14:paraId="05A5B8DE" w14:textId="4B6218DF" w:rsidR="003708F5" w:rsidRPr="003708F5" w:rsidRDefault="003708F5" w:rsidP="003708F5">
      <w:pPr>
        <w:widowControl w:val="0"/>
        <w:pBdr>
          <w:top w:val="nil"/>
          <w:left w:val="nil"/>
          <w:bottom w:val="nil"/>
          <w:right w:val="nil"/>
          <w:between w:val="nil"/>
        </w:pBdr>
        <w:ind w:left="9"/>
        <w:jc w:val="both"/>
        <w:rPr>
          <w:rFonts w:asciiTheme="minorHAnsi" w:hAnsiTheme="minorHAnsi" w:cstheme="minorHAnsi"/>
          <w:b/>
        </w:rPr>
      </w:pPr>
      <w:r w:rsidRPr="003708F5">
        <w:rPr>
          <w:rFonts w:asciiTheme="minorHAnsi" w:hAnsiTheme="minorHAnsi" w:cstheme="minorHAnsi"/>
          <w:sz w:val="22"/>
          <w:szCs w:val="22"/>
        </w:rPr>
        <w:t>5.Preservación de la biodiversidad y pulmones verdes de la ciudad.</w:t>
      </w:r>
    </w:p>
    <w:p w14:paraId="41B1CEDA" w14:textId="77777777" w:rsidR="003708F5" w:rsidRPr="003708F5" w:rsidRDefault="003708F5" w:rsidP="003708F5">
      <w:pPr>
        <w:widowControl w:val="0"/>
        <w:ind w:right="-20"/>
        <w:jc w:val="both"/>
        <w:rPr>
          <w:rFonts w:asciiTheme="minorHAnsi" w:hAnsiTheme="minorHAnsi" w:cstheme="minorHAnsi"/>
        </w:rPr>
      </w:pPr>
    </w:p>
    <w:p w14:paraId="5D594F7E" w14:textId="779011A2" w:rsidR="003708F5" w:rsidRDefault="003708F5" w:rsidP="003708F5">
      <w:pPr>
        <w:widowControl w:val="0"/>
        <w:ind w:right="-20"/>
        <w:jc w:val="both"/>
        <w:rPr>
          <w:rFonts w:asciiTheme="minorHAnsi" w:hAnsiTheme="minorHAnsi" w:cstheme="minorHAnsi"/>
          <w:sz w:val="22"/>
          <w:szCs w:val="22"/>
        </w:rPr>
      </w:pPr>
      <w:r w:rsidRPr="003708F5">
        <w:rPr>
          <w:rFonts w:asciiTheme="minorHAnsi" w:hAnsiTheme="minorHAnsi" w:cstheme="minorHAnsi"/>
          <w:sz w:val="22"/>
          <w:szCs w:val="22"/>
        </w:rPr>
        <w:t>Que el desafío de Godoy Cruz es reducir los impactos sociales, ambientales y económicos del cambio climático y tomar ventaja de las oportunidades, promoviendo el desarrollo sostenible mediante el crecimiento económico, el progreso social y la protección ambiental, por medio de iniciativas de mitigación y acciones de adaptación para mejorar la calidad de vida de sus habitantes y de sus ecosistemas, al dirigirse hacia una economía baja en emisiones de carbono para el año 2030.</w:t>
      </w:r>
    </w:p>
    <w:p w14:paraId="6D017A45" w14:textId="77777777" w:rsidR="00F50308" w:rsidRPr="003708F5" w:rsidRDefault="00F50308" w:rsidP="003708F5">
      <w:pPr>
        <w:widowControl w:val="0"/>
        <w:ind w:right="-20"/>
        <w:jc w:val="both"/>
        <w:rPr>
          <w:rFonts w:asciiTheme="minorHAnsi" w:hAnsiTheme="minorHAnsi" w:cstheme="minorHAnsi"/>
          <w:color w:val="FF00FF"/>
        </w:rPr>
      </w:pPr>
    </w:p>
    <w:p w14:paraId="464B8DDC" w14:textId="6CBCA42C" w:rsidR="003708F5" w:rsidRPr="003708F5" w:rsidRDefault="003708F5" w:rsidP="003708F5">
      <w:pPr>
        <w:widowControl w:val="0"/>
        <w:pBdr>
          <w:top w:val="nil"/>
          <w:left w:val="nil"/>
          <w:bottom w:val="nil"/>
          <w:right w:val="nil"/>
          <w:between w:val="nil"/>
        </w:pBdr>
        <w:ind w:right="-49"/>
        <w:jc w:val="both"/>
        <w:rPr>
          <w:rFonts w:asciiTheme="minorHAnsi" w:hAnsiTheme="minorHAnsi" w:cstheme="minorHAnsi"/>
          <w:color w:val="FF0000"/>
        </w:rPr>
      </w:pPr>
      <w:r w:rsidRPr="003708F5">
        <w:rPr>
          <w:rFonts w:asciiTheme="minorHAnsi" w:hAnsiTheme="minorHAnsi" w:cstheme="minorHAnsi"/>
          <w:sz w:val="22"/>
          <w:szCs w:val="22"/>
        </w:rPr>
        <w:t xml:space="preserve">Que atento a lo expuesto se estima procedente sancionar la Ordenanza correspondiente. </w:t>
      </w:r>
    </w:p>
    <w:p w14:paraId="5B8DF8C7" w14:textId="77777777" w:rsidR="003708F5" w:rsidRPr="003708F5" w:rsidRDefault="003708F5" w:rsidP="003708F5">
      <w:pPr>
        <w:widowControl w:val="0"/>
        <w:pBdr>
          <w:top w:val="nil"/>
          <w:left w:val="nil"/>
          <w:bottom w:val="nil"/>
          <w:right w:val="nil"/>
          <w:between w:val="nil"/>
        </w:pBdr>
        <w:ind w:left="14" w:right="-49" w:hanging="4"/>
        <w:jc w:val="both"/>
        <w:rPr>
          <w:rFonts w:asciiTheme="minorHAnsi" w:hAnsiTheme="minorHAnsi" w:cstheme="minorHAnsi"/>
          <w:b/>
        </w:rPr>
      </w:pPr>
    </w:p>
    <w:p w14:paraId="0AC6B139" w14:textId="77777777" w:rsidR="003708F5" w:rsidRPr="00F50308" w:rsidRDefault="003708F5" w:rsidP="003708F5">
      <w:pPr>
        <w:widowControl w:val="0"/>
        <w:pBdr>
          <w:top w:val="nil"/>
          <w:left w:val="nil"/>
          <w:bottom w:val="nil"/>
          <w:right w:val="nil"/>
          <w:between w:val="nil"/>
        </w:pBdr>
        <w:ind w:left="14" w:right="-49" w:hanging="4"/>
        <w:jc w:val="both"/>
        <w:rPr>
          <w:rFonts w:asciiTheme="minorHAnsi" w:hAnsiTheme="minorHAnsi" w:cstheme="minorHAnsi"/>
          <w:color w:val="000000"/>
          <w:u w:val="single"/>
        </w:rPr>
      </w:pPr>
      <w:r w:rsidRPr="00F50308">
        <w:rPr>
          <w:rFonts w:asciiTheme="minorHAnsi" w:hAnsiTheme="minorHAnsi" w:cstheme="minorHAnsi"/>
          <w:b/>
          <w:color w:val="000000"/>
          <w:sz w:val="22"/>
          <w:szCs w:val="22"/>
          <w:u w:val="single"/>
        </w:rPr>
        <w:t>POR ELLO</w:t>
      </w:r>
      <w:r w:rsidRPr="00F50308">
        <w:rPr>
          <w:rFonts w:asciiTheme="minorHAnsi" w:hAnsiTheme="minorHAnsi" w:cstheme="minorHAnsi"/>
          <w:color w:val="000000"/>
          <w:sz w:val="22"/>
          <w:szCs w:val="22"/>
          <w:u w:val="single"/>
        </w:rPr>
        <w:t xml:space="preserve">: </w:t>
      </w:r>
    </w:p>
    <w:p w14:paraId="038998D3" w14:textId="1BF3169C" w:rsidR="003708F5" w:rsidRDefault="003708F5" w:rsidP="003708F5">
      <w:pPr>
        <w:widowControl w:val="0"/>
        <w:pBdr>
          <w:top w:val="nil"/>
          <w:left w:val="nil"/>
          <w:bottom w:val="nil"/>
          <w:right w:val="nil"/>
          <w:between w:val="nil"/>
        </w:pBdr>
        <w:jc w:val="center"/>
        <w:rPr>
          <w:rFonts w:asciiTheme="minorHAnsi" w:hAnsiTheme="minorHAnsi" w:cstheme="minorHAnsi"/>
          <w:b/>
          <w:color w:val="000000"/>
          <w:sz w:val="22"/>
          <w:szCs w:val="22"/>
        </w:rPr>
      </w:pPr>
      <w:r w:rsidRPr="003708F5">
        <w:rPr>
          <w:rFonts w:asciiTheme="minorHAnsi" w:hAnsiTheme="minorHAnsi" w:cstheme="minorHAnsi"/>
          <w:b/>
          <w:color w:val="000000"/>
          <w:sz w:val="22"/>
          <w:szCs w:val="22"/>
        </w:rPr>
        <w:t xml:space="preserve">EL HONORABLE CONCEJO DELIBERANTE DE GODOY CRUZ </w:t>
      </w:r>
    </w:p>
    <w:p w14:paraId="57B7246E" w14:textId="77777777" w:rsidR="00F50308" w:rsidRPr="003708F5" w:rsidRDefault="00F50308" w:rsidP="003708F5">
      <w:pPr>
        <w:widowControl w:val="0"/>
        <w:pBdr>
          <w:top w:val="nil"/>
          <w:left w:val="nil"/>
          <w:bottom w:val="nil"/>
          <w:right w:val="nil"/>
          <w:between w:val="nil"/>
        </w:pBdr>
        <w:jc w:val="center"/>
        <w:rPr>
          <w:rFonts w:asciiTheme="minorHAnsi" w:hAnsiTheme="minorHAnsi" w:cstheme="minorHAnsi"/>
          <w:b/>
          <w:color w:val="000000"/>
        </w:rPr>
      </w:pPr>
    </w:p>
    <w:p w14:paraId="50B88435" w14:textId="27FD6DEC" w:rsidR="003708F5" w:rsidRDefault="003708F5" w:rsidP="003708F5">
      <w:pPr>
        <w:widowControl w:val="0"/>
        <w:pBdr>
          <w:top w:val="nil"/>
          <w:left w:val="nil"/>
          <w:bottom w:val="nil"/>
          <w:right w:val="nil"/>
          <w:between w:val="nil"/>
        </w:pBdr>
        <w:jc w:val="center"/>
        <w:rPr>
          <w:rFonts w:asciiTheme="minorHAnsi" w:hAnsiTheme="minorHAnsi" w:cstheme="minorHAnsi"/>
          <w:b/>
          <w:color w:val="000000"/>
          <w:sz w:val="22"/>
          <w:szCs w:val="22"/>
        </w:rPr>
      </w:pPr>
      <w:r w:rsidRPr="003708F5">
        <w:rPr>
          <w:rFonts w:asciiTheme="minorHAnsi" w:hAnsiTheme="minorHAnsi" w:cstheme="minorHAnsi"/>
          <w:b/>
          <w:color w:val="000000"/>
          <w:sz w:val="22"/>
          <w:szCs w:val="22"/>
          <w:u w:val="single"/>
        </w:rPr>
        <w:t>ORDENA</w:t>
      </w:r>
      <w:r w:rsidRPr="003708F5">
        <w:rPr>
          <w:rFonts w:asciiTheme="minorHAnsi" w:hAnsiTheme="minorHAnsi" w:cstheme="minorHAnsi"/>
          <w:b/>
          <w:color w:val="000000"/>
          <w:sz w:val="22"/>
          <w:szCs w:val="22"/>
        </w:rPr>
        <w:t xml:space="preserve"> </w:t>
      </w:r>
    </w:p>
    <w:p w14:paraId="406EC808" w14:textId="77777777" w:rsidR="00F50308" w:rsidRPr="003708F5" w:rsidRDefault="00F50308" w:rsidP="003708F5">
      <w:pPr>
        <w:widowControl w:val="0"/>
        <w:pBdr>
          <w:top w:val="nil"/>
          <w:left w:val="nil"/>
          <w:bottom w:val="nil"/>
          <w:right w:val="nil"/>
          <w:between w:val="nil"/>
        </w:pBdr>
        <w:jc w:val="center"/>
        <w:rPr>
          <w:rFonts w:asciiTheme="minorHAnsi" w:hAnsiTheme="minorHAnsi" w:cstheme="minorHAnsi"/>
          <w:b/>
          <w:color w:val="000000"/>
        </w:rPr>
      </w:pPr>
    </w:p>
    <w:p w14:paraId="51B4CFE0" w14:textId="5600CFE0" w:rsidR="003708F5" w:rsidRDefault="003708F5" w:rsidP="003708F5">
      <w:pPr>
        <w:widowControl w:val="0"/>
        <w:pBdr>
          <w:top w:val="nil"/>
          <w:left w:val="nil"/>
          <w:bottom w:val="nil"/>
          <w:right w:val="nil"/>
          <w:between w:val="nil"/>
        </w:pBdr>
        <w:ind w:left="9" w:right="6" w:hanging="7"/>
        <w:jc w:val="both"/>
        <w:rPr>
          <w:rFonts w:asciiTheme="minorHAnsi" w:hAnsiTheme="minorHAnsi" w:cstheme="minorHAnsi"/>
          <w:sz w:val="22"/>
          <w:szCs w:val="22"/>
        </w:rPr>
      </w:pPr>
      <w:r w:rsidRPr="00F50308">
        <w:rPr>
          <w:rFonts w:asciiTheme="minorHAnsi" w:hAnsiTheme="minorHAnsi" w:cstheme="minorHAnsi"/>
          <w:b/>
          <w:sz w:val="22"/>
          <w:szCs w:val="22"/>
          <w:u w:val="single"/>
        </w:rPr>
        <w:t>ARTÍCULO</w:t>
      </w:r>
      <w:r w:rsidRPr="00F50308">
        <w:rPr>
          <w:rFonts w:asciiTheme="minorHAnsi" w:hAnsiTheme="minorHAnsi" w:cstheme="minorHAnsi"/>
          <w:b/>
          <w:color w:val="000000"/>
          <w:sz w:val="22"/>
          <w:szCs w:val="22"/>
          <w:u w:val="single"/>
        </w:rPr>
        <w:t xml:space="preserve"> 1</w:t>
      </w:r>
      <w:r w:rsidRPr="00F50308">
        <w:rPr>
          <w:rFonts w:asciiTheme="minorHAnsi" w:hAnsiTheme="minorHAnsi" w:cstheme="minorHAnsi"/>
          <w:color w:val="000000"/>
          <w:sz w:val="22"/>
          <w:szCs w:val="22"/>
          <w:u w:val="single"/>
        </w:rPr>
        <w:t>:</w:t>
      </w:r>
      <w:r w:rsidRPr="003708F5">
        <w:rPr>
          <w:rFonts w:asciiTheme="minorHAnsi" w:hAnsiTheme="minorHAnsi" w:cstheme="minorHAnsi"/>
          <w:color w:val="000000"/>
          <w:sz w:val="22"/>
          <w:szCs w:val="22"/>
        </w:rPr>
        <w:t xml:space="preserve"> </w:t>
      </w:r>
      <w:r w:rsidRPr="003708F5">
        <w:rPr>
          <w:rFonts w:asciiTheme="minorHAnsi" w:hAnsiTheme="minorHAnsi" w:cstheme="minorHAnsi"/>
          <w:b/>
          <w:sz w:val="22"/>
          <w:szCs w:val="22"/>
        </w:rPr>
        <w:t xml:space="preserve">APRUÉBASE </w:t>
      </w:r>
      <w:r w:rsidRPr="003708F5">
        <w:rPr>
          <w:rFonts w:asciiTheme="minorHAnsi" w:hAnsiTheme="minorHAnsi" w:cstheme="minorHAnsi"/>
          <w:sz w:val="22"/>
          <w:szCs w:val="22"/>
        </w:rPr>
        <w:t xml:space="preserve">el Plan Local de Acción Climática (PLAC) del Departamento “Godoy Cruz Carbono Neutral 2030” obrante en Expediente </w:t>
      </w:r>
      <w:r w:rsidR="00C57B68" w:rsidRPr="003708F5">
        <w:rPr>
          <w:rFonts w:asciiTheme="minorHAnsi" w:hAnsiTheme="minorHAnsi" w:cstheme="minorHAnsi"/>
          <w:sz w:val="22"/>
          <w:szCs w:val="22"/>
        </w:rPr>
        <w:t>2020-0010</w:t>
      </w:r>
      <w:r w:rsidR="00C57B68">
        <w:rPr>
          <w:rFonts w:asciiTheme="minorHAnsi" w:hAnsiTheme="minorHAnsi" w:cstheme="minorHAnsi"/>
          <w:sz w:val="22"/>
          <w:szCs w:val="22"/>
        </w:rPr>
        <w:t>52</w:t>
      </w:r>
      <w:r w:rsidR="00C57B68" w:rsidRPr="003708F5">
        <w:rPr>
          <w:rFonts w:asciiTheme="minorHAnsi" w:hAnsiTheme="minorHAnsi" w:cstheme="minorHAnsi"/>
          <w:sz w:val="22"/>
          <w:szCs w:val="22"/>
        </w:rPr>
        <w:t>/I1-GC</w:t>
      </w:r>
      <w:r w:rsidRPr="003708F5">
        <w:rPr>
          <w:rFonts w:asciiTheme="minorHAnsi" w:hAnsiTheme="minorHAnsi" w:cstheme="minorHAnsi"/>
          <w:sz w:val="22"/>
          <w:szCs w:val="22"/>
        </w:rPr>
        <w:t xml:space="preserve"> y que como Anexo I forma parte integrante de la presente Ordenanza. </w:t>
      </w:r>
    </w:p>
    <w:p w14:paraId="1E24AFC2" w14:textId="77777777" w:rsidR="00F50308" w:rsidRPr="003708F5" w:rsidRDefault="00F50308" w:rsidP="003708F5">
      <w:pPr>
        <w:widowControl w:val="0"/>
        <w:pBdr>
          <w:top w:val="nil"/>
          <w:left w:val="nil"/>
          <w:bottom w:val="nil"/>
          <w:right w:val="nil"/>
          <w:between w:val="nil"/>
        </w:pBdr>
        <w:ind w:left="9" w:right="6" w:hanging="7"/>
        <w:jc w:val="both"/>
        <w:rPr>
          <w:rFonts w:asciiTheme="minorHAnsi" w:hAnsiTheme="minorHAnsi" w:cstheme="minorHAnsi"/>
          <w:color w:val="000000"/>
        </w:rPr>
      </w:pPr>
    </w:p>
    <w:p w14:paraId="2097B06D" w14:textId="00776F6F" w:rsidR="003708F5" w:rsidRDefault="003708F5" w:rsidP="003708F5">
      <w:pPr>
        <w:widowControl w:val="0"/>
        <w:ind w:left="15" w:right="2" w:hanging="14"/>
        <w:jc w:val="both"/>
        <w:rPr>
          <w:rFonts w:asciiTheme="minorHAnsi" w:hAnsiTheme="minorHAnsi" w:cstheme="minorHAnsi"/>
          <w:sz w:val="22"/>
          <w:szCs w:val="22"/>
        </w:rPr>
      </w:pPr>
      <w:r w:rsidRPr="00F50308">
        <w:rPr>
          <w:rFonts w:asciiTheme="minorHAnsi" w:hAnsiTheme="minorHAnsi" w:cstheme="minorHAnsi"/>
          <w:b/>
          <w:sz w:val="22"/>
          <w:szCs w:val="22"/>
          <w:u w:val="single"/>
        </w:rPr>
        <w:t>ARTÍCULO 2:</w:t>
      </w:r>
      <w:r w:rsidRPr="003708F5">
        <w:rPr>
          <w:rFonts w:asciiTheme="minorHAnsi" w:hAnsiTheme="minorHAnsi" w:cstheme="minorHAnsi"/>
          <w:b/>
          <w:sz w:val="22"/>
          <w:szCs w:val="22"/>
        </w:rPr>
        <w:t xml:space="preserve"> Participación ciudadana y colaboración</w:t>
      </w:r>
      <w:r w:rsidRPr="003708F5">
        <w:rPr>
          <w:rFonts w:asciiTheme="minorHAnsi" w:hAnsiTheme="minorHAnsi" w:cstheme="minorHAnsi"/>
          <w:sz w:val="22"/>
          <w:szCs w:val="22"/>
        </w:rPr>
        <w:t>. A los fines de promover una mayor conciencia del cuidado del ambiente entre las y los habitantes del Departamento, la autoridad de aplicación deberá implementar mecanismos que fomenten la participación de ciudadanas, ciudadanos y organizaciones de la sociedad civil del Departamento en la difusión, ejecución, seguimiento y eventual modificación del PLAC, de acuerdo con las disposiciones de la Ordenanza 6576 “Sistema Integral de Participación Ciudadana”.</w:t>
      </w:r>
    </w:p>
    <w:p w14:paraId="00FAB385" w14:textId="77777777" w:rsidR="00F50308" w:rsidRPr="003708F5" w:rsidRDefault="00F50308" w:rsidP="003708F5">
      <w:pPr>
        <w:widowControl w:val="0"/>
        <w:ind w:left="15" w:right="2" w:hanging="14"/>
        <w:jc w:val="both"/>
        <w:rPr>
          <w:rFonts w:asciiTheme="minorHAnsi" w:hAnsiTheme="minorHAnsi" w:cstheme="minorHAnsi"/>
          <w:color w:val="FF00FF"/>
        </w:rPr>
      </w:pPr>
    </w:p>
    <w:p w14:paraId="7657F639" w14:textId="32AE65AE" w:rsidR="003708F5" w:rsidRDefault="003708F5" w:rsidP="003708F5">
      <w:pPr>
        <w:widowControl w:val="0"/>
        <w:pBdr>
          <w:top w:val="nil"/>
          <w:left w:val="nil"/>
          <w:bottom w:val="nil"/>
          <w:right w:val="nil"/>
          <w:between w:val="nil"/>
        </w:pBdr>
        <w:ind w:left="15" w:right="2" w:hanging="14"/>
        <w:jc w:val="both"/>
        <w:rPr>
          <w:rFonts w:asciiTheme="minorHAnsi" w:hAnsiTheme="minorHAnsi" w:cstheme="minorHAnsi"/>
          <w:sz w:val="22"/>
          <w:szCs w:val="22"/>
        </w:rPr>
      </w:pPr>
      <w:r w:rsidRPr="00F50308">
        <w:rPr>
          <w:rFonts w:asciiTheme="minorHAnsi" w:hAnsiTheme="minorHAnsi" w:cstheme="minorHAnsi"/>
          <w:b/>
          <w:sz w:val="22"/>
          <w:szCs w:val="22"/>
          <w:u w:val="single"/>
        </w:rPr>
        <w:t>ARTÍCULO</w:t>
      </w:r>
      <w:r w:rsidRPr="00F50308">
        <w:rPr>
          <w:rFonts w:asciiTheme="minorHAnsi" w:hAnsiTheme="minorHAnsi" w:cstheme="minorHAnsi"/>
          <w:b/>
          <w:color w:val="000000"/>
          <w:sz w:val="22"/>
          <w:szCs w:val="22"/>
          <w:u w:val="single"/>
        </w:rPr>
        <w:t xml:space="preserve"> </w:t>
      </w:r>
      <w:r w:rsidRPr="00F50308">
        <w:rPr>
          <w:rFonts w:asciiTheme="minorHAnsi" w:hAnsiTheme="minorHAnsi" w:cstheme="minorHAnsi"/>
          <w:b/>
          <w:sz w:val="22"/>
          <w:szCs w:val="22"/>
          <w:u w:val="single"/>
        </w:rPr>
        <w:t>3</w:t>
      </w:r>
      <w:r w:rsidRPr="00F50308">
        <w:rPr>
          <w:rFonts w:asciiTheme="minorHAnsi" w:hAnsiTheme="minorHAnsi" w:cstheme="minorHAnsi"/>
          <w:b/>
          <w:color w:val="000000"/>
          <w:sz w:val="22"/>
          <w:szCs w:val="22"/>
          <w:u w:val="single"/>
        </w:rPr>
        <w:t>:</w:t>
      </w:r>
      <w:r w:rsidRPr="003708F5">
        <w:rPr>
          <w:rFonts w:asciiTheme="minorHAnsi" w:hAnsiTheme="minorHAnsi" w:cstheme="minorHAnsi"/>
          <w:b/>
          <w:color w:val="000000"/>
          <w:sz w:val="22"/>
          <w:szCs w:val="22"/>
        </w:rPr>
        <w:t xml:space="preserve"> </w:t>
      </w:r>
      <w:r w:rsidR="00F50308">
        <w:rPr>
          <w:rFonts w:asciiTheme="minorHAnsi" w:hAnsiTheme="minorHAnsi" w:cstheme="minorHAnsi"/>
          <w:sz w:val="22"/>
          <w:szCs w:val="22"/>
        </w:rPr>
        <w:t>Comuníquese al Departamento Ejecutivo, dése al registro municipal respect</w:t>
      </w:r>
      <w:r w:rsidR="00C57B68">
        <w:rPr>
          <w:rFonts w:asciiTheme="minorHAnsi" w:hAnsiTheme="minorHAnsi" w:cstheme="minorHAnsi"/>
          <w:sz w:val="22"/>
          <w:szCs w:val="22"/>
        </w:rPr>
        <w:t>ivo, publíquese y cumplido archívese.</w:t>
      </w:r>
    </w:p>
    <w:p w14:paraId="677FA4F1" w14:textId="26E79E80" w:rsidR="00C57B68" w:rsidRDefault="00C57B68" w:rsidP="003708F5">
      <w:pPr>
        <w:widowControl w:val="0"/>
        <w:pBdr>
          <w:top w:val="nil"/>
          <w:left w:val="nil"/>
          <w:bottom w:val="nil"/>
          <w:right w:val="nil"/>
          <w:between w:val="nil"/>
        </w:pBdr>
        <w:ind w:left="15" w:right="2" w:hanging="14"/>
        <w:jc w:val="both"/>
        <w:rPr>
          <w:rFonts w:asciiTheme="minorHAnsi" w:hAnsiTheme="minorHAnsi" w:cstheme="minorHAnsi"/>
          <w:color w:val="000000"/>
        </w:rPr>
      </w:pPr>
    </w:p>
    <w:p w14:paraId="1EB84C06" w14:textId="2528DE6F" w:rsidR="00C57B68" w:rsidRDefault="00C57B68" w:rsidP="003708F5">
      <w:pPr>
        <w:widowControl w:val="0"/>
        <w:pBdr>
          <w:top w:val="nil"/>
          <w:left w:val="nil"/>
          <w:bottom w:val="nil"/>
          <w:right w:val="nil"/>
          <w:between w:val="nil"/>
        </w:pBdr>
        <w:ind w:left="15" w:right="2" w:hanging="14"/>
        <w:jc w:val="both"/>
        <w:rPr>
          <w:rFonts w:asciiTheme="minorHAnsi" w:hAnsiTheme="minorHAnsi" w:cstheme="minorHAnsi"/>
          <w:color w:val="000000"/>
        </w:rPr>
      </w:pPr>
      <w:r>
        <w:rPr>
          <w:rFonts w:asciiTheme="minorHAnsi" w:hAnsiTheme="minorHAnsi" w:cstheme="minorHAnsi"/>
          <w:color w:val="000000"/>
        </w:rPr>
        <w:t>PL</w:t>
      </w:r>
    </w:p>
    <w:p w14:paraId="2BEA15BA" w14:textId="4E504C66" w:rsidR="00C57B68" w:rsidRDefault="00C57B68" w:rsidP="003708F5">
      <w:pPr>
        <w:widowControl w:val="0"/>
        <w:pBdr>
          <w:top w:val="nil"/>
          <w:left w:val="nil"/>
          <w:bottom w:val="nil"/>
          <w:right w:val="nil"/>
          <w:between w:val="nil"/>
        </w:pBdr>
        <w:ind w:left="15" w:right="2" w:hanging="14"/>
        <w:jc w:val="both"/>
        <w:rPr>
          <w:rFonts w:asciiTheme="minorHAnsi" w:hAnsiTheme="minorHAnsi" w:cstheme="minorHAnsi"/>
          <w:color w:val="000000"/>
        </w:rPr>
      </w:pPr>
    </w:p>
    <w:p w14:paraId="155A1367" w14:textId="15737012" w:rsidR="00C57B68" w:rsidRPr="00D077AC" w:rsidRDefault="00C57B68" w:rsidP="00C57B68">
      <w:pPr>
        <w:jc w:val="both"/>
        <w:rPr>
          <w:rFonts w:asciiTheme="minorHAnsi" w:hAnsiTheme="minorHAnsi" w:cstheme="minorHAnsi"/>
          <w:b/>
          <w:bCs/>
          <w:sz w:val="22"/>
          <w:szCs w:val="22"/>
        </w:rPr>
      </w:pPr>
      <w:r w:rsidRPr="00D077AC">
        <w:rPr>
          <w:rFonts w:asciiTheme="minorHAnsi" w:hAnsiTheme="minorHAnsi" w:cstheme="minorHAnsi"/>
          <w:b/>
          <w:bCs/>
          <w:sz w:val="22"/>
          <w:szCs w:val="22"/>
        </w:rPr>
        <w:t xml:space="preserve">DADA EN SALA DE SESIONES EN SESIÓN ORDINARIA DEL DÍA </w:t>
      </w:r>
      <w:r>
        <w:rPr>
          <w:rFonts w:asciiTheme="minorHAnsi" w:hAnsiTheme="minorHAnsi" w:cstheme="minorHAnsi"/>
          <w:b/>
          <w:bCs/>
          <w:sz w:val="22"/>
          <w:szCs w:val="22"/>
        </w:rPr>
        <w:t>VEINTIUNO</w:t>
      </w:r>
      <w:r w:rsidRPr="00D077AC">
        <w:rPr>
          <w:rFonts w:asciiTheme="minorHAnsi" w:hAnsiTheme="minorHAnsi" w:cstheme="minorHAnsi"/>
          <w:b/>
          <w:bCs/>
          <w:sz w:val="22"/>
          <w:szCs w:val="22"/>
        </w:rPr>
        <w:t xml:space="preserve"> DE OCTUBRE DEL AÑO DOS MIL VEINTE. </w:t>
      </w:r>
    </w:p>
    <w:p w14:paraId="7E14C162" w14:textId="77777777" w:rsidR="00C27E43" w:rsidRPr="00C27E43" w:rsidRDefault="00C27E43">
      <w:pPr>
        <w:rPr>
          <w:sz w:val="32"/>
          <w:szCs w:val="32"/>
        </w:rPr>
      </w:pPr>
    </w:p>
    <w:sectPr w:rsidR="00C27E43" w:rsidRPr="00C27E43"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BD24" w14:textId="77777777" w:rsidR="000D6EED" w:rsidRDefault="000D6EED" w:rsidP="00454243">
      <w:r>
        <w:separator/>
      </w:r>
    </w:p>
  </w:endnote>
  <w:endnote w:type="continuationSeparator" w:id="0">
    <w:p w14:paraId="65B320C5" w14:textId="77777777" w:rsidR="000D6EED" w:rsidRDefault="000D6EE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C8E3"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87AA"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80D3" w14:textId="77777777" w:rsidR="000D6EED" w:rsidRDefault="000D6EED" w:rsidP="00454243">
      <w:r>
        <w:separator/>
      </w:r>
    </w:p>
  </w:footnote>
  <w:footnote w:type="continuationSeparator" w:id="0">
    <w:p w14:paraId="0D6F5124" w14:textId="77777777" w:rsidR="000D6EED" w:rsidRDefault="000D6EED"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6891"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0"/>
  <w:bookmarkEnd w:id="1"/>
  <w:p w14:paraId="01FBED5F"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8A4F"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1A123F"/>
    <w:rsid w:val="00225215"/>
    <w:rsid w:val="002753E0"/>
    <w:rsid w:val="00305B16"/>
    <w:rsid w:val="00315D70"/>
    <w:rsid w:val="003708F5"/>
    <w:rsid w:val="00373DF4"/>
    <w:rsid w:val="003A4EA1"/>
    <w:rsid w:val="003A4EAA"/>
    <w:rsid w:val="003F3DDE"/>
    <w:rsid w:val="004113F7"/>
    <w:rsid w:val="00452ADC"/>
    <w:rsid w:val="00454243"/>
    <w:rsid w:val="0045574D"/>
    <w:rsid w:val="004D19AD"/>
    <w:rsid w:val="005559BD"/>
    <w:rsid w:val="005944B6"/>
    <w:rsid w:val="005E24B5"/>
    <w:rsid w:val="006C32D2"/>
    <w:rsid w:val="0073754B"/>
    <w:rsid w:val="007C4AE1"/>
    <w:rsid w:val="007D1161"/>
    <w:rsid w:val="007F280F"/>
    <w:rsid w:val="007F6401"/>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57B68"/>
    <w:rsid w:val="00C9384A"/>
    <w:rsid w:val="00CB110A"/>
    <w:rsid w:val="00CB7787"/>
    <w:rsid w:val="00CC124D"/>
    <w:rsid w:val="00D2570B"/>
    <w:rsid w:val="00DA1DF8"/>
    <w:rsid w:val="00E670C6"/>
    <w:rsid w:val="00E81051"/>
    <w:rsid w:val="00E812E5"/>
    <w:rsid w:val="00EA68D4"/>
    <w:rsid w:val="00EF25D2"/>
    <w:rsid w:val="00F11F26"/>
    <w:rsid w:val="00F247B5"/>
    <w:rsid w:val="00F46AB1"/>
    <w:rsid w:val="00F50308"/>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1238</Words>
  <Characters>6811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3</cp:revision>
  <cp:lastPrinted>2020-01-28T16:00:00Z</cp:lastPrinted>
  <dcterms:created xsi:type="dcterms:W3CDTF">2020-10-21T13:53:00Z</dcterms:created>
  <dcterms:modified xsi:type="dcterms:W3CDTF">2020-10-27T16:17:00Z</dcterms:modified>
</cp:coreProperties>
</file>