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A15" w14:textId="77777777" w:rsidR="00904AB8" w:rsidRPr="00283BB3" w:rsidRDefault="00904AB8" w:rsidP="00904AB8">
      <w:pPr>
        <w:jc w:val="right"/>
        <w:rPr>
          <w:rFonts w:asciiTheme="minorHAnsi" w:hAnsiTheme="minorHAnsi" w:cstheme="minorHAnsi"/>
          <w:b/>
          <w:bCs/>
          <w:sz w:val="22"/>
          <w:szCs w:val="22"/>
        </w:rPr>
      </w:pPr>
    </w:p>
    <w:p w14:paraId="457EA96E" w14:textId="6F3D7174" w:rsidR="0016191B" w:rsidRDefault="0016191B" w:rsidP="0016191B">
      <w:pPr>
        <w:jc w:val="right"/>
        <w:rPr>
          <w:rFonts w:ascii="Calibri" w:hAnsi="Calibri"/>
          <w:sz w:val="22"/>
          <w:szCs w:val="22"/>
        </w:rPr>
      </w:pPr>
      <w:r>
        <w:rPr>
          <w:rFonts w:ascii="Calibri" w:hAnsi="Calibri" w:cstheme="minorHAnsi"/>
          <w:b/>
          <w:bCs/>
          <w:sz w:val="22"/>
          <w:szCs w:val="22"/>
        </w:rPr>
        <w:t xml:space="preserve">ORDENANZA Nº </w:t>
      </w:r>
      <w:r>
        <w:rPr>
          <w:rFonts w:ascii="Calibri" w:hAnsi="Calibri" w:cstheme="minorHAnsi"/>
          <w:b/>
          <w:bCs/>
          <w:sz w:val="22"/>
          <w:szCs w:val="22"/>
        </w:rPr>
        <w:t>7055</w:t>
      </w:r>
      <w:r>
        <w:rPr>
          <w:rFonts w:ascii="Calibri" w:hAnsi="Calibri" w:cstheme="minorHAnsi"/>
          <w:b/>
          <w:bCs/>
          <w:sz w:val="22"/>
          <w:szCs w:val="22"/>
        </w:rPr>
        <w:t>/2020</w:t>
      </w:r>
    </w:p>
    <w:p w14:paraId="2736CA89" w14:textId="77777777" w:rsidR="0016191B" w:rsidRDefault="0016191B" w:rsidP="0016191B">
      <w:pPr>
        <w:rPr>
          <w:rFonts w:ascii="Calibri" w:hAnsi="Calibri"/>
          <w:sz w:val="22"/>
          <w:szCs w:val="22"/>
        </w:rPr>
      </w:pPr>
      <w:r>
        <w:rPr>
          <w:rFonts w:ascii="Calibri" w:hAnsi="Calibri" w:cstheme="minorHAnsi"/>
          <w:b/>
          <w:bCs/>
          <w:sz w:val="22"/>
          <w:szCs w:val="22"/>
          <w:u w:val="single"/>
        </w:rPr>
        <w:t xml:space="preserve">VISTO: </w:t>
      </w:r>
    </w:p>
    <w:p w14:paraId="7C04C0FC" w14:textId="77777777" w:rsidR="0016191B" w:rsidRDefault="0016191B" w:rsidP="0016191B">
      <w:pPr>
        <w:rPr>
          <w:rFonts w:ascii="Calibri" w:hAnsi="Calibri" w:cs="Arial"/>
          <w:sz w:val="22"/>
          <w:szCs w:val="22"/>
        </w:rPr>
      </w:pPr>
    </w:p>
    <w:p w14:paraId="5D6C6DDE" w14:textId="79438155" w:rsidR="0016191B" w:rsidRDefault="0016191B" w:rsidP="0016191B">
      <w:pPr>
        <w:jc w:val="both"/>
        <w:rPr>
          <w:rFonts w:ascii="Calibri" w:hAnsi="Calibri"/>
          <w:sz w:val="22"/>
          <w:szCs w:val="22"/>
        </w:rPr>
      </w:pPr>
      <w:r>
        <w:rPr>
          <w:rFonts w:ascii="Calibri" w:hAnsi="Calibri" w:cs="Arial"/>
          <w:sz w:val="22"/>
          <w:szCs w:val="22"/>
        </w:rPr>
        <w:t xml:space="preserve">El Expediente Nº 2020-000049/H1-GC, caratulado: </w:t>
      </w:r>
      <w:r>
        <w:rPr>
          <w:rFonts w:ascii="Calibri" w:hAnsi="Calibri" w:cs="Arial"/>
          <w:sz w:val="22"/>
          <w:szCs w:val="22"/>
        </w:rPr>
        <w:t xml:space="preserve">BLOQUE DE TODOS PARTIDO JUSTICIALISTA </w:t>
      </w:r>
      <w:r>
        <w:rPr>
          <w:rFonts w:ascii="Calibri" w:hAnsi="Calibri" w:cs="Arial"/>
          <w:sz w:val="22"/>
          <w:szCs w:val="22"/>
        </w:rPr>
        <w:t xml:space="preserve">- E/ PROYECTO DE ORDENANZA TAPABOCAS INCLUSIVO; y </w:t>
      </w:r>
    </w:p>
    <w:p w14:paraId="23BFD443" w14:textId="77777777" w:rsidR="0016191B" w:rsidRDefault="0016191B" w:rsidP="0016191B">
      <w:pPr>
        <w:jc w:val="both"/>
        <w:rPr>
          <w:rFonts w:ascii="Calibri" w:hAnsi="Calibri"/>
          <w:sz w:val="22"/>
          <w:szCs w:val="22"/>
        </w:rPr>
      </w:pPr>
    </w:p>
    <w:p w14:paraId="113ED66D" w14:textId="77777777" w:rsidR="0016191B" w:rsidRDefault="0016191B" w:rsidP="0016191B">
      <w:pPr>
        <w:jc w:val="both"/>
        <w:rPr>
          <w:rFonts w:ascii="Calibri" w:hAnsi="Calibri"/>
          <w:b/>
          <w:bCs/>
          <w:sz w:val="22"/>
          <w:szCs w:val="22"/>
          <w:u w:val="single"/>
        </w:rPr>
      </w:pPr>
      <w:r>
        <w:rPr>
          <w:rFonts w:ascii="Calibri" w:hAnsi="Calibri" w:cs="Arial"/>
          <w:b/>
          <w:bCs/>
          <w:sz w:val="22"/>
          <w:szCs w:val="22"/>
          <w:u w:val="single"/>
        </w:rPr>
        <w:t xml:space="preserve">CONSIDERANDO: </w:t>
      </w:r>
    </w:p>
    <w:p w14:paraId="32B4BD09" w14:textId="77777777" w:rsidR="0016191B" w:rsidRDefault="0016191B" w:rsidP="0016191B">
      <w:pPr>
        <w:jc w:val="both"/>
        <w:rPr>
          <w:rFonts w:ascii="Calibri" w:hAnsi="Calibri"/>
          <w:sz w:val="22"/>
          <w:szCs w:val="22"/>
        </w:rPr>
      </w:pPr>
    </w:p>
    <w:p w14:paraId="5AC4C6E7" w14:textId="77777777" w:rsidR="0016191B" w:rsidRDefault="0016191B" w:rsidP="0016191B">
      <w:pPr>
        <w:jc w:val="both"/>
        <w:rPr>
          <w:rFonts w:ascii="Calibri" w:hAnsi="Calibri"/>
          <w:sz w:val="22"/>
          <w:szCs w:val="22"/>
        </w:rPr>
      </w:pPr>
      <w:r>
        <w:rPr>
          <w:rFonts w:ascii="Calibri" w:hAnsi="Calibri" w:cs="Arial"/>
          <w:sz w:val="22"/>
          <w:szCs w:val="22"/>
        </w:rPr>
        <w:t xml:space="preserve">Que por las presentes actuaciones el Bloque de Todos Partido Justicialista eleva un proyecto destinado a implementar el uso obligatorio de máscaras o tapabocas de material transparente para atender a personas con discapacidad auditiva, en todas aquellas actividades donde se realice atención al público, ya sea de carácter público o privado. </w:t>
      </w:r>
    </w:p>
    <w:p w14:paraId="4A0F7471" w14:textId="77777777" w:rsidR="0016191B" w:rsidRDefault="0016191B" w:rsidP="0016191B">
      <w:pPr>
        <w:jc w:val="both"/>
        <w:rPr>
          <w:rFonts w:ascii="Calibri" w:hAnsi="Calibri"/>
          <w:sz w:val="22"/>
          <w:szCs w:val="22"/>
        </w:rPr>
      </w:pPr>
    </w:p>
    <w:p w14:paraId="4DF2FBCD" w14:textId="77777777" w:rsidR="0016191B" w:rsidRDefault="0016191B" w:rsidP="0016191B">
      <w:pPr>
        <w:jc w:val="both"/>
        <w:rPr>
          <w:rFonts w:ascii="Calibri" w:hAnsi="Calibri"/>
          <w:sz w:val="22"/>
          <w:szCs w:val="22"/>
        </w:rPr>
      </w:pPr>
      <w:r>
        <w:rPr>
          <w:rFonts w:ascii="Calibri" w:hAnsi="Calibri" w:cs="Arial"/>
          <w:sz w:val="22"/>
          <w:szCs w:val="22"/>
        </w:rPr>
        <w:t xml:space="preserve">Que la sociedad argentina atraviesa por el Aislamiento Social Preventivo y Obligatorio, que ha modificado la forma de vida de todas y todos, frente a la propagación del </w:t>
      </w:r>
      <w:proofErr w:type="spellStart"/>
      <w:r>
        <w:rPr>
          <w:rFonts w:ascii="Calibri" w:hAnsi="Calibri" w:cs="Arial"/>
          <w:sz w:val="22"/>
          <w:szCs w:val="22"/>
        </w:rPr>
        <w:t>Covid</w:t>
      </w:r>
      <w:proofErr w:type="spellEnd"/>
      <w:r>
        <w:rPr>
          <w:rFonts w:ascii="Calibri" w:hAnsi="Calibri" w:cs="Arial"/>
          <w:sz w:val="22"/>
          <w:szCs w:val="22"/>
        </w:rPr>
        <w:t xml:space="preserve"> 19. </w:t>
      </w:r>
    </w:p>
    <w:p w14:paraId="7DB2BEC3" w14:textId="77777777" w:rsidR="0016191B" w:rsidRDefault="0016191B" w:rsidP="0016191B">
      <w:pPr>
        <w:jc w:val="both"/>
        <w:rPr>
          <w:rFonts w:ascii="Calibri" w:hAnsi="Calibri"/>
          <w:sz w:val="22"/>
          <w:szCs w:val="22"/>
        </w:rPr>
      </w:pPr>
    </w:p>
    <w:p w14:paraId="4D4D3022" w14:textId="77777777" w:rsidR="0016191B" w:rsidRDefault="0016191B" w:rsidP="0016191B">
      <w:pPr>
        <w:jc w:val="both"/>
        <w:rPr>
          <w:rFonts w:ascii="Calibri" w:hAnsi="Calibri"/>
          <w:sz w:val="22"/>
          <w:szCs w:val="22"/>
        </w:rPr>
      </w:pPr>
      <w:r>
        <w:rPr>
          <w:rFonts w:ascii="Calibri" w:hAnsi="Calibri" w:cs="Arial"/>
          <w:sz w:val="22"/>
          <w:szCs w:val="22"/>
        </w:rPr>
        <w:t>Que el uso de barbijos, máscaras o tapabocas es obligatorio para prevenir el contagio de dicho virus.</w:t>
      </w:r>
    </w:p>
    <w:p w14:paraId="253C5468" w14:textId="77777777" w:rsidR="0016191B" w:rsidRDefault="0016191B" w:rsidP="0016191B">
      <w:pPr>
        <w:jc w:val="both"/>
        <w:rPr>
          <w:rFonts w:ascii="Calibri" w:hAnsi="Calibri"/>
          <w:sz w:val="22"/>
          <w:szCs w:val="22"/>
        </w:rPr>
      </w:pPr>
    </w:p>
    <w:p w14:paraId="167EDB45" w14:textId="77777777" w:rsidR="0016191B" w:rsidRDefault="0016191B" w:rsidP="0016191B">
      <w:pPr>
        <w:jc w:val="both"/>
        <w:rPr>
          <w:rFonts w:ascii="Calibri" w:hAnsi="Calibri"/>
          <w:sz w:val="22"/>
          <w:szCs w:val="22"/>
        </w:rPr>
      </w:pPr>
      <w:r>
        <w:rPr>
          <w:rFonts w:ascii="Calibri" w:hAnsi="Calibri" w:cs="Arial"/>
          <w:sz w:val="22"/>
          <w:szCs w:val="22"/>
        </w:rPr>
        <w:t xml:space="preserve">Que aunque no parezca, esta medida de prevención se ha convertido en una forma de exclusión para las personas con discapacidad auditiva. Ya que para ellos y ellas es fundamental poder ver el movimiento de labios para comprender lo que se dice. </w:t>
      </w:r>
    </w:p>
    <w:p w14:paraId="1BAEB678" w14:textId="77777777" w:rsidR="0016191B" w:rsidRDefault="0016191B" w:rsidP="0016191B">
      <w:pPr>
        <w:jc w:val="both"/>
        <w:rPr>
          <w:rFonts w:ascii="Calibri" w:hAnsi="Calibri"/>
          <w:sz w:val="22"/>
          <w:szCs w:val="22"/>
        </w:rPr>
      </w:pPr>
    </w:p>
    <w:p w14:paraId="189AC940" w14:textId="77777777" w:rsidR="0016191B" w:rsidRDefault="0016191B" w:rsidP="0016191B">
      <w:pPr>
        <w:jc w:val="both"/>
        <w:rPr>
          <w:rFonts w:ascii="Calibri" w:hAnsi="Calibri"/>
          <w:sz w:val="22"/>
          <w:szCs w:val="22"/>
        </w:rPr>
      </w:pPr>
      <w:r>
        <w:rPr>
          <w:rFonts w:ascii="Calibri" w:hAnsi="Calibri" w:cs="Arial"/>
          <w:sz w:val="22"/>
          <w:szCs w:val="22"/>
        </w:rPr>
        <w:t xml:space="preserve">Que pese a que es una de las tantas medidas que la comunidad de personas sordas e </w:t>
      </w:r>
      <w:proofErr w:type="spellStart"/>
      <w:r>
        <w:rPr>
          <w:rFonts w:ascii="Calibri" w:hAnsi="Calibri" w:cs="Arial"/>
          <w:sz w:val="22"/>
          <w:szCs w:val="22"/>
        </w:rPr>
        <w:t>hipoacúsicas</w:t>
      </w:r>
      <w:proofErr w:type="spellEnd"/>
      <w:r>
        <w:rPr>
          <w:rFonts w:ascii="Calibri" w:hAnsi="Calibri" w:cs="Arial"/>
          <w:sz w:val="22"/>
          <w:szCs w:val="22"/>
        </w:rPr>
        <w:t xml:space="preserve"> necesita, es responsabilidad y deber del Estado crear las políticas necesarias para lograr una sociedad inclusiva. </w:t>
      </w:r>
    </w:p>
    <w:p w14:paraId="052763CF" w14:textId="77777777" w:rsidR="0016191B" w:rsidRDefault="0016191B" w:rsidP="0016191B">
      <w:pPr>
        <w:jc w:val="both"/>
        <w:rPr>
          <w:rFonts w:ascii="Calibri" w:hAnsi="Calibri"/>
          <w:sz w:val="22"/>
          <w:szCs w:val="22"/>
        </w:rPr>
      </w:pPr>
    </w:p>
    <w:p w14:paraId="532CC195" w14:textId="77777777" w:rsidR="0016191B" w:rsidRDefault="0016191B" w:rsidP="0016191B">
      <w:pPr>
        <w:jc w:val="both"/>
        <w:rPr>
          <w:rFonts w:ascii="Calibri" w:hAnsi="Calibri"/>
          <w:sz w:val="22"/>
          <w:szCs w:val="22"/>
        </w:rPr>
      </w:pPr>
      <w:r>
        <w:rPr>
          <w:rFonts w:ascii="Calibri" w:hAnsi="Calibri" w:cs="Arial"/>
          <w:sz w:val="22"/>
          <w:szCs w:val="22"/>
        </w:rPr>
        <w:t xml:space="preserve">Que como miembros activos de la sociedad y ciudadanos, dicho colectivo tiene el derecho a ser atendido por personal competente en cualquier lugar donde se preste algún servicio, de la característica que sea. </w:t>
      </w:r>
    </w:p>
    <w:p w14:paraId="770B529C" w14:textId="77777777" w:rsidR="0016191B" w:rsidRDefault="0016191B" w:rsidP="0016191B">
      <w:pPr>
        <w:jc w:val="both"/>
        <w:rPr>
          <w:rFonts w:ascii="Calibri" w:hAnsi="Calibri"/>
          <w:sz w:val="22"/>
          <w:szCs w:val="22"/>
        </w:rPr>
      </w:pPr>
    </w:p>
    <w:p w14:paraId="086D1094" w14:textId="77777777" w:rsidR="0016191B" w:rsidRDefault="0016191B" w:rsidP="0016191B">
      <w:pPr>
        <w:jc w:val="both"/>
        <w:rPr>
          <w:rFonts w:ascii="Calibri" w:hAnsi="Calibri"/>
          <w:sz w:val="22"/>
          <w:szCs w:val="22"/>
        </w:rPr>
      </w:pPr>
      <w:r>
        <w:rPr>
          <w:rFonts w:ascii="Calibri" w:hAnsi="Calibri" w:cs="Arial"/>
          <w:sz w:val="22"/>
          <w:szCs w:val="22"/>
        </w:rPr>
        <w:t xml:space="preserve">Que el uso del barbijo se ha presentado como un obstáculo, y en muchos casos se ha justificado como un trato discriminatorio por parte de las y los prestadores de servicios. </w:t>
      </w:r>
    </w:p>
    <w:p w14:paraId="5B21B270" w14:textId="77777777" w:rsidR="0016191B" w:rsidRDefault="0016191B" w:rsidP="0016191B">
      <w:pPr>
        <w:jc w:val="both"/>
        <w:rPr>
          <w:rFonts w:ascii="Calibri" w:hAnsi="Calibri"/>
          <w:sz w:val="22"/>
          <w:szCs w:val="22"/>
        </w:rPr>
      </w:pPr>
    </w:p>
    <w:p w14:paraId="36C76720" w14:textId="77777777" w:rsidR="0016191B" w:rsidRDefault="0016191B" w:rsidP="0016191B">
      <w:pPr>
        <w:jc w:val="both"/>
        <w:rPr>
          <w:rFonts w:ascii="Calibri" w:hAnsi="Calibri"/>
          <w:sz w:val="22"/>
          <w:szCs w:val="22"/>
        </w:rPr>
      </w:pPr>
      <w:r>
        <w:rPr>
          <w:rFonts w:ascii="Calibri" w:hAnsi="Calibri" w:cs="Arial"/>
          <w:sz w:val="22"/>
          <w:szCs w:val="22"/>
        </w:rPr>
        <w:t xml:space="preserve">Que éste, intenta que en todos aquellos lugares donde se brindan servicios esenciales como farmacias, supermercados, centros de salud, y hasta la misma atención del Estado, entre otros, se emplee barbijos con superficie transparente a fin de permitirle a la persona con discapacidad la lectura de labios. </w:t>
      </w:r>
    </w:p>
    <w:p w14:paraId="1ACC1ACF" w14:textId="77777777" w:rsidR="0016191B" w:rsidRDefault="0016191B" w:rsidP="0016191B">
      <w:pPr>
        <w:jc w:val="both"/>
        <w:rPr>
          <w:rFonts w:ascii="Calibri" w:hAnsi="Calibri"/>
          <w:sz w:val="22"/>
          <w:szCs w:val="22"/>
        </w:rPr>
      </w:pPr>
    </w:p>
    <w:p w14:paraId="232D250F" w14:textId="77777777" w:rsidR="0016191B" w:rsidRDefault="0016191B" w:rsidP="0016191B">
      <w:pPr>
        <w:jc w:val="both"/>
        <w:rPr>
          <w:rFonts w:ascii="Calibri" w:hAnsi="Calibri"/>
          <w:sz w:val="22"/>
          <w:szCs w:val="22"/>
        </w:rPr>
      </w:pPr>
      <w:r>
        <w:rPr>
          <w:rFonts w:ascii="Calibri" w:hAnsi="Calibri" w:cs="Arial"/>
          <w:sz w:val="22"/>
          <w:szCs w:val="22"/>
        </w:rPr>
        <w:t>Que se solicitó al Departamento Ejecutivo que a través de la dependencia municipal que correspondiera analizara el proyecto presentado y emitiera opinión en forma urgente sobre el particular.</w:t>
      </w:r>
    </w:p>
    <w:p w14:paraId="15F36A39" w14:textId="77777777" w:rsidR="0016191B" w:rsidRDefault="0016191B" w:rsidP="0016191B">
      <w:pPr>
        <w:jc w:val="both"/>
        <w:rPr>
          <w:rFonts w:ascii="Calibri" w:hAnsi="Calibri"/>
          <w:sz w:val="22"/>
          <w:szCs w:val="22"/>
        </w:rPr>
      </w:pPr>
    </w:p>
    <w:p w14:paraId="363EC1E8" w14:textId="77777777" w:rsidR="0016191B" w:rsidRDefault="0016191B" w:rsidP="0016191B">
      <w:pPr>
        <w:jc w:val="both"/>
        <w:rPr>
          <w:rFonts w:ascii="Calibri" w:hAnsi="Calibri"/>
          <w:sz w:val="22"/>
          <w:szCs w:val="22"/>
        </w:rPr>
      </w:pPr>
      <w:r>
        <w:rPr>
          <w:rFonts w:ascii="Calibri" w:hAnsi="Calibri" w:cs="Arial"/>
          <w:sz w:val="22"/>
          <w:szCs w:val="22"/>
        </w:rPr>
        <w:t>Que a fs. 17, Dirección de Deportes y Salud expresa que con relación a la obligatoriedad de usar tapabocas transparentes por parte de las personas que atienden al público con el objeto de que personas con discapacidad auditiva puedan comprender lo que se les dice, esa Dirección opina favorablemente. Agregando algunas consideraciones, en caso de que sean muchas las personas que atienden en el lugar (sea público o privado) el diez por ciento de las mismas usen ese tapabocas transparente, en caso de ser una sola persona la que atienda, que ella sea la que lo use. Así mismo se debería establecer que dicho tapabocas sea provisto por el empleador.</w:t>
      </w:r>
    </w:p>
    <w:p w14:paraId="20A1B9C6" w14:textId="77777777" w:rsidR="0016191B" w:rsidRDefault="0016191B" w:rsidP="0016191B">
      <w:pPr>
        <w:jc w:val="both"/>
        <w:rPr>
          <w:rFonts w:ascii="Calibri" w:hAnsi="Calibri"/>
          <w:sz w:val="22"/>
          <w:szCs w:val="22"/>
        </w:rPr>
      </w:pPr>
    </w:p>
    <w:p w14:paraId="0A994BB3" w14:textId="2DC59151" w:rsidR="0016191B" w:rsidRDefault="0016191B" w:rsidP="0016191B">
      <w:pPr>
        <w:jc w:val="right"/>
        <w:rPr>
          <w:rFonts w:ascii="Calibri" w:hAnsi="Calibri"/>
          <w:sz w:val="22"/>
          <w:szCs w:val="22"/>
        </w:rPr>
      </w:pPr>
      <w:r>
        <w:rPr>
          <w:rFonts w:ascii="Calibri" w:hAnsi="Calibri" w:cs="Arial"/>
          <w:sz w:val="22"/>
          <w:szCs w:val="22"/>
        </w:rPr>
        <w:t xml:space="preserve">ORDENANZA Nº </w:t>
      </w:r>
      <w:r>
        <w:rPr>
          <w:rFonts w:ascii="Calibri" w:hAnsi="Calibri" w:cs="Arial"/>
          <w:sz w:val="22"/>
          <w:szCs w:val="22"/>
        </w:rPr>
        <w:t>7055</w:t>
      </w:r>
      <w:r>
        <w:rPr>
          <w:rFonts w:ascii="Calibri" w:hAnsi="Calibri" w:cs="Arial"/>
          <w:sz w:val="22"/>
          <w:szCs w:val="22"/>
        </w:rPr>
        <w:t>/2020</w:t>
      </w:r>
    </w:p>
    <w:p w14:paraId="35F9C6B4" w14:textId="77777777" w:rsidR="0016191B" w:rsidRDefault="0016191B" w:rsidP="0016191B">
      <w:pPr>
        <w:jc w:val="right"/>
        <w:rPr>
          <w:rFonts w:ascii="Calibri" w:hAnsi="Calibri"/>
          <w:sz w:val="22"/>
          <w:szCs w:val="22"/>
        </w:rPr>
      </w:pPr>
      <w:bookmarkStart w:id="0" w:name="_GoBack"/>
      <w:r>
        <w:rPr>
          <w:rFonts w:ascii="Calibri" w:hAnsi="Calibri" w:cs="Arial"/>
          <w:sz w:val="22"/>
          <w:szCs w:val="22"/>
        </w:rPr>
        <w:t>HOJA</w:t>
      </w:r>
      <w:bookmarkEnd w:id="0"/>
      <w:r>
        <w:rPr>
          <w:rFonts w:ascii="Calibri" w:hAnsi="Calibri" w:cs="Arial"/>
          <w:sz w:val="22"/>
          <w:szCs w:val="22"/>
        </w:rPr>
        <w:t xml:space="preserve"> Nº 2</w:t>
      </w:r>
    </w:p>
    <w:p w14:paraId="4A48B577" w14:textId="77777777" w:rsidR="0016191B" w:rsidRDefault="0016191B" w:rsidP="0016191B">
      <w:pPr>
        <w:jc w:val="both"/>
        <w:rPr>
          <w:rFonts w:ascii="Calibri" w:hAnsi="Calibri"/>
          <w:sz w:val="22"/>
          <w:szCs w:val="22"/>
        </w:rPr>
      </w:pPr>
    </w:p>
    <w:p w14:paraId="62667A68" w14:textId="77777777" w:rsidR="0016191B" w:rsidRDefault="0016191B" w:rsidP="0016191B">
      <w:pPr>
        <w:jc w:val="both"/>
        <w:rPr>
          <w:rFonts w:ascii="Calibri" w:hAnsi="Calibri"/>
          <w:b/>
          <w:bCs/>
          <w:sz w:val="22"/>
          <w:szCs w:val="22"/>
          <w:u w:val="single"/>
        </w:rPr>
      </w:pPr>
      <w:r>
        <w:rPr>
          <w:rFonts w:ascii="Calibri" w:hAnsi="Calibri" w:cs="Arial"/>
          <w:b/>
          <w:bCs/>
          <w:sz w:val="22"/>
          <w:szCs w:val="22"/>
          <w:u w:val="single"/>
        </w:rPr>
        <w:t xml:space="preserve">POR ELLO: </w:t>
      </w:r>
    </w:p>
    <w:p w14:paraId="1072E25E" w14:textId="77777777" w:rsidR="0016191B" w:rsidRDefault="0016191B" w:rsidP="0016191B">
      <w:pPr>
        <w:jc w:val="both"/>
        <w:rPr>
          <w:rFonts w:ascii="Calibri" w:hAnsi="Calibri" w:cs="Arial"/>
          <w:sz w:val="22"/>
          <w:szCs w:val="22"/>
        </w:rPr>
      </w:pPr>
    </w:p>
    <w:p w14:paraId="2262E9EC" w14:textId="77777777" w:rsidR="0016191B" w:rsidRDefault="0016191B" w:rsidP="0016191B">
      <w:pPr>
        <w:jc w:val="center"/>
        <w:rPr>
          <w:rFonts w:ascii="Calibri" w:hAnsi="Calibri" w:cs="Arial"/>
          <w:b/>
          <w:bCs/>
          <w:sz w:val="22"/>
          <w:szCs w:val="22"/>
        </w:rPr>
      </w:pPr>
      <w:r>
        <w:rPr>
          <w:rFonts w:ascii="Calibri" w:hAnsi="Calibri" w:cs="Arial"/>
          <w:b/>
          <w:bCs/>
          <w:sz w:val="22"/>
          <w:szCs w:val="22"/>
        </w:rPr>
        <w:t>EL HONORABLE CONCEJO DELIBERANTE DE GODOY CRUZ</w:t>
      </w:r>
    </w:p>
    <w:p w14:paraId="47B4B7EF" w14:textId="77777777" w:rsidR="0016191B" w:rsidRDefault="0016191B" w:rsidP="0016191B">
      <w:pPr>
        <w:jc w:val="center"/>
        <w:rPr>
          <w:rFonts w:ascii="Calibri" w:hAnsi="Calibri" w:cs="Arial"/>
          <w:b/>
          <w:bCs/>
          <w:sz w:val="22"/>
          <w:szCs w:val="22"/>
        </w:rPr>
      </w:pPr>
    </w:p>
    <w:p w14:paraId="7B012450" w14:textId="77777777" w:rsidR="0016191B" w:rsidRDefault="0016191B" w:rsidP="0016191B">
      <w:pPr>
        <w:jc w:val="center"/>
        <w:rPr>
          <w:rFonts w:ascii="Calibri" w:hAnsi="Calibri" w:cs="Arial"/>
          <w:b/>
          <w:bCs/>
          <w:sz w:val="22"/>
          <w:szCs w:val="22"/>
          <w:u w:val="single"/>
        </w:rPr>
      </w:pPr>
      <w:r>
        <w:rPr>
          <w:rFonts w:ascii="Calibri" w:hAnsi="Calibri" w:cs="Arial"/>
          <w:b/>
          <w:bCs/>
          <w:sz w:val="22"/>
          <w:szCs w:val="22"/>
          <w:u w:val="single"/>
        </w:rPr>
        <w:t>ORDENA</w:t>
      </w:r>
    </w:p>
    <w:p w14:paraId="75DAFEC1" w14:textId="77777777" w:rsidR="0016191B" w:rsidRDefault="0016191B" w:rsidP="0016191B">
      <w:pPr>
        <w:jc w:val="both"/>
        <w:rPr>
          <w:rFonts w:ascii="Calibri" w:hAnsi="Calibri"/>
          <w:sz w:val="22"/>
          <w:szCs w:val="22"/>
        </w:rPr>
      </w:pPr>
    </w:p>
    <w:p w14:paraId="6D6C2F51" w14:textId="77777777" w:rsidR="0016191B" w:rsidRDefault="0016191B" w:rsidP="0016191B">
      <w:pPr>
        <w:jc w:val="both"/>
        <w:rPr>
          <w:rFonts w:ascii="Calibri" w:hAnsi="Calibri"/>
          <w:sz w:val="22"/>
          <w:szCs w:val="22"/>
        </w:rPr>
      </w:pPr>
      <w:r>
        <w:rPr>
          <w:rFonts w:ascii="Calibri" w:hAnsi="Calibri" w:cs="Arial"/>
          <w:b/>
          <w:bCs/>
          <w:sz w:val="22"/>
          <w:szCs w:val="22"/>
          <w:u w:val="single"/>
        </w:rPr>
        <w:t>ARTÍCULO 1:</w:t>
      </w:r>
      <w:r>
        <w:rPr>
          <w:rFonts w:ascii="Calibri" w:hAnsi="Calibri" w:cs="Arial"/>
          <w:sz w:val="22"/>
          <w:szCs w:val="22"/>
        </w:rPr>
        <w:t xml:space="preserve"> IMPLEMÉNTESE el uso obligatorio de máscaras o tapabocas de material transparente para atender a personas con discapacidad auditiva, en todas aquellas actividades donde se realice atención al público, ya sea de carácter público o privado. </w:t>
      </w:r>
    </w:p>
    <w:p w14:paraId="6A602458" w14:textId="77777777" w:rsidR="0016191B" w:rsidRDefault="0016191B" w:rsidP="0016191B">
      <w:pPr>
        <w:jc w:val="both"/>
        <w:rPr>
          <w:rFonts w:ascii="Calibri" w:hAnsi="Calibri"/>
          <w:sz w:val="22"/>
          <w:szCs w:val="22"/>
        </w:rPr>
      </w:pPr>
    </w:p>
    <w:p w14:paraId="055F2FCB" w14:textId="77777777" w:rsidR="0016191B" w:rsidRDefault="0016191B" w:rsidP="0016191B">
      <w:pPr>
        <w:jc w:val="both"/>
        <w:rPr>
          <w:rFonts w:ascii="Calibri" w:hAnsi="Calibri" w:cs="Arial"/>
          <w:sz w:val="22"/>
          <w:szCs w:val="22"/>
        </w:rPr>
      </w:pPr>
      <w:r>
        <w:rPr>
          <w:rFonts w:ascii="Calibri" w:hAnsi="Calibri" w:cs="Arial"/>
          <w:b/>
          <w:bCs/>
          <w:sz w:val="22"/>
          <w:szCs w:val="22"/>
          <w:u w:val="single"/>
        </w:rPr>
        <w:t xml:space="preserve">ARTÍCULO 2: </w:t>
      </w:r>
      <w:r>
        <w:rPr>
          <w:rFonts w:ascii="Calibri" w:hAnsi="Calibri" w:cs="Arial"/>
          <w:sz w:val="22"/>
          <w:szCs w:val="22"/>
        </w:rPr>
        <w:t>Al menos 1 empleado o empleada por cada área, dirección o lugar de atención al público deberá contar con máscara o tapaboca de material transparente de manera obligatoria, ya sea de carácter público o privado, dicha máscara o tapa boca deberá ser suministrada por el empleador.</w:t>
      </w:r>
    </w:p>
    <w:p w14:paraId="2FB940D6" w14:textId="77777777" w:rsidR="0016191B" w:rsidRDefault="0016191B" w:rsidP="0016191B">
      <w:pPr>
        <w:jc w:val="both"/>
        <w:rPr>
          <w:rFonts w:ascii="Calibri" w:hAnsi="Calibri" w:cs="Arial"/>
          <w:sz w:val="22"/>
          <w:szCs w:val="22"/>
        </w:rPr>
      </w:pPr>
    </w:p>
    <w:p w14:paraId="70F90D28" w14:textId="77777777" w:rsidR="0016191B" w:rsidRPr="002C75CC" w:rsidRDefault="0016191B" w:rsidP="0016191B">
      <w:pPr>
        <w:jc w:val="both"/>
        <w:rPr>
          <w:rFonts w:ascii="Calibri" w:hAnsi="Calibri"/>
          <w:sz w:val="22"/>
          <w:szCs w:val="22"/>
        </w:rPr>
      </w:pPr>
      <w:r>
        <w:rPr>
          <w:rFonts w:ascii="Calibri" w:hAnsi="Calibri" w:cs="Arial"/>
          <w:b/>
          <w:bCs/>
          <w:sz w:val="22"/>
          <w:szCs w:val="22"/>
          <w:u w:val="single"/>
        </w:rPr>
        <w:t xml:space="preserve">ARTÍCULO 3: </w:t>
      </w:r>
      <w:r w:rsidRPr="002C75CC">
        <w:rPr>
          <w:rFonts w:ascii="Calibri" w:hAnsi="Calibri" w:cs="Arial"/>
          <w:bCs/>
          <w:sz w:val="22"/>
          <w:szCs w:val="22"/>
        </w:rPr>
        <w:t xml:space="preserve">Sugiérase a las empresas privadas, adherir a lo dispuesto en el Artículo 1 de la presente Ordenanza. </w:t>
      </w:r>
    </w:p>
    <w:p w14:paraId="1D7AB94F" w14:textId="77777777" w:rsidR="0016191B" w:rsidRDefault="0016191B" w:rsidP="0016191B">
      <w:pPr>
        <w:jc w:val="both"/>
        <w:rPr>
          <w:rFonts w:ascii="Calibri" w:hAnsi="Calibri"/>
          <w:sz w:val="22"/>
          <w:szCs w:val="22"/>
        </w:rPr>
      </w:pPr>
    </w:p>
    <w:p w14:paraId="0823D642" w14:textId="77777777" w:rsidR="0016191B" w:rsidRDefault="0016191B" w:rsidP="0016191B">
      <w:pPr>
        <w:jc w:val="both"/>
        <w:rPr>
          <w:rFonts w:ascii="Calibri" w:hAnsi="Calibri"/>
          <w:sz w:val="22"/>
          <w:szCs w:val="22"/>
        </w:rPr>
      </w:pPr>
      <w:r>
        <w:rPr>
          <w:rFonts w:ascii="Calibri" w:hAnsi="Calibri" w:cs="Arial"/>
          <w:b/>
          <w:bCs/>
          <w:sz w:val="22"/>
          <w:szCs w:val="22"/>
          <w:u w:val="single"/>
        </w:rPr>
        <w:t xml:space="preserve">ARTÍCULO 4: </w:t>
      </w:r>
      <w:r>
        <w:rPr>
          <w:rFonts w:ascii="Calibri" w:hAnsi="Calibri" w:cs="Arial"/>
          <w:sz w:val="22"/>
          <w:szCs w:val="22"/>
        </w:rPr>
        <w:t xml:space="preserve">La validez de esta norma está supeditada a la decisión del uso de tapabocas, barbijos o máscaras, por parte de la autoridad sanitaria nacional, provincial o municipal. </w:t>
      </w:r>
    </w:p>
    <w:p w14:paraId="61DF4B2F" w14:textId="77777777" w:rsidR="0016191B" w:rsidRDefault="0016191B" w:rsidP="0016191B">
      <w:pPr>
        <w:jc w:val="both"/>
        <w:rPr>
          <w:rFonts w:ascii="Calibri" w:hAnsi="Calibri"/>
          <w:sz w:val="22"/>
          <w:szCs w:val="22"/>
        </w:rPr>
      </w:pPr>
    </w:p>
    <w:p w14:paraId="4E544688" w14:textId="77777777" w:rsidR="0016191B" w:rsidRDefault="0016191B" w:rsidP="0016191B">
      <w:pPr>
        <w:jc w:val="both"/>
        <w:rPr>
          <w:rFonts w:ascii="Calibri" w:hAnsi="Calibri"/>
          <w:sz w:val="22"/>
          <w:szCs w:val="22"/>
        </w:rPr>
      </w:pPr>
      <w:r>
        <w:rPr>
          <w:rFonts w:ascii="Calibri" w:hAnsi="Calibri" w:cs="Arial"/>
          <w:b/>
          <w:bCs/>
          <w:sz w:val="22"/>
          <w:szCs w:val="22"/>
          <w:u w:val="single"/>
        </w:rPr>
        <w:t>ARTÍCULO 5</w:t>
      </w:r>
      <w:r>
        <w:rPr>
          <w:rFonts w:ascii="Calibri" w:hAnsi="Calibri" w:cs="Arial"/>
          <w:b/>
          <w:bCs/>
          <w:sz w:val="22"/>
          <w:szCs w:val="22"/>
        </w:rPr>
        <w:t xml:space="preserve">: </w:t>
      </w:r>
      <w:r>
        <w:rPr>
          <w:rFonts w:ascii="Calibri" w:hAnsi="Calibri" w:cs="Arial"/>
          <w:sz w:val="22"/>
          <w:szCs w:val="22"/>
        </w:rPr>
        <w:t>Comuníquese al Departamento Ejecutivo, dese al registro municipal respectivo, publíquese y cumplido, archívese.</w:t>
      </w:r>
    </w:p>
    <w:p w14:paraId="12229DEF" w14:textId="77777777" w:rsidR="0016191B" w:rsidRDefault="0016191B" w:rsidP="0016191B">
      <w:pPr>
        <w:rPr>
          <w:rFonts w:ascii="Calibri" w:hAnsi="Calibri" w:cs="Arial"/>
          <w:sz w:val="22"/>
          <w:szCs w:val="22"/>
        </w:rPr>
      </w:pPr>
    </w:p>
    <w:p w14:paraId="55119B16" w14:textId="77777777" w:rsidR="0016191B" w:rsidRDefault="0016191B" w:rsidP="0016191B">
      <w:pPr>
        <w:rPr>
          <w:rFonts w:ascii="Calibri" w:hAnsi="Calibri"/>
          <w:sz w:val="22"/>
          <w:szCs w:val="22"/>
        </w:rPr>
      </w:pPr>
      <w:r>
        <w:rPr>
          <w:rFonts w:ascii="Calibri" w:hAnsi="Calibri" w:cs="Arial"/>
          <w:sz w:val="22"/>
          <w:szCs w:val="22"/>
        </w:rPr>
        <w:t>p.m.</w:t>
      </w:r>
    </w:p>
    <w:p w14:paraId="1F777CDA" w14:textId="77777777" w:rsidR="0016191B" w:rsidRDefault="0016191B" w:rsidP="0016191B">
      <w:pPr>
        <w:rPr>
          <w:rFonts w:ascii="Calibri" w:hAnsi="Calibri" w:cs="Arial"/>
          <w:sz w:val="22"/>
          <w:szCs w:val="22"/>
        </w:rPr>
      </w:pPr>
    </w:p>
    <w:p w14:paraId="45FD7336" w14:textId="77777777" w:rsidR="0016191B" w:rsidRDefault="0016191B" w:rsidP="0016191B">
      <w:pPr>
        <w:rPr>
          <w:rFonts w:ascii="Calibri" w:hAnsi="Calibri"/>
          <w:sz w:val="22"/>
          <w:szCs w:val="22"/>
        </w:rPr>
      </w:pPr>
      <w:r>
        <w:rPr>
          <w:rFonts w:ascii="Calibri" w:hAnsi="Calibri" w:cs="Arial"/>
          <w:b/>
          <w:bCs/>
          <w:sz w:val="22"/>
          <w:szCs w:val="22"/>
        </w:rPr>
        <w:t xml:space="preserve">DADA EN SALA DE SESIONES EN SESIÓN ORDINARIA DEL DÍA VEINTICUATRO DE AGOSTO DEL AÑO DOS MIL VEINTE. </w:t>
      </w:r>
    </w:p>
    <w:p w14:paraId="2739CB6A" w14:textId="77777777" w:rsidR="0016191B" w:rsidRDefault="0016191B" w:rsidP="0016191B">
      <w:pPr>
        <w:rPr>
          <w:rFonts w:ascii="Calibri" w:hAnsi="Calibri"/>
          <w:sz w:val="22"/>
          <w:szCs w:val="22"/>
        </w:rPr>
      </w:pPr>
    </w:p>
    <w:p w14:paraId="0E8DFAF4" w14:textId="77777777" w:rsidR="00806FD3" w:rsidRPr="00904AB8" w:rsidRDefault="00806FD3" w:rsidP="0016191B">
      <w:pPr>
        <w:jc w:val="right"/>
      </w:pPr>
    </w:p>
    <w:sectPr w:rsidR="00806FD3" w:rsidRPr="00904AB8"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CCF1" w14:textId="77777777" w:rsidR="004B5817" w:rsidRDefault="004B5817" w:rsidP="00454243">
      <w:r>
        <w:separator/>
      </w:r>
    </w:p>
  </w:endnote>
  <w:endnote w:type="continuationSeparator" w:id="0">
    <w:p w14:paraId="38E63279" w14:textId="77777777" w:rsidR="004B5817" w:rsidRDefault="004B5817"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5D7F" w14:textId="77777777" w:rsidR="004B5817" w:rsidRDefault="004B58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5834" w14:textId="77777777" w:rsidR="004B5817" w:rsidRDefault="004B5817">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C5FA1F2" wp14:editId="4BD465DA">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421D267" w14:textId="77777777" w:rsidR="004B5817" w:rsidRPr="00950DFB" w:rsidRDefault="004B581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4B5817" w:rsidRPr="00CC124D" w:rsidRDefault="004B5817"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4B5817" w:rsidRPr="00CC124D" w:rsidRDefault="004B581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421D267" w14:textId="77777777" w:rsidR="004B5817" w:rsidRPr="00950DFB" w:rsidRDefault="004B5817"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4B5817" w:rsidRPr="00CC124D" w:rsidRDefault="004B5817"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4B5817" w:rsidRPr="00CC124D" w:rsidRDefault="004B5817"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2E544B17" wp14:editId="72D18499">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041B2CB0" w14:textId="77777777" w:rsidR="004B5817" w:rsidRPr="00A177F4" w:rsidRDefault="004B581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041B2CB0" w14:textId="77777777" w:rsidR="004B5817" w:rsidRPr="00A177F4" w:rsidRDefault="004B581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AD8DA37" wp14:editId="1C385AE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5F2C271F" w14:textId="77777777" w:rsidR="004B5817" w:rsidRPr="00F91F8A" w:rsidRDefault="004B581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4B5817" w:rsidRPr="00F91F8A" w:rsidRDefault="004B581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5F2C271F" w14:textId="77777777" w:rsidR="004B5817" w:rsidRPr="00F91F8A" w:rsidRDefault="004B5817"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4B5817" w:rsidRPr="00F91F8A" w:rsidRDefault="004B5817"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3904318D" wp14:editId="70EDBBB2">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B4694D2" wp14:editId="0DC8318E">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E230" w14:textId="77777777" w:rsidR="004B5817" w:rsidRDefault="004B58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B58B" w14:textId="77777777" w:rsidR="004B5817" w:rsidRDefault="004B5817" w:rsidP="00454243">
      <w:r>
        <w:separator/>
      </w:r>
    </w:p>
  </w:footnote>
  <w:footnote w:type="continuationSeparator" w:id="0">
    <w:p w14:paraId="40FA24F1" w14:textId="77777777" w:rsidR="004B5817" w:rsidRDefault="004B5817"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62B0" w14:textId="77777777" w:rsidR="004B5817" w:rsidRDefault="004B58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008C" w14:textId="77777777" w:rsidR="004B5817" w:rsidRDefault="004B5817"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22B81406" wp14:editId="0AE4F38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E81E004" w14:textId="77777777" w:rsidR="004B5817" w:rsidRDefault="004B5817" w:rsidP="005944B6">
    <w:pPr>
      <w:pStyle w:val="Encabezado"/>
    </w:pPr>
  </w:p>
  <w:bookmarkEnd w:id="1"/>
  <w:bookmarkEnd w:id="2"/>
  <w:p w14:paraId="477BB552" w14:textId="77777777" w:rsidR="004B5817" w:rsidRDefault="004B581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CFC" w14:textId="77777777" w:rsidR="004B5817" w:rsidRDefault="004B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B7315"/>
    <w:rsid w:val="0016191B"/>
    <w:rsid w:val="001A123F"/>
    <w:rsid w:val="00225215"/>
    <w:rsid w:val="002753E0"/>
    <w:rsid w:val="00305B16"/>
    <w:rsid w:val="00315D70"/>
    <w:rsid w:val="00373DF4"/>
    <w:rsid w:val="003A4EA1"/>
    <w:rsid w:val="003A4EAA"/>
    <w:rsid w:val="003F3DDE"/>
    <w:rsid w:val="004237CB"/>
    <w:rsid w:val="00425970"/>
    <w:rsid w:val="00452ADC"/>
    <w:rsid w:val="00454243"/>
    <w:rsid w:val="0045574D"/>
    <w:rsid w:val="0046547B"/>
    <w:rsid w:val="004B5817"/>
    <w:rsid w:val="004D19AD"/>
    <w:rsid w:val="005559BD"/>
    <w:rsid w:val="00571891"/>
    <w:rsid w:val="005944B6"/>
    <w:rsid w:val="005E24B5"/>
    <w:rsid w:val="005E3CDC"/>
    <w:rsid w:val="006C22C4"/>
    <w:rsid w:val="006C32D2"/>
    <w:rsid w:val="006E5123"/>
    <w:rsid w:val="006F3707"/>
    <w:rsid w:val="00720746"/>
    <w:rsid w:val="0073754B"/>
    <w:rsid w:val="007C4AE1"/>
    <w:rsid w:val="007D1161"/>
    <w:rsid w:val="007F280F"/>
    <w:rsid w:val="007F6401"/>
    <w:rsid w:val="00806FD3"/>
    <w:rsid w:val="00835FCC"/>
    <w:rsid w:val="0086256A"/>
    <w:rsid w:val="008C0BD2"/>
    <w:rsid w:val="008C7F28"/>
    <w:rsid w:val="008D414E"/>
    <w:rsid w:val="008F756B"/>
    <w:rsid w:val="009027A5"/>
    <w:rsid w:val="00904AB8"/>
    <w:rsid w:val="00950DFB"/>
    <w:rsid w:val="00992277"/>
    <w:rsid w:val="009B0A39"/>
    <w:rsid w:val="00A177F4"/>
    <w:rsid w:val="00A51A1C"/>
    <w:rsid w:val="00A828B1"/>
    <w:rsid w:val="00BC214E"/>
    <w:rsid w:val="00BC6990"/>
    <w:rsid w:val="00C257B4"/>
    <w:rsid w:val="00C27E43"/>
    <w:rsid w:val="00CB110A"/>
    <w:rsid w:val="00CB7787"/>
    <w:rsid w:val="00CC124D"/>
    <w:rsid w:val="00D2570B"/>
    <w:rsid w:val="00D340F6"/>
    <w:rsid w:val="00D97EEC"/>
    <w:rsid w:val="00DA1DF8"/>
    <w:rsid w:val="00E339F2"/>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3428-F471-40D6-9C99-DD1A0716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2020-08-25T15:57:00Z</cp:lastPrinted>
  <dcterms:created xsi:type="dcterms:W3CDTF">2020-08-25T15:55:00Z</dcterms:created>
  <dcterms:modified xsi:type="dcterms:W3CDTF">2020-08-25T15:57:00Z</dcterms:modified>
</cp:coreProperties>
</file>