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FA15" w14:textId="77777777" w:rsidR="00904AB8" w:rsidRPr="00283BB3" w:rsidRDefault="00904AB8" w:rsidP="00904AB8">
      <w:pPr>
        <w:jc w:val="right"/>
        <w:rPr>
          <w:rFonts w:asciiTheme="minorHAnsi" w:hAnsiTheme="minorHAnsi" w:cstheme="minorHAnsi"/>
          <w:b/>
          <w:bCs/>
          <w:sz w:val="22"/>
          <w:szCs w:val="22"/>
        </w:rPr>
      </w:pPr>
    </w:p>
    <w:p w14:paraId="5DFED73C" w14:textId="77777777" w:rsidR="00904AB8" w:rsidRPr="00283BB3" w:rsidRDefault="00904AB8" w:rsidP="00904AB8">
      <w:pPr>
        <w:jc w:val="right"/>
        <w:rPr>
          <w:rFonts w:asciiTheme="minorHAnsi" w:hAnsiTheme="minorHAnsi" w:cstheme="minorHAnsi"/>
          <w:b/>
          <w:bCs/>
          <w:sz w:val="22"/>
          <w:szCs w:val="22"/>
        </w:rPr>
      </w:pPr>
    </w:p>
    <w:p w14:paraId="1494104F" w14:textId="60193947" w:rsidR="00904AB8" w:rsidRPr="00283BB3" w:rsidRDefault="00904AB8" w:rsidP="00904AB8">
      <w:pPr>
        <w:jc w:val="right"/>
        <w:rPr>
          <w:rFonts w:asciiTheme="minorHAnsi" w:hAnsiTheme="minorHAnsi" w:cstheme="minorHAnsi"/>
          <w:b/>
          <w:bCs/>
          <w:sz w:val="22"/>
          <w:szCs w:val="22"/>
        </w:rPr>
      </w:pPr>
      <w:r w:rsidRPr="00283BB3">
        <w:rPr>
          <w:rFonts w:asciiTheme="minorHAnsi" w:hAnsiTheme="minorHAnsi" w:cstheme="minorHAnsi"/>
          <w:b/>
          <w:bCs/>
          <w:sz w:val="22"/>
          <w:szCs w:val="22"/>
        </w:rPr>
        <w:t xml:space="preserve">ORDENANZA Nº </w:t>
      </w:r>
      <w:r w:rsidR="008F756B">
        <w:rPr>
          <w:rFonts w:asciiTheme="minorHAnsi" w:hAnsiTheme="minorHAnsi" w:cstheme="minorHAnsi"/>
          <w:b/>
          <w:bCs/>
          <w:sz w:val="22"/>
          <w:szCs w:val="22"/>
        </w:rPr>
        <w:t>7054</w:t>
      </w:r>
      <w:r w:rsidRPr="00283BB3">
        <w:rPr>
          <w:rFonts w:asciiTheme="minorHAnsi" w:hAnsiTheme="minorHAnsi" w:cstheme="minorHAnsi"/>
          <w:b/>
          <w:bCs/>
          <w:sz w:val="22"/>
          <w:szCs w:val="22"/>
        </w:rPr>
        <w:t>/2020</w:t>
      </w:r>
    </w:p>
    <w:p w14:paraId="0F4275AD" w14:textId="77777777" w:rsidR="00904AB8" w:rsidRPr="00283BB3" w:rsidRDefault="00904AB8" w:rsidP="00904AB8">
      <w:pPr>
        <w:rPr>
          <w:rFonts w:asciiTheme="minorHAnsi" w:hAnsiTheme="minorHAnsi" w:cstheme="minorHAnsi"/>
          <w:b/>
          <w:bCs/>
          <w:sz w:val="22"/>
          <w:szCs w:val="22"/>
          <w:u w:val="single"/>
        </w:rPr>
      </w:pPr>
      <w:r w:rsidRPr="00283BB3">
        <w:rPr>
          <w:rFonts w:asciiTheme="minorHAnsi" w:hAnsiTheme="minorHAnsi" w:cstheme="minorHAnsi"/>
          <w:b/>
          <w:bCs/>
          <w:sz w:val="22"/>
          <w:szCs w:val="22"/>
          <w:u w:val="single"/>
        </w:rPr>
        <w:t xml:space="preserve">VISTO: </w:t>
      </w:r>
    </w:p>
    <w:p w14:paraId="03A93290" w14:textId="77777777" w:rsidR="00904AB8" w:rsidRPr="00283BB3" w:rsidRDefault="00904AB8" w:rsidP="00904AB8">
      <w:pPr>
        <w:rPr>
          <w:rFonts w:asciiTheme="minorHAnsi" w:hAnsiTheme="minorHAnsi" w:cstheme="minorHAnsi"/>
          <w:sz w:val="22"/>
          <w:szCs w:val="22"/>
        </w:rPr>
      </w:pPr>
    </w:p>
    <w:p w14:paraId="0D056115" w14:textId="77777777" w:rsidR="00904AB8" w:rsidRPr="00283BB3" w:rsidRDefault="00904AB8" w:rsidP="00904AB8">
      <w:pPr>
        <w:rPr>
          <w:rFonts w:asciiTheme="minorHAnsi" w:hAnsiTheme="minorHAnsi" w:cstheme="minorHAnsi"/>
          <w:sz w:val="22"/>
          <w:szCs w:val="22"/>
        </w:rPr>
      </w:pPr>
      <w:r w:rsidRPr="00283BB3">
        <w:rPr>
          <w:rFonts w:asciiTheme="minorHAnsi" w:hAnsiTheme="minorHAnsi" w:cstheme="minorHAnsi"/>
          <w:sz w:val="22"/>
          <w:szCs w:val="22"/>
        </w:rPr>
        <w:t>El Expediente N° 2020-000617/I1-GC, caratulado: DIRECCIÓN DE PLANIFICACIÓN URBANA - E/PROYECTO DE ORDENANZA CONSTRUCCIONES SUSTENTABLES; y</w:t>
      </w:r>
    </w:p>
    <w:p w14:paraId="226A20E5" w14:textId="77777777" w:rsidR="00904AB8" w:rsidRPr="00283BB3" w:rsidRDefault="00904AB8" w:rsidP="00904AB8">
      <w:pPr>
        <w:rPr>
          <w:rFonts w:asciiTheme="minorHAnsi" w:hAnsiTheme="minorHAnsi" w:cstheme="minorHAnsi"/>
          <w:sz w:val="22"/>
          <w:szCs w:val="22"/>
        </w:rPr>
      </w:pPr>
    </w:p>
    <w:p w14:paraId="5C7CC8DB" w14:textId="77777777" w:rsidR="00904AB8" w:rsidRPr="00283BB3" w:rsidRDefault="00904AB8" w:rsidP="00904AB8">
      <w:pPr>
        <w:rPr>
          <w:rFonts w:asciiTheme="minorHAnsi" w:hAnsiTheme="minorHAnsi" w:cstheme="minorHAnsi"/>
          <w:b/>
          <w:bCs/>
          <w:sz w:val="22"/>
          <w:szCs w:val="22"/>
          <w:u w:val="single"/>
        </w:rPr>
      </w:pPr>
      <w:r w:rsidRPr="00283BB3">
        <w:rPr>
          <w:rFonts w:asciiTheme="minorHAnsi" w:hAnsiTheme="minorHAnsi" w:cstheme="minorHAnsi"/>
          <w:b/>
          <w:bCs/>
          <w:sz w:val="22"/>
          <w:szCs w:val="22"/>
          <w:u w:val="single"/>
        </w:rPr>
        <w:t xml:space="preserve">CONSIDERANDO: </w:t>
      </w:r>
    </w:p>
    <w:p w14:paraId="3A326754" w14:textId="77777777" w:rsidR="00904AB8" w:rsidRPr="00283BB3" w:rsidRDefault="00904AB8" w:rsidP="00904AB8">
      <w:pPr>
        <w:rPr>
          <w:rFonts w:asciiTheme="minorHAnsi" w:hAnsiTheme="minorHAnsi" w:cstheme="minorHAnsi"/>
          <w:sz w:val="22"/>
          <w:szCs w:val="22"/>
        </w:rPr>
      </w:pPr>
    </w:p>
    <w:p w14:paraId="3AB2DF54"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conforme lo informado por la Comisión Internacional sobre el Cambio Climático (CICC), el calentamiento global es el principal reto que enfrenta la humanidad y sus graves efectos provienen en un 90% por las actividades realizadas por el hombre. </w:t>
      </w:r>
    </w:p>
    <w:p w14:paraId="7B2E5CDF" w14:textId="77777777" w:rsidR="00904AB8" w:rsidRPr="00283BB3" w:rsidRDefault="00904AB8" w:rsidP="00904AB8">
      <w:pPr>
        <w:rPr>
          <w:rFonts w:asciiTheme="minorHAnsi" w:hAnsiTheme="minorHAnsi" w:cstheme="minorHAnsi"/>
          <w:sz w:val="22"/>
          <w:szCs w:val="22"/>
        </w:rPr>
      </w:pPr>
    </w:p>
    <w:p w14:paraId="3CADE287"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en septiembre de 2015, la Organización de Naciones Unidas impulsó la denominada Agenda 2030, en la que 193 Estados miembros acuerdan cumplir con 17 objetivos y 169 metas necesarias para el alcance del Desarrollo Sostenible. Los denominados Objetivos de Desarrollo Sostenible (ODS) persiguen el equilibrio entre las dimensiones económica, ambiental y social y se basan en un enfoque de derechos con su carácter de integralidad. </w:t>
      </w:r>
    </w:p>
    <w:p w14:paraId="75D83745" w14:textId="77777777" w:rsidR="00904AB8" w:rsidRPr="00283BB3" w:rsidRDefault="00904AB8" w:rsidP="00904AB8">
      <w:pPr>
        <w:rPr>
          <w:rFonts w:asciiTheme="minorHAnsi" w:hAnsiTheme="minorHAnsi" w:cstheme="minorHAnsi"/>
          <w:sz w:val="22"/>
          <w:szCs w:val="22"/>
        </w:rPr>
      </w:pPr>
    </w:p>
    <w:p w14:paraId="02CD574B"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a pesar de su definición a escala global, la Agenda 2030 promueve la focalización de los ODS a escala local, poniendo en valor la contribución directa de los municipios a la concreción de los mismos. El proyecto desarrollado a continuación, significa una contribución directa al alcance, principalmente, del Objetivo de Desarrollo Sostenible Nº 11 que busca lograr que las ciudades y los asentamientos humanos sean inclusivos, seguros, </w:t>
      </w:r>
      <w:proofErr w:type="spellStart"/>
      <w:r w:rsidRPr="00283BB3">
        <w:rPr>
          <w:rFonts w:asciiTheme="minorHAnsi" w:hAnsiTheme="minorHAnsi" w:cstheme="minorHAnsi"/>
          <w:sz w:val="22"/>
          <w:szCs w:val="22"/>
        </w:rPr>
        <w:t>resilientes</w:t>
      </w:r>
      <w:proofErr w:type="spellEnd"/>
      <w:r w:rsidRPr="00283BB3">
        <w:rPr>
          <w:rFonts w:asciiTheme="minorHAnsi" w:hAnsiTheme="minorHAnsi" w:cstheme="minorHAnsi"/>
          <w:sz w:val="22"/>
          <w:szCs w:val="22"/>
        </w:rPr>
        <w:t xml:space="preserve"> y sostenibles, y específicamente a la meta 11.3) sobre aumentar la urbanización inclusiva y sostenible y la capacidad para la planificación y la gestión participativas, integradas y sostenibles de los asentamientos humanos, y la meta 11.6) que busca reducir el impacto ambiental negativo per cápita de las ciudades. </w:t>
      </w:r>
    </w:p>
    <w:p w14:paraId="1A9A8A3A" w14:textId="77777777" w:rsidR="00904AB8" w:rsidRPr="00283BB3" w:rsidRDefault="00904AB8" w:rsidP="00904AB8">
      <w:pPr>
        <w:rPr>
          <w:rFonts w:asciiTheme="minorHAnsi" w:hAnsiTheme="minorHAnsi" w:cstheme="minorHAnsi"/>
          <w:sz w:val="22"/>
          <w:szCs w:val="22"/>
        </w:rPr>
      </w:pPr>
    </w:p>
    <w:p w14:paraId="35B58C78"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de acuerdo a la Ley Nacional Nº 24.295, se aprueba el texto de la Convención de Marco de Naciones Unidas sobre cambio Climático, y en la misma se expresa en su artículo 4º (compromisos) incisos 1.b y 1.c que las partes (los países) deberán "...Formular, aplicar, publicar y actualizar regularmente programas nacionales y, según proceda, regionales, que contengan medidas orientadas a mitigar el cambio climático, tomando en cuenta las emisiones </w:t>
      </w:r>
      <w:proofErr w:type="spellStart"/>
      <w:r w:rsidRPr="00283BB3">
        <w:rPr>
          <w:rFonts w:asciiTheme="minorHAnsi" w:hAnsiTheme="minorHAnsi" w:cstheme="minorHAnsi"/>
          <w:sz w:val="22"/>
          <w:szCs w:val="22"/>
        </w:rPr>
        <w:t>antropógenas</w:t>
      </w:r>
      <w:proofErr w:type="spellEnd"/>
      <w:r w:rsidRPr="00283BB3">
        <w:rPr>
          <w:rFonts w:asciiTheme="minorHAnsi" w:hAnsiTheme="minorHAnsi" w:cstheme="minorHAnsi"/>
          <w:sz w:val="22"/>
          <w:szCs w:val="22"/>
        </w:rPr>
        <w:t xml:space="preserve"> por las fuentes y la absorción por los sumideros de todos los gases de efecto invernadero no controlados por el protocolo de Montreal, y medidas para facilitar la adaptación adecuada al cambio climático; como así también, promover y apoyar con su cooperación el desarrollo, la aplicación y la difusión, incluida la transferencia, de tecnologías y procesos que controlen, reduzcan o prevengan las emisiones </w:t>
      </w:r>
      <w:proofErr w:type="spellStart"/>
      <w:r w:rsidRPr="00283BB3">
        <w:rPr>
          <w:rFonts w:asciiTheme="minorHAnsi" w:hAnsiTheme="minorHAnsi" w:cstheme="minorHAnsi"/>
          <w:sz w:val="22"/>
          <w:szCs w:val="22"/>
        </w:rPr>
        <w:t>antropógenas</w:t>
      </w:r>
      <w:proofErr w:type="spellEnd"/>
      <w:r w:rsidRPr="00283BB3">
        <w:rPr>
          <w:rFonts w:asciiTheme="minorHAnsi" w:hAnsiTheme="minorHAnsi" w:cstheme="minorHAnsi"/>
          <w:sz w:val="22"/>
          <w:szCs w:val="22"/>
        </w:rPr>
        <w:t xml:space="preserve"> de gases de efecto invernadero no controlados por el Protocolo de Montreal en todos los sectores pertinentes, entre ellos la energía, el transporte, la industria, la agricultura, la silvicultura y la gestión de desechos....." </w:t>
      </w:r>
    </w:p>
    <w:p w14:paraId="10DAA752" w14:textId="77777777" w:rsidR="00904AB8" w:rsidRPr="00283BB3" w:rsidRDefault="00904AB8" w:rsidP="00904AB8">
      <w:pPr>
        <w:rPr>
          <w:rFonts w:asciiTheme="minorHAnsi" w:hAnsiTheme="minorHAnsi" w:cstheme="minorHAnsi"/>
          <w:sz w:val="22"/>
          <w:szCs w:val="22"/>
        </w:rPr>
      </w:pPr>
    </w:p>
    <w:p w14:paraId="2F51B275"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la Ley Nacional Nº 27.520 define los Presupuestos Mínimos de Adaptación y Mitigación al Cambio Climático Global e instituye el Plan Nacional de Adaptación y Mitigación al Cambio Climático. </w:t>
      </w:r>
    </w:p>
    <w:p w14:paraId="6C37F8C9" w14:textId="77777777" w:rsidR="00904AB8" w:rsidRPr="00283BB3" w:rsidRDefault="00904AB8" w:rsidP="00904AB8">
      <w:pPr>
        <w:rPr>
          <w:rFonts w:asciiTheme="minorHAnsi" w:hAnsiTheme="minorHAnsi" w:cstheme="minorHAnsi"/>
          <w:sz w:val="22"/>
          <w:szCs w:val="22"/>
        </w:rPr>
      </w:pPr>
    </w:p>
    <w:p w14:paraId="3A501F65"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para hacer frente al cambio climático, por un lado es necesario mitigar, o reducir las emisiones de gases de efecto invernadero (GEI) responsables del calentamiento global, pero también es necesario trabajar en la adaptación al cambio climático, tomando medidas para reducir sus impactos negativos y aprovechar al máximo las oportunidades que genere. </w:t>
      </w:r>
    </w:p>
    <w:p w14:paraId="2ED14095" w14:textId="77777777" w:rsidR="00904AB8" w:rsidRPr="00283BB3" w:rsidRDefault="00904AB8" w:rsidP="00904AB8">
      <w:pPr>
        <w:jc w:val="both"/>
        <w:rPr>
          <w:rFonts w:asciiTheme="minorHAnsi" w:hAnsiTheme="minorHAnsi" w:cstheme="minorHAnsi"/>
          <w:sz w:val="22"/>
          <w:szCs w:val="22"/>
        </w:rPr>
      </w:pPr>
    </w:p>
    <w:p w14:paraId="2CA75445" w14:textId="77777777" w:rsidR="00904AB8" w:rsidRPr="00283BB3" w:rsidRDefault="00904AB8" w:rsidP="00904AB8">
      <w:pPr>
        <w:jc w:val="both"/>
        <w:rPr>
          <w:rFonts w:asciiTheme="minorHAnsi" w:hAnsiTheme="minorHAnsi" w:cstheme="minorHAnsi"/>
          <w:sz w:val="22"/>
          <w:szCs w:val="22"/>
        </w:rPr>
      </w:pPr>
    </w:p>
    <w:p w14:paraId="7093F587" w14:textId="4F5D66BB" w:rsidR="00904AB8" w:rsidRPr="00283BB3" w:rsidRDefault="00904AB8" w:rsidP="00904AB8">
      <w:pPr>
        <w:jc w:val="right"/>
        <w:rPr>
          <w:rFonts w:asciiTheme="minorHAnsi" w:hAnsiTheme="minorHAnsi" w:cstheme="minorHAnsi"/>
          <w:sz w:val="22"/>
          <w:szCs w:val="22"/>
        </w:rPr>
      </w:pPr>
      <w:r w:rsidRPr="00283BB3">
        <w:rPr>
          <w:rFonts w:asciiTheme="minorHAnsi" w:hAnsiTheme="minorHAnsi" w:cstheme="minorHAnsi"/>
          <w:sz w:val="22"/>
          <w:szCs w:val="22"/>
        </w:rPr>
        <w:t>ORDENANZA Nº</w:t>
      </w:r>
      <w:r w:rsidR="008F756B">
        <w:rPr>
          <w:rFonts w:asciiTheme="minorHAnsi" w:hAnsiTheme="minorHAnsi" w:cstheme="minorHAnsi"/>
          <w:sz w:val="22"/>
          <w:szCs w:val="22"/>
        </w:rPr>
        <w:t xml:space="preserve"> </w:t>
      </w:r>
      <w:r w:rsidR="008F756B" w:rsidRPr="008F756B">
        <w:rPr>
          <w:rFonts w:asciiTheme="minorHAnsi" w:hAnsiTheme="minorHAnsi" w:cstheme="minorHAnsi"/>
          <w:bCs/>
          <w:sz w:val="22"/>
          <w:szCs w:val="22"/>
        </w:rPr>
        <w:t>7054</w:t>
      </w:r>
      <w:r w:rsidRPr="008F756B">
        <w:rPr>
          <w:rFonts w:asciiTheme="minorHAnsi" w:hAnsiTheme="minorHAnsi" w:cstheme="minorHAnsi"/>
          <w:sz w:val="22"/>
          <w:szCs w:val="22"/>
        </w:rPr>
        <w:t>/</w:t>
      </w:r>
      <w:r w:rsidRPr="00283BB3">
        <w:rPr>
          <w:rFonts w:asciiTheme="minorHAnsi" w:hAnsiTheme="minorHAnsi" w:cstheme="minorHAnsi"/>
          <w:sz w:val="22"/>
          <w:szCs w:val="22"/>
        </w:rPr>
        <w:t>2020</w:t>
      </w:r>
    </w:p>
    <w:p w14:paraId="773F1E45" w14:textId="77777777" w:rsidR="00904AB8" w:rsidRPr="00283BB3" w:rsidRDefault="00904AB8" w:rsidP="00904AB8">
      <w:pPr>
        <w:jc w:val="right"/>
        <w:rPr>
          <w:rFonts w:asciiTheme="minorHAnsi" w:hAnsiTheme="minorHAnsi" w:cstheme="minorHAnsi"/>
          <w:sz w:val="22"/>
          <w:szCs w:val="22"/>
        </w:rPr>
      </w:pPr>
      <w:r w:rsidRPr="00283BB3">
        <w:rPr>
          <w:rFonts w:asciiTheme="minorHAnsi" w:hAnsiTheme="minorHAnsi" w:cstheme="minorHAnsi"/>
          <w:sz w:val="22"/>
          <w:szCs w:val="22"/>
        </w:rPr>
        <w:t>HOJA Nº 2</w:t>
      </w:r>
    </w:p>
    <w:p w14:paraId="77C58BE0" w14:textId="77777777" w:rsidR="00904AB8" w:rsidRDefault="00904AB8" w:rsidP="00904AB8">
      <w:pPr>
        <w:jc w:val="both"/>
        <w:rPr>
          <w:rFonts w:asciiTheme="minorHAnsi" w:hAnsiTheme="minorHAnsi" w:cstheme="minorHAnsi"/>
          <w:sz w:val="22"/>
          <w:szCs w:val="22"/>
        </w:rPr>
      </w:pPr>
    </w:p>
    <w:p w14:paraId="2A58A120"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según informa el Programa de las Naciones Unidas para los Asentamientos Humanos, más del 50% de la población mundial vive en centros urbanos, estimando que aumentará a dos tercios para el 2050, en donde se concentran más del 70% de las emisiones globales de CO2 y más del 66% del consumo mundial de energía (ONU </w:t>
      </w:r>
      <w:proofErr w:type="spellStart"/>
      <w:r w:rsidRPr="00283BB3">
        <w:rPr>
          <w:rFonts w:asciiTheme="minorHAnsi" w:hAnsiTheme="minorHAnsi" w:cstheme="minorHAnsi"/>
          <w:sz w:val="22"/>
          <w:szCs w:val="22"/>
        </w:rPr>
        <w:t>Habitat</w:t>
      </w:r>
      <w:proofErr w:type="spellEnd"/>
      <w:r w:rsidRPr="00283BB3">
        <w:rPr>
          <w:rFonts w:asciiTheme="minorHAnsi" w:hAnsiTheme="minorHAnsi" w:cstheme="minorHAnsi"/>
          <w:sz w:val="22"/>
          <w:szCs w:val="22"/>
        </w:rPr>
        <w:t xml:space="preserve">, 2017). </w:t>
      </w:r>
    </w:p>
    <w:p w14:paraId="509B0A20" w14:textId="77777777" w:rsidR="00904AB8" w:rsidRPr="00283BB3" w:rsidRDefault="00904AB8" w:rsidP="00904AB8">
      <w:pPr>
        <w:jc w:val="right"/>
        <w:rPr>
          <w:rFonts w:asciiTheme="minorHAnsi" w:hAnsiTheme="minorHAnsi" w:cstheme="minorHAnsi"/>
          <w:b/>
          <w:bCs/>
          <w:sz w:val="22"/>
          <w:szCs w:val="22"/>
          <w:u w:val="single"/>
        </w:rPr>
      </w:pPr>
    </w:p>
    <w:p w14:paraId="66E048BC"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el sector de la construcción es el responsable de crear espacios donde las personas desarrollen su actividad principal. El crecimiento vegetativo y en consecuencia la demanda de construcciones para conseguir espacios de trabajo, de tiempo libre o de residencia, han aumentado significativamente, convirtiendo a la industria de la construcción en una de las principales causas de los desequilibrios ambientales en las urbes. Es por ello, que el sector se vuelve sumamente relevante a la hora generar políticas públicas que promuevan la urbanización y edificación sustentable. </w:t>
      </w:r>
    </w:p>
    <w:p w14:paraId="45534FB4" w14:textId="77777777" w:rsidR="00904AB8" w:rsidRPr="00283BB3" w:rsidRDefault="00904AB8" w:rsidP="00904AB8">
      <w:pPr>
        <w:rPr>
          <w:rFonts w:asciiTheme="minorHAnsi" w:hAnsiTheme="minorHAnsi" w:cstheme="minorHAnsi"/>
          <w:sz w:val="22"/>
          <w:szCs w:val="22"/>
        </w:rPr>
      </w:pPr>
    </w:p>
    <w:p w14:paraId="28258C73" w14:textId="4B79425D"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Que el aumento de la cultura del confort</w:t>
      </w:r>
      <w:r>
        <w:rPr>
          <w:rFonts w:asciiTheme="minorHAnsi" w:hAnsiTheme="minorHAnsi" w:cstheme="minorHAnsi"/>
          <w:sz w:val="22"/>
          <w:szCs w:val="22"/>
        </w:rPr>
        <w:t>,</w:t>
      </w:r>
      <w:r w:rsidRPr="00283BB3">
        <w:rPr>
          <w:rFonts w:asciiTheme="minorHAnsi" w:hAnsiTheme="minorHAnsi" w:cstheme="minorHAnsi"/>
          <w:sz w:val="22"/>
          <w:szCs w:val="22"/>
        </w:rPr>
        <w:t xml:space="preserve"> crea demandas energéticas enormes sumado a que las formas actuales de construir originan grandes demandas de materias primas no renovables. Dado que las ciudades demandan cada vez mayor cantidad de energía para poder sostener sus actividades, el uso racional y eficiente de la misma, constituye la única forma de superar situaciones críticas de abastecimiento energético, y emisiones de gases de efecto invernadero del sector edilicio. </w:t>
      </w:r>
    </w:p>
    <w:p w14:paraId="4389EC5F" w14:textId="77777777" w:rsidR="00904AB8" w:rsidRPr="00283BB3" w:rsidRDefault="00904AB8" w:rsidP="00904AB8">
      <w:pPr>
        <w:rPr>
          <w:rFonts w:asciiTheme="minorHAnsi" w:hAnsiTheme="minorHAnsi" w:cstheme="minorHAnsi"/>
          <w:sz w:val="22"/>
          <w:szCs w:val="22"/>
        </w:rPr>
      </w:pPr>
    </w:p>
    <w:p w14:paraId="1D3DD520"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desde la perspectiva de análisis del ciclo de vida, toda construcción implica un consumo de energía y materia para las etapas de construcción (incluyendo la obtención de materia prima y fabricación de los materiales), funcionamiento, mantenimiento del edificio, demolición y disposición de los materiales resultantes, al fin de la vida útil. Dicho análisis integral permite gestionar más y mejor los impactos ambientales asociados. </w:t>
      </w:r>
    </w:p>
    <w:p w14:paraId="6825F394" w14:textId="77777777" w:rsidR="00904AB8" w:rsidRPr="00283BB3" w:rsidRDefault="00904AB8" w:rsidP="00904AB8">
      <w:pPr>
        <w:rPr>
          <w:rFonts w:asciiTheme="minorHAnsi" w:hAnsiTheme="minorHAnsi" w:cstheme="minorHAnsi"/>
          <w:sz w:val="22"/>
          <w:szCs w:val="22"/>
        </w:rPr>
      </w:pPr>
    </w:p>
    <w:p w14:paraId="12FE757F"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estudios determinan que se puede reducir entre el 35% y 40%, el consumo energético de los edificios, mediante mejoras en el diseño de su envolvente térmica, y los hábitos de utilización de los mismos (Ing. C. </w:t>
      </w:r>
      <w:proofErr w:type="spellStart"/>
      <w:r w:rsidRPr="00283BB3">
        <w:rPr>
          <w:rFonts w:asciiTheme="minorHAnsi" w:hAnsiTheme="minorHAnsi" w:cstheme="minorHAnsi"/>
          <w:sz w:val="22"/>
          <w:szCs w:val="22"/>
        </w:rPr>
        <w:t>Cavedo</w:t>
      </w:r>
      <w:proofErr w:type="spellEnd"/>
      <w:r w:rsidRPr="00283BB3">
        <w:rPr>
          <w:rFonts w:asciiTheme="minorHAnsi" w:hAnsiTheme="minorHAnsi" w:cstheme="minorHAnsi"/>
          <w:sz w:val="22"/>
          <w:szCs w:val="22"/>
        </w:rPr>
        <w:t xml:space="preserve"> y D. Galilea. Cámara Argentina de la Construcción; "Eficiencia Energética- Edificios de vivienda en Argentina". Energía y Cambio Climático. Congreso Internacional Ingeniería 2010. Bs As, </w:t>
      </w:r>
      <w:proofErr w:type="spellStart"/>
      <w:r w:rsidRPr="00283BB3">
        <w:rPr>
          <w:rFonts w:asciiTheme="minorHAnsi" w:hAnsiTheme="minorHAnsi" w:cstheme="minorHAnsi"/>
          <w:sz w:val="22"/>
          <w:szCs w:val="22"/>
        </w:rPr>
        <w:t>Arg</w:t>
      </w:r>
      <w:proofErr w:type="spellEnd"/>
      <w:r w:rsidRPr="00283BB3">
        <w:rPr>
          <w:rFonts w:asciiTheme="minorHAnsi" w:hAnsiTheme="minorHAnsi" w:cstheme="minorHAnsi"/>
          <w:sz w:val="22"/>
          <w:szCs w:val="22"/>
        </w:rPr>
        <w:t xml:space="preserve">.). </w:t>
      </w:r>
    </w:p>
    <w:p w14:paraId="46EE3EDC" w14:textId="77777777" w:rsidR="00904AB8" w:rsidRPr="00283BB3" w:rsidRDefault="00904AB8" w:rsidP="00904AB8">
      <w:pPr>
        <w:rPr>
          <w:rFonts w:asciiTheme="minorHAnsi" w:hAnsiTheme="minorHAnsi" w:cstheme="minorHAnsi"/>
          <w:sz w:val="22"/>
          <w:szCs w:val="22"/>
        </w:rPr>
      </w:pPr>
    </w:p>
    <w:p w14:paraId="3CEE60D4"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se considera como construcción sustentable a aquellos proyectos edilicios que se conciben con criterios medioambientales y reducen el impacto de las diferentes fases del ciclo de vida: construcción, uso y derribo, evitando el despilfarro de los recursos que son necesarios para llevar a cabo la construcción y la utilización de los edificios. </w:t>
      </w:r>
    </w:p>
    <w:p w14:paraId="200575DE" w14:textId="77777777" w:rsidR="00904AB8" w:rsidRPr="00283BB3" w:rsidRDefault="00904AB8" w:rsidP="00904AB8">
      <w:pPr>
        <w:rPr>
          <w:rFonts w:asciiTheme="minorHAnsi" w:hAnsiTheme="minorHAnsi" w:cstheme="minorHAnsi"/>
          <w:sz w:val="22"/>
          <w:szCs w:val="22"/>
        </w:rPr>
      </w:pPr>
    </w:p>
    <w:p w14:paraId="0C8778C1"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se deben promover construcciones sustentables en completa integración con el clima y ambiente de la Provincia de Mendoza, caracterizado entre otras cosas, por una gran amplitud térmica y temperaturas elevadas estacionalmente, y de una trayectoria solar que condiciona fuertemente las estrategias bioclimáticas pasibles de ser incorporadas. </w:t>
      </w:r>
    </w:p>
    <w:p w14:paraId="443032F2" w14:textId="77777777" w:rsidR="00904AB8" w:rsidRPr="00283BB3" w:rsidRDefault="00904AB8" w:rsidP="00904AB8">
      <w:pPr>
        <w:rPr>
          <w:rFonts w:asciiTheme="minorHAnsi" w:hAnsiTheme="minorHAnsi" w:cstheme="minorHAnsi"/>
          <w:sz w:val="22"/>
          <w:szCs w:val="22"/>
        </w:rPr>
      </w:pPr>
    </w:p>
    <w:p w14:paraId="11D40DA1" w14:textId="77777777" w:rsidR="00904AB8" w:rsidRDefault="00904AB8" w:rsidP="00904AB8">
      <w:pPr>
        <w:jc w:val="both"/>
        <w:rPr>
          <w:rFonts w:asciiTheme="minorHAnsi" w:hAnsiTheme="minorHAnsi" w:cstheme="minorHAnsi"/>
          <w:sz w:val="22"/>
          <w:szCs w:val="22"/>
        </w:rPr>
      </w:pPr>
    </w:p>
    <w:p w14:paraId="0F1B9C67" w14:textId="77777777" w:rsidR="00904AB8" w:rsidRDefault="00904AB8" w:rsidP="00904AB8">
      <w:pPr>
        <w:jc w:val="both"/>
        <w:rPr>
          <w:rFonts w:asciiTheme="minorHAnsi" w:hAnsiTheme="minorHAnsi" w:cstheme="minorHAnsi"/>
          <w:sz w:val="22"/>
          <w:szCs w:val="22"/>
        </w:rPr>
      </w:pPr>
    </w:p>
    <w:p w14:paraId="314BD6C3" w14:textId="77777777" w:rsidR="00904AB8" w:rsidRDefault="00904AB8" w:rsidP="00904AB8">
      <w:pPr>
        <w:jc w:val="both"/>
        <w:rPr>
          <w:rFonts w:asciiTheme="minorHAnsi" w:hAnsiTheme="minorHAnsi" w:cstheme="minorHAnsi"/>
          <w:sz w:val="22"/>
          <w:szCs w:val="22"/>
        </w:rPr>
      </w:pPr>
    </w:p>
    <w:p w14:paraId="457ACB49" w14:textId="77777777" w:rsidR="00904AB8" w:rsidRDefault="00904AB8" w:rsidP="00904AB8">
      <w:pPr>
        <w:jc w:val="both"/>
        <w:rPr>
          <w:rFonts w:asciiTheme="minorHAnsi" w:hAnsiTheme="minorHAnsi" w:cstheme="minorHAnsi"/>
          <w:sz w:val="22"/>
          <w:szCs w:val="22"/>
        </w:rPr>
      </w:pPr>
    </w:p>
    <w:p w14:paraId="12D57E33" w14:textId="77777777" w:rsidR="00904AB8" w:rsidRDefault="00904AB8" w:rsidP="00904AB8">
      <w:pPr>
        <w:jc w:val="both"/>
        <w:rPr>
          <w:rFonts w:asciiTheme="minorHAnsi" w:hAnsiTheme="minorHAnsi" w:cstheme="minorHAnsi"/>
          <w:sz w:val="22"/>
          <w:szCs w:val="22"/>
        </w:rPr>
      </w:pPr>
    </w:p>
    <w:p w14:paraId="08D01CD5" w14:textId="77777777" w:rsidR="00904AB8" w:rsidRDefault="00904AB8" w:rsidP="00904AB8">
      <w:pPr>
        <w:jc w:val="right"/>
        <w:rPr>
          <w:rFonts w:asciiTheme="minorHAnsi" w:hAnsiTheme="minorHAnsi" w:cstheme="minorHAnsi"/>
          <w:sz w:val="22"/>
          <w:szCs w:val="22"/>
        </w:rPr>
      </w:pPr>
    </w:p>
    <w:p w14:paraId="5E8EB066" w14:textId="31729D5B"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 xml:space="preserve">ORDENANZA Nº </w:t>
      </w:r>
      <w:r w:rsidR="008F756B" w:rsidRPr="008F756B">
        <w:rPr>
          <w:rFonts w:asciiTheme="minorHAnsi" w:hAnsiTheme="minorHAnsi" w:cstheme="minorHAnsi"/>
          <w:bCs/>
          <w:sz w:val="22"/>
          <w:szCs w:val="22"/>
        </w:rPr>
        <w:t>7054</w:t>
      </w:r>
      <w:r w:rsidRPr="00283BB3">
        <w:rPr>
          <w:rFonts w:asciiTheme="minorHAnsi" w:hAnsiTheme="minorHAnsi" w:cstheme="minorHAnsi"/>
          <w:sz w:val="22"/>
          <w:szCs w:val="22"/>
        </w:rPr>
        <w:t>/2020</w:t>
      </w:r>
    </w:p>
    <w:p w14:paraId="23121C30" w14:textId="77777777"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HOJA Nº 3</w:t>
      </w:r>
    </w:p>
    <w:p w14:paraId="2357135E" w14:textId="77777777" w:rsidR="00904AB8" w:rsidRDefault="00904AB8" w:rsidP="00904AB8">
      <w:pPr>
        <w:jc w:val="both"/>
        <w:rPr>
          <w:rFonts w:asciiTheme="minorHAnsi" w:hAnsiTheme="minorHAnsi" w:cstheme="minorHAnsi"/>
          <w:sz w:val="22"/>
          <w:szCs w:val="22"/>
        </w:rPr>
      </w:pPr>
    </w:p>
    <w:p w14:paraId="081F358D"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entre otras prácticas a promover, por ejemplo, se hace necesario cuidar especialmente </w:t>
      </w:r>
      <w:proofErr w:type="gramStart"/>
      <w:r w:rsidRPr="00283BB3">
        <w:rPr>
          <w:rFonts w:asciiTheme="minorHAnsi" w:hAnsiTheme="minorHAnsi" w:cstheme="minorHAnsi"/>
          <w:sz w:val="22"/>
          <w:szCs w:val="22"/>
        </w:rPr>
        <w:t>que</w:t>
      </w:r>
      <w:proofErr w:type="gramEnd"/>
      <w:r w:rsidRPr="00283BB3">
        <w:rPr>
          <w:rFonts w:asciiTheme="minorHAnsi" w:hAnsiTheme="minorHAnsi" w:cstheme="minorHAnsi"/>
          <w:sz w:val="22"/>
          <w:szCs w:val="22"/>
        </w:rPr>
        <w:t xml:space="preserve"> la resistencia térmica de los cerramientos hacia el Este y Oeste, además de la cubierta, sean elevadas (y de ser posible sean de colores claros), para minimizar la transmisión del calor generado por la absorción de la radiación solar hacia el interior del edificio. Asimismo es recomendable que los </w:t>
      </w:r>
      <w:proofErr w:type="spellStart"/>
      <w:r w:rsidRPr="00283BB3">
        <w:rPr>
          <w:rFonts w:asciiTheme="minorHAnsi" w:hAnsiTheme="minorHAnsi" w:cstheme="minorHAnsi"/>
          <w:sz w:val="22"/>
          <w:szCs w:val="22"/>
        </w:rPr>
        <w:t>aventanamientos</w:t>
      </w:r>
      <w:proofErr w:type="spellEnd"/>
      <w:r w:rsidRPr="00283BB3">
        <w:rPr>
          <w:rFonts w:asciiTheme="minorHAnsi" w:hAnsiTheme="minorHAnsi" w:cstheme="minorHAnsi"/>
          <w:sz w:val="22"/>
          <w:szCs w:val="22"/>
        </w:rPr>
        <w:t xml:space="preserve"> en el cerramiento Este, Oeste y Sur sean limitados y cuenten con protecciones adecuadas, para controlar la ganancia directa. </w:t>
      </w:r>
    </w:p>
    <w:p w14:paraId="30560836" w14:textId="77777777" w:rsidR="00904AB8" w:rsidRPr="00283BB3" w:rsidRDefault="00904AB8" w:rsidP="00904AB8">
      <w:pPr>
        <w:rPr>
          <w:rFonts w:asciiTheme="minorHAnsi" w:hAnsiTheme="minorHAnsi" w:cstheme="minorHAnsi"/>
          <w:sz w:val="22"/>
          <w:szCs w:val="22"/>
        </w:rPr>
      </w:pPr>
    </w:p>
    <w:p w14:paraId="6F85DCFA"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Que en mucho de los casos, las prácticas sustentables a incorporar en las construcciones conllevan un costo de construcción no significativo en relación a la obra en general y en el tiempo, generan un ahorro de energía muy significativo, por reducir la necesidad de calefacción o enfriamiento de forma asistida, por lo que permite su amortización en poco tiempo. </w:t>
      </w:r>
    </w:p>
    <w:p w14:paraId="7D7B4918" w14:textId="77777777" w:rsidR="00904AB8" w:rsidRPr="00283BB3" w:rsidRDefault="00904AB8" w:rsidP="00904AB8">
      <w:pPr>
        <w:jc w:val="both"/>
        <w:rPr>
          <w:rFonts w:asciiTheme="minorHAnsi" w:hAnsiTheme="minorHAnsi" w:cstheme="minorHAnsi"/>
          <w:sz w:val="22"/>
          <w:szCs w:val="22"/>
        </w:rPr>
      </w:pPr>
    </w:p>
    <w:p w14:paraId="088A49F0" w14:textId="77777777" w:rsidR="00904AB8" w:rsidRPr="00283BB3" w:rsidRDefault="00904AB8" w:rsidP="008F756B">
      <w:pPr>
        <w:jc w:val="both"/>
        <w:rPr>
          <w:rFonts w:asciiTheme="minorHAnsi" w:hAnsiTheme="minorHAnsi" w:cstheme="minorHAnsi"/>
          <w:sz w:val="22"/>
          <w:szCs w:val="22"/>
        </w:rPr>
      </w:pPr>
      <w:r w:rsidRPr="00283BB3">
        <w:rPr>
          <w:rFonts w:asciiTheme="minorHAnsi" w:hAnsiTheme="minorHAnsi" w:cstheme="minorHAnsi"/>
          <w:sz w:val="22"/>
          <w:szCs w:val="22"/>
        </w:rPr>
        <w:t xml:space="preserve">Que tanto a nivel internacional como nacional y provincial, se avanza hacia distintos mecanismos de certificación energética de las construcciones que se resultan compatibles con el proyecto aquí propuesto. </w:t>
      </w:r>
    </w:p>
    <w:p w14:paraId="3C433522" w14:textId="77777777" w:rsidR="00904AB8" w:rsidRPr="00283BB3" w:rsidRDefault="00904AB8" w:rsidP="00904AB8">
      <w:pPr>
        <w:rPr>
          <w:rFonts w:asciiTheme="minorHAnsi" w:hAnsiTheme="minorHAnsi" w:cstheme="minorHAnsi"/>
          <w:sz w:val="22"/>
          <w:szCs w:val="22"/>
        </w:rPr>
      </w:pPr>
    </w:p>
    <w:p w14:paraId="795A34FC"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a nivel local la Ordenanza Nº 6.995 establece en el ámbito de la Municipalidad de Godoy Cruz los presupuestos mínimos para la gestión adecuada del cambio climático a nivel local, y en particular, el diseño e implementación de políticas, acciones, instrumentos y estrategias de mitigación y adaptación al cambio climático. El presente proyecto se enmarca institucionalmente entre las medidas de mitigación listadas en el Artículo Nº 6 de dicha norma, respondiendo específicamente a los puntos sobre “fomentar la eficiencia y autosuficiencia energética de edificios tanto públicos como privados” y “revisar el marco relativo a las normas básicas de planeamiento urbano, construcción y edificación con el objetivo de maximizar la eficiencia y ahorro energético, reducir la emisión de </w:t>
      </w:r>
      <w:proofErr w:type="spellStart"/>
      <w:r w:rsidRPr="00283BB3">
        <w:rPr>
          <w:rFonts w:asciiTheme="minorHAnsi" w:hAnsiTheme="minorHAnsi" w:cstheme="minorHAnsi"/>
          <w:sz w:val="22"/>
          <w:szCs w:val="22"/>
        </w:rPr>
        <w:t>GEI´s</w:t>
      </w:r>
      <w:proofErr w:type="spellEnd"/>
      <w:r w:rsidRPr="00283BB3">
        <w:rPr>
          <w:rFonts w:asciiTheme="minorHAnsi" w:hAnsiTheme="minorHAnsi" w:cstheme="minorHAnsi"/>
          <w:sz w:val="22"/>
          <w:szCs w:val="22"/>
        </w:rPr>
        <w:t xml:space="preserve">, y otros contaminantes e implementar normas de construcción sustentable.” </w:t>
      </w:r>
    </w:p>
    <w:p w14:paraId="14AFAD5F" w14:textId="77777777" w:rsidR="00904AB8" w:rsidRPr="00283BB3" w:rsidRDefault="00904AB8" w:rsidP="00904AB8">
      <w:pPr>
        <w:rPr>
          <w:rFonts w:asciiTheme="minorHAnsi" w:hAnsiTheme="minorHAnsi" w:cstheme="minorHAnsi"/>
          <w:sz w:val="22"/>
          <w:szCs w:val="22"/>
        </w:rPr>
      </w:pPr>
    </w:p>
    <w:p w14:paraId="329AD8E0"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el municipio ha convertido los compromisos ambientales asumidos en políticas de estado, mediante su incorporación a los lineamientos estratégicos como es el Plan Municipal de Ordenamiento Territorial al 2045, el Plan Estratégico Godoy Cruz 2016-2024 y el Plan Local de Acción Climática Carbono Neutral. </w:t>
      </w:r>
    </w:p>
    <w:p w14:paraId="797EC829" w14:textId="77777777" w:rsidR="00904AB8" w:rsidRPr="00283BB3" w:rsidRDefault="00904AB8" w:rsidP="00904AB8">
      <w:pPr>
        <w:rPr>
          <w:rFonts w:asciiTheme="minorHAnsi" w:hAnsiTheme="minorHAnsi" w:cstheme="minorHAnsi"/>
          <w:sz w:val="22"/>
          <w:szCs w:val="22"/>
        </w:rPr>
      </w:pPr>
    </w:p>
    <w:p w14:paraId="0FD1D558"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desde 2016 Godoy Cruz forma parte del Pacto Global de Alcaldes por el Clima y la Energía, y, mediante la Ordenanza Nº 6.486, lo es también de la Red Argentina de Municipios frente al Cambio Climático (RAMCC), en un firme compromiso para el trabajo coordinado e intersectorial en pos de mitigar las emisiones de Gases de Efecto Invernadero (GEI) y a tomar medidas necesarias para la adaptación al Cambio Climático. </w:t>
      </w:r>
    </w:p>
    <w:p w14:paraId="7FF23B99" w14:textId="77777777" w:rsidR="00904AB8" w:rsidRPr="00283BB3" w:rsidRDefault="00904AB8" w:rsidP="00904AB8">
      <w:pPr>
        <w:rPr>
          <w:rFonts w:asciiTheme="minorHAnsi" w:hAnsiTheme="minorHAnsi" w:cstheme="minorHAnsi"/>
          <w:sz w:val="22"/>
          <w:szCs w:val="22"/>
        </w:rPr>
      </w:pPr>
    </w:p>
    <w:p w14:paraId="0AE56A5A"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desde entonces, el municipio, a través de la Dirección de Ambiente y Energía lleva adelante el inventario de GEI, a través del cual cuantifica y categoriza las emisiones generadas en el departamento. Desde allí se desprende, que tanto las etapas de obra como de uso de las construcciones representa un 63% aproximadamente de las emisiones de GEI de Godoy Cruz, al considerar las generadas por los residuos y la energía estacionaria asociada a edificios residenciales y la industria de la construcción (Inventario GEI, 2018). </w:t>
      </w:r>
    </w:p>
    <w:p w14:paraId="1E2DA549" w14:textId="77777777" w:rsidR="00904AB8" w:rsidRDefault="00904AB8" w:rsidP="00904AB8">
      <w:pPr>
        <w:rPr>
          <w:rFonts w:asciiTheme="minorHAnsi" w:hAnsiTheme="minorHAnsi" w:cstheme="minorHAnsi"/>
          <w:sz w:val="22"/>
          <w:szCs w:val="22"/>
        </w:rPr>
      </w:pPr>
    </w:p>
    <w:p w14:paraId="32EEBE1E" w14:textId="77777777" w:rsidR="00904AB8" w:rsidRDefault="00904AB8" w:rsidP="00904AB8">
      <w:pPr>
        <w:rPr>
          <w:rFonts w:asciiTheme="minorHAnsi" w:hAnsiTheme="minorHAnsi" w:cstheme="minorHAnsi"/>
          <w:sz w:val="22"/>
          <w:szCs w:val="22"/>
        </w:rPr>
      </w:pPr>
    </w:p>
    <w:p w14:paraId="0C005B38" w14:textId="77777777" w:rsidR="00904AB8" w:rsidRPr="00283BB3" w:rsidRDefault="00904AB8" w:rsidP="00904AB8">
      <w:pPr>
        <w:rPr>
          <w:rFonts w:asciiTheme="minorHAnsi" w:hAnsiTheme="minorHAnsi" w:cstheme="minorHAnsi"/>
          <w:sz w:val="22"/>
          <w:szCs w:val="22"/>
        </w:rPr>
      </w:pPr>
    </w:p>
    <w:p w14:paraId="04B8306A" w14:textId="77777777" w:rsidR="00904AB8" w:rsidRDefault="00904AB8" w:rsidP="00904AB8">
      <w:pPr>
        <w:jc w:val="both"/>
        <w:rPr>
          <w:rFonts w:asciiTheme="minorHAnsi" w:hAnsiTheme="minorHAnsi" w:cstheme="minorHAnsi"/>
          <w:sz w:val="22"/>
          <w:szCs w:val="22"/>
        </w:rPr>
      </w:pPr>
    </w:p>
    <w:p w14:paraId="29260769" w14:textId="77777777" w:rsidR="00904AB8" w:rsidRDefault="00904AB8" w:rsidP="00904AB8">
      <w:pPr>
        <w:jc w:val="both"/>
        <w:rPr>
          <w:rFonts w:asciiTheme="minorHAnsi" w:hAnsiTheme="minorHAnsi" w:cstheme="minorHAnsi"/>
          <w:sz w:val="22"/>
          <w:szCs w:val="22"/>
        </w:rPr>
      </w:pPr>
    </w:p>
    <w:p w14:paraId="60379171" w14:textId="150B6F46"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 xml:space="preserve">ORDENANZA Nº </w:t>
      </w:r>
      <w:r w:rsidR="008F756B" w:rsidRPr="008F756B">
        <w:rPr>
          <w:rFonts w:asciiTheme="minorHAnsi" w:hAnsiTheme="minorHAnsi" w:cstheme="minorHAnsi"/>
          <w:bCs/>
          <w:sz w:val="22"/>
          <w:szCs w:val="22"/>
        </w:rPr>
        <w:t>7054</w:t>
      </w:r>
      <w:r w:rsidRPr="00283BB3">
        <w:rPr>
          <w:rFonts w:asciiTheme="minorHAnsi" w:hAnsiTheme="minorHAnsi" w:cstheme="minorHAnsi"/>
          <w:sz w:val="22"/>
          <w:szCs w:val="22"/>
        </w:rPr>
        <w:t>/2020</w:t>
      </w:r>
    </w:p>
    <w:p w14:paraId="4ED38686" w14:textId="77777777"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HOJA Nº 4</w:t>
      </w:r>
    </w:p>
    <w:p w14:paraId="32F703C3" w14:textId="77777777" w:rsidR="00904AB8" w:rsidRDefault="00904AB8" w:rsidP="00904AB8">
      <w:pPr>
        <w:jc w:val="both"/>
        <w:rPr>
          <w:rFonts w:asciiTheme="minorHAnsi" w:hAnsiTheme="minorHAnsi" w:cstheme="minorHAnsi"/>
          <w:sz w:val="22"/>
          <w:szCs w:val="22"/>
        </w:rPr>
      </w:pPr>
    </w:p>
    <w:p w14:paraId="582AA9E6"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la Ordenanza Nº 6.538 aprobada en 2016 promueve las construcciones sustentables en el departamento mediante una bonificación en los aforos de construcción y tasas municipales a aquellos propietarios que incorporaran estrategias bioclimáticas a sus proyectos edilicios sin discriminar el tipo o cantidad de estrategias planteadas. Cabe destacar que, aunque fue bien recibida por la ciudadanía </w:t>
      </w:r>
      <w:proofErr w:type="spellStart"/>
      <w:r w:rsidRPr="00283BB3">
        <w:rPr>
          <w:rFonts w:asciiTheme="minorHAnsi" w:hAnsiTheme="minorHAnsi" w:cstheme="minorHAnsi"/>
          <w:sz w:val="22"/>
          <w:szCs w:val="22"/>
        </w:rPr>
        <w:t>godoycruceña</w:t>
      </w:r>
      <w:proofErr w:type="spellEnd"/>
      <w:r w:rsidRPr="00283BB3">
        <w:rPr>
          <w:rFonts w:asciiTheme="minorHAnsi" w:hAnsiTheme="minorHAnsi" w:cstheme="minorHAnsi"/>
          <w:sz w:val="22"/>
          <w:szCs w:val="22"/>
        </w:rPr>
        <w:t xml:space="preserve">, la adhesión a dicha ordenanza ha sido poco significativa. </w:t>
      </w:r>
    </w:p>
    <w:p w14:paraId="77C4C839" w14:textId="77777777" w:rsidR="00904AB8" w:rsidRPr="00283BB3" w:rsidRDefault="00904AB8" w:rsidP="00904AB8">
      <w:pPr>
        <w:rPr>
          <w:rFonts w:asciiTheme="minorHAnsi" w:hAnsiTheme="minorHAnsi" w:cstheme="minorHAnsi"/>
          <w:sz w:val="22"/>
          <w:szCs w:val="22"/>
        </w:rPr>
      </w:pPr>
    </w:p>
    <w:p w14:paraId="53423395"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por las presentes actuaciones, se eleva un proyecto destinado a evaluar todos aquellos proyectos que se encuadren dentro de construcciones sustentables, estableciendo parámetros  y sub-parámetros que permitan generar un sistema de puntaje para ponderar las distintas prácticas propuestas. </w:t>
      </w:r>
    </w:p>
    <w:p w14:paraId="201F1307" w14:textId="77777777" w:rsidR="00904AB8" w:rsidRPr="00283BB3" w:rsidRDefault="00904AB8" w:rsidP="00904AB8">
      <w:pPr>
        <w:rPr>
          <w:rFonts w:asciiTheme="minorHAnsi" w:hAnsiTheme="minorHAnsi" w:cstheme="minorHAnsi"/>
          <w:sz w:val="22"/>
          <w:szCs w:val="22"/>
        </w:rPr>
      </w:pPr>
    </w:p>
    <w:p w14:paraId="6329C7E9"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el presente proyecto de ordenanza busca aumentar los beneficios a la vez que amplía el alcance de las estrategias existentes permitiendo incorporar y declarar, por ejemplo, sistemas para un uso más eficiente del agua o la gestión de los residuos generados. Por su parte, el proceso de evaluación aquí propuesto se desarrolla en base al impacto que cada estrategia tiene sobre la sustentabilidad de la edificación desde una perspectiva sistémica y de ciclo de vida de la misma. </w:t>
      </w:r>
    </w:p>
    <w:p w14:paraId="54E723B7" w14:textId="77777777" w:rsidR="00904AB8" w:rsidRPr="00283BB3" w:rsidRDefault="00904AB8" w:rsidP="00904AB8">
      <w:pPr>
        <w:rPr>
          <w:rFonts w:asciiTheme="minorHAnsi" w:hAnsiTheme="minorHAnsi" w:cstheme="minorHAnsi"/>
          <w:sz w:val="22"/>
          <w:szCs w:val="22"/>
        </w:rPr>
      </w:pPr>
    </w:p>
    <w:p w14:paraId="4251F6CD"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la implementación de estas prácticas aplicadas a la construcción, junto con su debida promoción económica, posibilitará el desarrollo local ya que las tecnologías y métodos necesarios son de fácil implementación y un beneficio ambiental social económico fundamental. </w:t>
      </w:r>
    </w:p>
    <w:p w14:paraId="5D75EFB6" w14:textId="77777777" w:rsidR="00904AB8" w:rsidRPr="00283BB3" w:rsidRDefault="00904AB8" w:rsidP="00904AB8">
      <w:pPr>
        <w:rPr>
          <w:rFonts w:asciiTheme="minorHAnsi" w:hAnsiTheme="minorHAnsi" w:cstheme="minorHAnsi"/>
          <w:sz w:val="22"/>
          <w:szCs w:val="22"/>
        </w:rPr>
      </w:pPr>
    </w:p>
    <w:p w14:paraId="1079FFC6"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 xml:space="preserve">Que la promoción y utilización de estas tecnologías y metodologías posibilitará al municipio el cumplimiento de metas de protección del clima y el ambiente, la creación de una conciencia colectiva solidaria, el fomento del comercio y la utilización de mano de obra local. </w:t>
      </w:r>
    </w:p>
    <w:p w14:paraId="3355FC90" w14:textId="77777777" w:rsidR="00904AB8" w:rsidRPr="00283BB3" w:rsidRDefault="00904AB8" w:rsidP="00904AB8">
      <w:pPr>
        <w:rPr>
          <w:rFonts w:asciiTheme="minorHAnsi" w:hAnsiTheme="minorHAnsi" w:cstheme="minorHAnsi"/>
          <w:sz w:val="22"/>
          <w:szCs w:val="22"/>
        </w:rPr>
      </w:pPr>
    </w:p>
    <w:p w14:paraId="04C6EB8B" w14:textId="77777777" w:rsidR="00904AB8" w:rsidRPr="00283BB3" w:rsidRDefault="00904AB8" w:rsidP="00904AB8">
      <w:pPr>
        <w:rPr>
          <w:rFonts w:asciiTheme="minorHAnsi" w:hAnsiTheme="minorHAnsi" w:cstheme="minorHAnsi"/>
          <w:b/>
          <w:bCs/>
          <w:u w:val="single"/>
        </w:rPr>
      </w:pPr>
      <w:r w:rsidRPr="00283BB3">
        <w:rPr>
          <w:rFonts w:asciiTheme="minorHAnsi" w:hAnsiTheme="minorHAnsi" w:cstheme="minorHAnsi"/>
          <w:b/>
          <w:bCs/>
          <w:sz w:val="22"/>
          <w:szCs w:val="22"/>
          <w:u w:val="single"/>
        </w:rPr>
        <w:t>POR ELLO:</w:t>
      </w:r>
    </w:p>
    <w:p w14:paraId="5E46F50F" w14:textId="77777777" w:rsidR="00904AB8" w:rsidRPr="00283BB3" w:rsidRDefault="00904AB8" w:rsidP="00904AB8">
      <w:pPr>
        <w:rPr>
          <w:rFonts w:asciiTheme="minorHAnsi" w:hAnsiTheme="minorHAnsi" w:cstheme="minorHAnsi"/>
        </w:rPr>
      </w:pPr>
    </w:p>
    <w:p w14:paraId="633417D0" w14:textId="77777777" w:rsidR="00904AB8" w:rsidRPr="00283BB3" w:rsidRDefault="00904AB8" w:rsidP="00904AB8">
      <w:pPr>
        <w:jc w:val="center"/>
        <w:rPr>
          <w:rFonts w:asciiTheme="minorHAnsi" w:hAnsiTheme="minorHAnsi" w:cstheme="minorHAnsi"/>
          <w:b/>
          <w:bCs/>
          <w:sz w:val="22"/>
          <w:szCs w:val="22"/>
        </w:rPr>
      </w:pPr>
      <w:r w:rsidRPr="00283BB3">
        <w:rPr>
          <w:rFonts w:asciiTheme="minorHAnsi" w:hAnsiTheme="minorHAnsi" w:cstheme="minorHAnsi"/>
          <w:b/>
          <w:bCs/>
          <w:sz w:val="22"/>
          <w:szCs w:val="22"/>
        </w:rPr>
        <w:t>EL HONORABLE CONCEJO DELIBERANTE DE GODOY CRUZ:</w:t>
      </w:r>
    </w:p>
    <w:p w14:paraId="60827ED2" w14:textId="77777777" w:rsidR="00904AB8" w:rsidRPr="00283BB3" w:rsidRDefault="00904AB8" w:rsidP="00904AB8">
      <w:pPr>
        <w:jc w:val="center"/>
        <w:rPr>
          <w:rFonts w:asciiTheme="minorHAnsi" w:hAnsiTheme="minorHAnsi" w:cstheme="minorHAnsi"/>
          <w:b/>
          <w:bCs/>
          <w:sz w:val="22"/>
          <w:szCs w:val="22"/>
          <w:u w:val="single"/>
        </w:rPr>
      </w:pPr>
    </w:p>
    <w:p w14:paraId="09482C96" w14:textId="77777777" w:rsidR="00904AB8" w:rsidRPr="00283BB3" w:rsidRDefault="00904AB8" w:rsidP="00904AB8">
      <w:pPr>
        <w:jc w:val="center"/>
        <w:rPr>
          <w:rFonts w:asciiTheme="minorHAnsi" w:hAnsiTheme="minorHAnsi" w:cstheme="minorHAnsi"/>
          <w:b/>
          <w:bCs/>
          <w:sz w:val="22"/>
          <w:szCs w:val="22"/>
          <w:u w:val="single"/>
        </w:rPr>
      </w:pPr>
      <w:r w:rsidRPr="00283BB3">
        <w:rPr>
          <w:rFonts w:asciiTheme="minorHAnsi" w:hAnsiTheme="minorHAnsi" w:cstheme="minorHAnsi"/>
          <w:b/>
          <w:bCs/>
          <w:sz w:val="22"/>
          <w:szCs w:val="22"/>
          <w:u w:val="single"/>
        </w:rPr>
        <w:t>ORDENA</w:t>
      </w:r>
    </w:p>
    <w:p w14:paraId="30E3385B" w14:textId="77777777" w:rsidR="00904AB8" w:rsidRPr="00283BB3" w:rsidRDefault="00904AB8" w:rsidP="00904AB8">
      <w:pPr>
        <w:rPr>
          <w:rFonts w:asciiTheme="minorHAnsi" w:hAnsiTheme="minorHAnsi" w:cstheme="minorHAnsi"/>
          <w:sz w:val="22"/>
          <w:szCs w:val="22"/>
        </w:rPr>
      </w:pPr>
    </w:p>
    <w:p w14:paraId="17F5C7F0"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1:</w:t>
      </w:r>
      <w:r w:rsidRPr="00283BB3">
        <w:rPr>
          <w:rFonts w:asciiTheme="minorHAnsi" w:hAnsiTheme="minorHAnsi" w:cstheme="minorHAnsi"/>
          <w:b/>
          <w:bCs/>
          <w:sz w:val="22"/>
          <w:szCs w:val="22"/>
        </w:rPr>
        <w:t xml:space="preserve"> Objeto.</w:t>
      </w:r>
      <w:r w:rsidRPr="00283BB3">
        <w:rPr>
          <w:rFonts w:asciiTheme="minorHAnsi" w:hAnsiTheme="minorHAnsi" w:cstheme="minorHAnsi"/>
          <w:sz w:val="22"/>
          <w:szCs w:val="22"/>
        </w:rPr>
        <w:t xml:space="preserve"> </w:t>
      </w:r>
      <w:proofErr w:type="spellStart"/>
      <w:r w:rsidRPr="00283BB3">
        <w:rPr>
          <w:rFonts w:asciiTheme="minorHAnsi" w:hAnsiTheme="minorHAnsi" w:cstheme="minorHAnsi"/>
          <w:sz w:val="22"/>
          <w:szCs w:val="22"/>
        </w:rPr>
        <w:t>Institúyese</w:t>
      </w:r>
      <w:proofErr w:type="spellEnd"/>
      <w:r w:rsidRPr="00283BB3">
        <w:rPr>
          <w:rFonts w:asciiTheme="minorHAnsi" w:hAnsiTheme="minorHAnsi" w:cstheme="minorHAnsi"/>
          <w:sz w:val="22"/>
          <w:szCs w:val="22"/>
        </w:rPr>
        <w:t xml:space="preserve"> el régimen de promoción de sistemas de construcción sustentable en el Departamento de Godoy Cruz. </w:t>
      </w:r>
    </w:p>
    <w:p w14:paraId="4B040399" w14:textId="77777777" w:rsidR="00904AB8" w:rsidRPr="00283BB3" w:rsidRDefault="00904AB8" w:rsidP="00904AB8">
      <w:pPr>
        <w:jc w:val="both"/>
        <w:rPr>
          <w:rFonts w:asciiTheme="minorHAnsi" w:hAnsiTheme="minorHAnsi" w:cstheme="minorHAnsi"/>
        </w:rPr>
      </w:pPr>
    </w:p>
    <w:p w14:paraId="740AF45F" w14:textId="5D610DC1"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2:</w:t>
      </w:r>
      <w:r w:rsidRPr="00283BB3">
        <w:rPr>
          <w:rFonts w:asciiTheme="minorHAnsi" w:hAnsiTheme="minorHAnsi" w:cstheme="minorHAnsi"/>
          <w:b/>
          <w:bCs/>
          <w:sz w:val="22"/>
          <w:szCs w:val="22"/>
        </w:rPr>
        <w:t xml:space="preserve"> Objetivos.</w:t>
      </w:r>
      <w:r w:rsidRPr="00283BB3">
        <w:rPr>
          <w:rFonts w:asciiTheme="minorHAnsi" w:hAnsiTheme="minorHAnsi" w:cstheme="minorHAnsi"/>
          <w:sz w:val="22"/>
          <w:szCs w:val="22"/>
        </w:rPr>
        <w:t xml:space="preserve"> La presente ordenanza tiene como objetivo general reducir las emisiones de gases de efecto invernadero asociada a las construcciones, mediante la promoción de prácticas sustentables, tanto para las etapas de obra como de su funcionamiento. </w:t>
      </w:r>
    </w:p>
    <w:p w14:paraId="634DE103" w14:textId="77777777" w:rsidR="00904AB8" w:rsidRPr="00283BB3" w:rsidRDefault="00904AB8" w:rsidP="00904AB8">
      <w:pPr>
        <w:jc w:val="both"/>
        <w:rPr>
          <w:rFonts w:asciiTheme="minorHAnsi" w:hAnsiTheme="minorHAnsi" w:cstheme="minorHAnsi"/>
          <w:sz w:val="22"/>
          <w:szCs w:val="22"/>
        </w:rPr>
      </w:pPr>
    </w:p>
    <w:p w14:paraId="3DBE1DB6"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Son objetivos específicos: </w:t>
      </w:r>
    </w:p>
    <w:p w14:paraId="41869EFE" w14:textId="77777777" w:rsidR="00904AB8" w:rsidRPr="00283BB3" w:rsidRDefault="00904AB8" w:rsidP="00904AB8">
      <w:pPr>
        <w:jc w:val="both"/>
        <w:rPr>
          <w:rFonts w:asciiTheme="minorHAnsi" w:hAnsiTheme="minorHAnsi" w:cstheme="minorHAnsi"/>
          <w:sz w:val="22"/>
          <w:szCs w:val="22"/>
        </w:rPr>
      </w:pPr>
    </w:p>
    <w:p w14:paraId="648E41E0"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a) Fomentar el uso de indicadores de sostenibilidad en construcciones; </w:t>
      </w:r>
    </w:p>
    <w:p w14:paraId="408212C7" w14:textId="6F598E4F" w:rsidR="00904AB8" w:rsidRDefault="00904AB8" w:rsidP="00904AB8">
      <w:pPr>
        <w:ind w:left="708"/>
        <w:jc w:val="both"/>
        <w:rPr>
          <w:rFonts w:asciiTheme="minorHAnsi" w:hAnsiTheme="minorHAnsi" w:cstheme="minorHAnsi"/>
          <w:sz w:val="22"/>
          <w:szCs w:val="22"/>
        </w:rPr>
      </w:pPr>
      <w:r w:rsidRPr="00283BB3">
        <w:rPr>
          <w:rFonts w:asciiTheme="minorHAnsi" w:hAnsiTheme="minorHAnsi" w:cstheme="minorHAnsi"/>
          <w:sz w:val="22"/>
          <w:szCs w:val="22"/>
        </w:rPr>
        <w:t xml:space="preserve">b) Fomentar la eficiencia y autosuficiencia energética de construcciones tanto públicas </w:t>
      </w:r>
      <w:r w:rsidRPr="00283BB3">
        <w:rPr>
          <w:rFonts w:asciiTheme="minorHAnsi" w:hAnsiTheme="minorHAnsi" w:cstheme="minorHAnsi"/>
          <w:sz w:val="22"/>
          <w:szCs w:val="22"/>
        </w:rPr>
        <w:tab/>
        <w:t xml:space="preserve">     como privadas; </w:t>
      </w:r>
    </w:p>
    <w:p w14:paraId="25566FCE" w14:textId="77777777" w:rsidR="00904AB8" w:rsidRDefault="00904AB8" w:rsidP="00904AB8">
      <w:pPr>
        <w:ind w:left="708"/>
        <w:jc w:val="both"/>
        <w:rPr>
          <w:rFonts w:asciiTheme="minorHAnsi" w:hAnsiTheme="minorHAnsi" w:cstheme="minorHAnsi"/>
          <w:sz w:val="22"/>
          <w:szCs w:val="22"/>
        </w:rPr>
      </w:pPr>
    </w:p>
    <w:p w14:paraId="000C0071" w14:textId="77777777" w:rsidR="00904AB8" w:rsidRDefault="00904AB8" w:rsidP="00904AB8">
      <w:pPr>
        <w:ind w:left="708"/>
        <w:jc w:val="both"/>
        <w:rPr>
          <w:rFonts w:asciiTheme="minorHAnsi" w:hAnsiTheme="minorHAnsi" w:cstheme="minorHAnsi"/>
          <w:sz w:val="22"/>
          <w:szCs w:val="22"/>
        </w:rPr>
      </w:pPr>
    </w:p>
    <w:p w14:paraId="3DB9651C" w14:textId="72B88148"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 xml:space="preserve">ORDENANZA Nº </w:t>
      </w:r>
      <w:r w:rsidR="008F756B" w:rsidRPr="008F756B">
        <w:rPr>
          <w:rFonts w:asciiTheme="minorHAnsi" w:hAnsiTheme="minorHAnsi" w:cstheme="minorHAnsi"/>
          <w:bCs/>
          <w:sz w:val="22"/>
          <w:szCs w:val="22"/>
        </w:rPr>
        <w:t>7054</w:t>
      </w:r>
      <w:r w:rsidRPr="00283BB3">
        <w:rPr>
          <w:rFonts w:asciiTheme="minorHAnsi" w:hAnsiTheme="minorHAnsi" w:cstheme="minorHAnsi"/>
          <w:sz w:val="22"/>
          <w:szCs w:val="22"/>
        </w:rPr>
        <w:t>/2020</w:t>
      </w:r>
    </w:p>
    <w:p w14:paraId="0C68AD34" w14:textId="77777777" w:rsidR="00904AB8" w:rsidRPr="00283BB3" w:rsidRDefault="00904AB8" w:rsidP="00904AB8">
      <w:pPr>
        <w:jc w:val="right"/>
        <w:rPr>
          <w:rFonts w:asciiTheme="minorHAnsi" w:hAnsiTheme="minorHAnsi" w:cstheme="minorHAnsi"/>
          <w:sz w:val="22"/>
          <w:szCs w:val="22"/>
        </w:rPr>
      </w:pPr>
      <w:r w:rsidRPr="00283BB3">
        <w:rPr>
          <w:rFonts w:asciiTheme="minorHAnsi" w:hAnsiTheme="minorHAnsi" w:cstheme="minorHAnsi"/>
          <w:sz w:val="22"/>
          <w:szCs w:val="22"/>
        </w:rPr>
        <w:t>HOJA Nº 5</w:t>
      </w:r>
    </w:p>
    <w:p w14:paraId="677990EB" w14:textId="77777777" w:rsidR="00904AB8" w:rsidRPr="00283BB3" w:rsidRDefault="00904AB8" w:rsidP="00904AB8">
      <w:pPr>
        <w:ind w:left="708"/>
        <w:jc w:val="both"/>
        <w:rPr>
          <w:rFonts w:asciiTheme="minorHAnsi" w:hAnsiTheme="minorHAnsi" w:cstheme="minorHAnsi"/>
        </w:rPr>
      </w:pPr>
    </w:p>
    <w:p w14:paraId="5917456B"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c) Incentivar y fomentar la utilización de prácticas sustentables en las construcciones;</w:t>
      </w:r>
    </w:p>
    <w:p w14:paraId="6CCEEDA3" w14:textId="20148CF3" w:rsidR="00904AB8" w:rsidRPr="00283BB3" w:rsidRDefault="00904AB8" w:rsidP="00904AB8">
      <w:pPr>
        <w:ind w:left="675"/>
        <w:jc w:val="both"/>
        <w:rPr>
          <w:rFonts w:asciiTheme="minorHAnsi" w:hAnsiTheme="minorHAnsi" w:cstheme="minorHAnsi"/>
        </w:rPr>
      </w:pPr>
      <w:r w:rsidRPr="00283BB3">
        <w:rPr>
          <w:rFonts w:asciiTheme="minorHAnsi" w:hAnsiTheme="minorHAnsi" w:cstheme="minorHAnsi"/>
          <w:sz w:val="22"/>
          <w:szCs w:val="22"/>
        </w:rPr>
        <w:t xml:space="preserve">d) Informar y concientizar a la ciudadanía sobre reducir su impacto en el ambiente y </w:t>
      </w:r>
      <w:r>
        <w:rPr>
          <w:rFonts w:asciiTheme="minorHAnsi" w:hAnsiTheme="minorHAnsi" w:cstheme="minorHAnsi"/>
          <w:sz w:val="22"/>
          <w:szCs w:val="22"/>
        </w:rPr>
        <w:t xml:space="preserve">       sus </w:t>
      </w:r>
      <w:r w:rsidRPr="00283BB3">
        <w:rPr>
          <w:rFonts w:asciiTheme="minorHAnsi" w:hAnsiTheme="minorHAnsi" w:cstheme="minorHAnsi"/>
          <w:sz w:val="22"/>
          <w:szCs w:val="22"/>
        </w:rPr>
        <w:t>consecuencias sobre el cambio climático.</w:t>
      </w:r>
    </w:p>
    <w:p w14:paraId="597F8943" w14:textId="77777777" w:rsidR="00904AB8" w:rsidRPr="00283BB3" w:rsidRDefault="00904AB8" w:rsidP="00904AB8">
      <w:pPr>
        <w:rPr>
          <w:rFonts w:asciiTheme="minorHAnsi" w:hAnsiTheme="minorHAnsi" w:cstheme="minorHAnsi"/>
          <w:sz w:val="22"/>
          <w:szCs w:val="22"/>
        </w:rPr>
      </w:pPr>
    </w:p>
    <w:p w14:paraId="0CC1C3B5"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3:</w:t>
      </w:r>
      <w:r w:rsidRPr="00283BB3">
        <w:rPr>
          <w:rFonts w:asciiTheme="minorHAnsi" w:hAnsiTheme="minorHAnsi" w:cstheme="minorHAnsi"/>
          <w:b/>
          <w:bCs/>
          <w:sz w:val="22"/>
          <w:szCs w:val="22"/>
        </w:rPr>
        <w:t xml:space="preserve"> Alcance. </w:t>
      </w:r>
      <w:r w:rsidRPr="00283BB3">
        <w:rPr>
          <w:rFonts w:asciiTheme="minorHAnsi" w:hAnsiTheme="minorHAnsi" w:cstheme="minorHAnsi"/>
          <w:sz w:val="22"/>
          <w:szCs w:val="22"/>
        </w:rPr>
        <w:t xml:space="preserve">La presente ordenanza alcanza tanto a construcciones nuevas o existentes, modificaciones y </w:t>
      </w:r>
      <w:proofErr w:type="spellStart"/>
      <w:r w:rsidRPr="00283BB3">
        <w:rPr>
          <w:rFonts w:asciiTheme="minorHAnsi" w:hAnsiTheme="minorHAnsi" w:cstheme="minorHAnsi"/>
          <w:sz w:val="22"/>
          <w:szCs w:val="22"/>
        </w:rPr>
        <w:t>refuncionalizaciones</w:t>
      </w:r>
      <w:proofErr w:type="spellEnd"/>
      <w:r w:rsidRPr="00283BB3">
        <w:rPr>
          <w:rFonts w:asciiTheme="minorHAnsi" w:hAnsiTheme="minorHAnsi" w:cstheme="minorHAnsi"/>
          <w:sz w:val="22"/>
          <w:szCs w:val="22"/>
        </w:rPr>
        <w:t xml:space="preserve">; correspondiente a edificios públicos o privados, con una superficie útil superior a 100 m2 y/o donde se renueve más del 25% del total de sus cerramientos. </w:t>
      </w:r>
    </w:p>
    <w:p w14:paraId="007DAD9B"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Están excluidos del campo de aplicación aquellos edificios y monumentos declarados patrimonio cultural o en razón de su particular valor arquitectónico o histórico, cuando el cumplimiento de las presentes exigencias pudiese alterar de manera inaceptable su carácter o aspecto.</w:t>
      </w:r>
    </w:p>
    <w:p w14:paraId="7079C548" w14:textId="77777777" w:rsidR="00904AB8" w:rsidRPr="00283BB3" w:rsidRDefault="00904AB8" w:rsidP="00904AB8">
      <w:pPr>
        <w:rPr>
          <w:rFonts w:asciiTheme="minorHAnsi" w:hAnsiTheme="minorHAnsi" w:cstheme="minorHAnsi"/>
          <w:sz w:val="22"/>
          <w:szCs w:val="22"/>
        </w:rPr>
      </w:pPr>
    </w:p>
    <w:p w14:paraId="410D9AAD"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4:</w:t>
      </w:r>
      <w:r w:rsidRPr="00283BB3">
        <w:rPr>
          <w:rFonts w:asciiTheme="minorHAnsi" w:hAnsiTheme="minorHAnsi" w:cstheme="minorHAnsi"/>
          <w:sz w:val="22"/>
          <w:szCs w:val="22"/>
        </w:rPr>
        <w:t xml:space="preserve"> </w:t>
      </w:r>
      <w:r w:rsidRPr="00283BB3">
        <w:rPr>
          <w:rFonts w:asciiTheme="minorHAnsi" w:hAnsiTheme="minorHAnsi" w:cstheme="minorHAnsi"/>
          <w:b/>
          <w:bCs/>
          <w:sz w:val="22"/>
          <w:szCs w:val="22"/>
        </w:rPr>
        <w:t>Definición.</w:t>
      </w:r>
      <w:r w:rsidRPr="00283BB3">
        <w:rPr>
          <w:rFonts w:asciiTheme="minorHAnsi" w:hAnsiTheme="minorHAnsi" w:cstheme="minorHAnsi"/>
          <w:sz w:val="22"/>
          <w:szCs w:val="22"/>
        </w:rPr>
        <w:t xml:space="preserve"> A los fines de la presente ordenanza se entenderá por práctica sustentable a todas aquellas estrategias que se conciben con criterios ambientales y reducen el impacto ambiental de una obra a lo largo de las diferentes fases de su ciclo de vida (construcción, uso y derribo), promoviendo el aprovechamiento eficiente y sustentable de los recursos como así también el ahorro de energía consumida. Se basan principalmente en los conceptos de conservación de la energía, sistemas solares pasivos de calefacción, sistemas pasivos de enfriamiento, sistemas activos que utilicen energía renovable, entre otras. </w:t>
      </w:r>
    </w:p>
    <w:p w14:paraId="41F3A611" w14:textId="77777777" w:rsidR="00904AB8" w:rsidRPr="00283BB3" w:rsidRDefault="00904AB8" w:rsidP="00904AB8">
      <w:pPr>
        <w:rPr>
          <w:rFonts w:asciiTheme="minorHAnsi" w:hAnsiTheme="minorHAnsi" w:cstheme="minorHAnsi"/>
          <w:sz w:val="22"/>
          <w:szCs w:val="22"/>
        </w:rPr>
      </w:pPr>
    </w:p>
    <w:p w14:paraId="3B36B9C9"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5:</w:t>
      </w:r>
      <w:r w:rsidRPr="00283BB3">
        <w:rPr>
          <w:rFonts w:asciiTheme="minorHAnsi" w:hAnsiTheme="minorHAnsi" w:cstheme="minorHAnsi"/>
          <w:b/>
          <w:bCs/>
          <w:sz w:val="22"/>
          <w:szCs w:val="22"/>
        </w:rPr>
        <w:t xml:space="preserve"> Autoridad de Aplicación.</w:t>
      </w:r>
      <w:r w:rsidRPr="00283BB3">
        <w:rPr>
          <w:rFonts w:asciiTheme="minorHAnsi" w:hAnsiTheme="minorHAnsi" w:cstheme="minorHAnsi"/>
          <w:sz w:val="22"/>
          <w:szCs w:val="22"/>
        </w:rPr>
        <w:t xml:space="preserve"> Es Autoridad de Aplicación de la presente Ordenanza la Secretaría de Ambiente y Desarrollo Sustentable. </w:t>
      </w:r>
    </w:p>
    <w:p w14:paraId="3D82252B" w14:textId="77777777" w:rsidR="00904AB8" w:rsidRPr="00283BB3" w:rsidRDefault="00904AB8" w:rsidP="00904AB8">
      <w:pPr>
        <w:rPr>
          <w:rFonts w:asciiTheme="minorHAnsi" w:hAnsiTheme="minorHAnsi" w:cstheme="minorHAnsi"/>
          <w:sz w:val="22"/>
          <w:szCs w:val="22"/>
        </w:rPr>
      </w:pPr>
    </w:p>
    <w:p w14:paraId="44D8B198" w14:textId="77777777" w:rsidR="00904AB8" w:rsidRPr="00283BB3" w:rsidRDefault="00904AB8" w:rsidP="00904AB8">
      <w:pPr>
        <w:rPr>
          <w:rFonts w:asciiTheme="minorHAnsi" w:hAnsiTheme="minorHAnsi" w:cstheme="minorHAnsi"/>
          <w:sz w:val="22"/>
          <w:szCs w:val="22"/>
        </w:rPr>
      </w:pPr>
      <w:r w:rsidRPr="00283BB3">
        <w:rPr>
          <w:rFonts w:asciiTheme="minorHAnsi" w:hAnsiTheme="minorHAnsi" w:cstheme="minorHAnsi"/>
          <w:b/>
          <w:bCs/>
          <w:sz w:val="22"/>
          <w:szCs w:val="22"/>
          <w:u w:val="single"/>
        </w:rPr>
        <w:t>ARTÍCULO 6:</w:t>
      </w:r>
      <w:r w:rsidRPr="00283BB3">
        <w:rPr>
          <w:rFonts w:asciiTheme="minorHAnsi" w:hAnsiTheme="minorHAnsi" w:cstheme="minorHAnsi"/>
          <w:b/>
          <w:bCs/>
          <w:sz w:val="22"/>
          <w:szCs w:val="22"/>
        </w:rPr>
        <w:t xml:space="preserve"> Procedimiento. </w:t>
      </w:r>
      <w:proofErr w:type="spellStart"/>
      <w:r w:rsidRPr="00283BB3">
        <w:rPr>
          <w:rFonts w:asciiTheme="minorHAnsi" w:hAnsiTheme="minorHAnsi" w:cstheme="minorHAnsi"/>
          <w:sz w:val="22"/>
          <w:szCs w:val="22"/>
        </w:rPr>
        <w:t>Establécese</w:t>
      </w:r>
      <w:proofErr w:type="spellEnd"/>
      <w:r w:rsidRPr="00283BB3">
        <w:rPr>
          <w:rFonts w:asciiTheme="minorHAnsi" w:hAnsiTheme="minorHAnsi" w:cstheme="minorHAnsi"/>
          <w:sz w:val="22"/>
          <w:szCs w:val="22"/>
        </w:rPr>
        <w:t xml:space="preserve"> el procedimiento de Categorización de Construcciones Sustentables, el cual constará de las siguientes etapas: </w:t>
      </w:r>
    </w:p>
    <w:p w14:paraId="4821FF4B" w14:textId="77777777" w:rsidR="00904AB8" w:rsidRPr="00283BB3" w:rsidRDefault="00904AB8" w:rsidP="00904AB8">
      <w:pPr>
        <w:jc w:val="both"/>
        <w:rPr>
          <w:rFonts w:asciiTheme="minorHAnsi" w:hAnsiTheme="minorHAnsi" w:cstheme="minorHAnsi"/>
        </w:rPr>
      </w:pPr>
    </w:p>
    <w:p w14:paraId="5B4BA960"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a) Presentación de la Solicitud de Categorización de Construcciones Sustentables. </w:t>
      </w:r>
    </w:p>
    <w:p w14:paraId="00ADAC82"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b) Evaluación por parte de la Autoridad de Aplicación de las prácticas sustentables  </w:t>
      </w:r>
      <w:r w:rsidRPr="00283BB3">
        <w:rPr>
          <w:rFonts w:asciiTheme="minorHAnsi" w:hAnsiTheme="minorHAnsi" w:cstheme="minorHAnsi"/>
          <w:sz w:val="22"/>
          <w:szCs w:val="22"/>
        </w:rPr>
        <w:tab/>
        <w:t xml:space="preserve"> </w:t>
      </w:r>
      <w:r w:rsidRPr="00283BB3">
        <w:rPr>
          <w:rFonts w:asciiTheme="minorHAnsi" w:hAnsiTheme="minorHAnsi" w:cstheme="minorHAnsi"/>
          <w:sz w:val="22"/>
          <w:szCs w:val="22"/>
        </w:rPr>
        <w:tab/>
        <w:t xml:space="preserve">    declaradas. </w:t>
      </w:r>
    </w:p>
    <w:p w14:paraId="21BFA888" w14:textId="587C3DB3"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c) Categorización de la construcción sustentable en función del puntaje obtenido.</w:t>
      </w:r>
    </w:p>
    <w:p w14:paraId="50B130D0"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d) Obtención de las bonificaciones y beneficios acorde a la categoría.</w:t>
      </w:r>
    </w:p>
    <w:p w14:paraId="38AA84E0"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e) Monitoreo y control. </w:t>
      </w:r>
    </w:p>
    <w:p w14:paraId="00B8575A" w14:textId="77777777" w:rsidR="00904AB8" w:rsidRPr="00283BB3" w:rsidRDefault="00904AB8" w:rsidP="00904AB8">
      <w:pPr>
        <w:jc w:val="both"/>
        <w:rPr>
          <w:rFonts w:asciiTheme="minorHAnsi" w:hAnsiTheme="minorHAnsi" w:cstheme="minorHAnsi"/>
        </w:rPr>
      </w:pPr>
    </w:p>
    <w:p w14:paraId="3AFBC03B"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 xml:space="preserve">ARTÍCULO 7: </w:t>
      </w:r>
      <w:r w:rsidRPr="00283BB3">
        <w:rPr>
          <w:rFonts w:asciiTheme="minorHAnsi" w:hAnsiTheme="minorHAnsi" w:cstheme="minorHAnsi"/>
          <w:b/>
          <w:bCs/>
          <w:sz w:val="22"/>
          <w:szCs w:val="22"/>
        </w:rPr>
        <w:t xml:space="preserve">Solicitud de Categorización de Construcciones Sustentables. </w:t>
      </w:r>
      <w:r w:rsidRPr="00283BB3">
        <w:rPr>
          <w:rFonts w:asciiTheme="minorHAnsi" w:hAnsiTheme="minorHAnsi" w:cstheme="minorHAnsi"/>
          <w:sz w:val="22"/>
          <w:szCs w:val="22"/>
        </w:rPr>
        <w:t>El proponente interesado en adherir a la presente ordenanza, deberá solicitarlo a la Autoridad de Aplicación mediante la presentación de la Solicitud de Categorización de Construcciones Sustentables en función de los Términos de Referencia (</w:t>
      </w:r>
      <w:proofErr w:type="spellStart"/>
      <w:r w:rsidRPr="00283BB3">
        <w:rPr>
          <w:rFonts w:asciiTheme="minorHAnsi" w:hAnsiTheme="minorHAnsi" w:cstheme="minorHAnsi"/>
          <w:sz w:val="22"/>
          <w:szCs w:val="22"/>
        </w:rPr>
        <w:t>TdR</w:t>
      </w:r>
      <w:proofErr w:type="spellEnd"/>
      <w:r w:rsidRPr="00283BB3">
        <w:rPr>
          <w:rFonts w:asciiTheme="minorHAnsi" w:hAnsiTheme="minorHAnsi" w:cstheme="minorHAnsi"/>
          <w:sz w:val="22"/>
          <w:szCs w:val="22"/>
        </w:rPr>
        <w:t xml:space="preserve">) para cada tipo de práctica sustentable a implementar, según Anexo 1, el cual forma parte integrante de la presente ordenanza. </w:t>
      </w:r>
    </w:p>
    <w:p w14:paraId="670A7B89" w14:textId="77777777" w:rsidR="00904AB8" w:rsidRPr="00283BB3" w:rsidRDefault="00904AB8" w:rsidP="00904AB8">
      <w:pPr>
        <w:jc w:val="both"/>
        <w:rPr>
          <w:rFonts w:asciiTheme="minorHAnsi" w:hAnsiTheme="minorHAnsi" w:cstheme="minorHAnsi"/>
          <w:sz w:val="22"/>
          <w:szCs w:val="22"/>
        </w:rPr>
      </w:pPr>
    </w:p>
    <w:p w14:paraId="183235DA" w14:textId="77777777" w:rsidR="00904AB8"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ab/>
        <w:t xml:space="preserve">El mismo, tendrá carácter de declaración jurada y, en caso de aplicar a las categorías I y II, deberá estar firmado por profesionales inscriptos en el Registro de Profesionales correspondiente. Los profesionales que firmen dichos informes serán responsables solidarios con el proponente del proyecto de la veracidad de la información contenida en los mismos. </w:t>
      </w:r>
    </w:p>
    <w:p w14:paraId="4F7014E0" w14:textId="77777777" w:rsidR="00904AB8" w:rsidRDefault="00904AB8" w:rsidP="00904AB8">
      <w:pPr>
        <w:jc w:val="both"/>
        <w:rPr>
          <w:rFonts w:asciiTheme="minorHAnsi" w:hAnsiTheme="minorHAnsi" w:cstheme="minorHAnsi"/>
          <w:sz w:val="22"/>
          <w:szCs w:val="22"/>
        </w:rPr>
      </w:pPr>
    </w:p>
    <w:p w14:paraId="19DDC3F9" w14:textId="77777777" w:rsidR="00904AB8" w:rsidRDefault="00904AB8" w:rsidP="00904AB8">
      <w:pPr>
        <w:jc w:val="both"/>
        <w:rPr>
          <w:rFonts w:asciiTheme="minorHAnsi" w:hAnsiTheme="minorHAnsi" w:cstheme="minorHAnsi"/>
          <w:sz w:val="22"/>
          <w:szCs w:val="22"/>
        </w:rPr>
      </w:pPr>
    </w:p>
    <w:p w14:paraId="6BB3DED4" w14:textId="77777777" w:rsidR="00904AB8" w:rsidRDefault="00904AB8" w:rsidP="00904AB8">
      <w:pPr>
        <w:jc w:val="both"/>
        <w:rPr>
          <w:rFonts w:asciiTheme="minorHAnsi" w:hAnsiTheme="minorHAnsi" w:cstheme="minorHAnsi"/>
          <w:sz w:val="22"/>
          <w:szCs w:val="22"/>
        </w:rPr>
      </w:pPr>
    </w:p>
    <w:p w14:paraId="6E784DC5" w14:textId="77777777" w:rsidR="00904AB8" w:rsidRPr="00283BB3" w:rsidRDefault="00904AB8" w:rsidP="00904AB8">
      <w:pPr>
        <w:jc w:val="both"/>
        <w:rPr>
          <w:rFonts w:asciiTheme="minorHAnsi" w:hAnsiTheme="minorHAnsi" w:cstheme="minorHAnsi"/>
        </w:rPr>
      </w:pPr>
    </w:p>
    <w:p w14:paraId="5948A211" w14:textId="77777777" w:rsidR="00904AB8" w:rsidRDefault="00904AB8" w:rsidP="00904AB8">
      <w:pPr>
        <w:jc w:val="both"/>
        <w:rPr>
          <w:rFonts w:asciiTheme="minorHAnsi" w:hAnsiTheme="minorHAnsi" w:cstheme="minorHAnsi"/>
          <w:sz w:val="22"/>
          <w:szCs w:val="22"/>
        </w:rPr>
      </w:pPr>
    </w:p>
    <w:p w14:paraId="5DDBA7A8" w14:textId="77777777" w:rsidR="00904AB8" w:rsidRDefault="00904AB8" w:rsidP="00904AB8">
      <w:pPr>
        <w:jc w:val="both"/>
        <w:rPr>
          <w:rFonts w:asciiTheme="minorHAnsi" w:hAnsiTheme="minorHAnsi" w:cstheme="minorHAnsi"/>
          <w:sz w:val="22"/>
          <w:szCs w:val="22"/>
        </w:rPr>
      </w:pPr>
    </w:p>
    <w:p w14:paraId="1535A090" w14:textId="2B44917B"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 xml:space="preserve">ORDENANZA Nº </w:t>
      </w:r>
      <w:r w:rsidR="008F756B" w:rsidRPr="008F756B">
        <w:rPr>
          <w:rFonts w:asciiTheme="minorHAnsi" w:hAnsiTheme="minorHAnsi" w:cstheme="minorHAnsi"/>
          <w:bCs/>
          <w:sz w:val="22"/>
          <w:szCs w:val="22"/>
        </w:rPr>
        <w:t>7054</w:t>
      </w:r>
      <w:r w:rsidRPr="00283BB3">
        <w:rPr>
          <w:rFonts w:asciiTheme="minorHAnsi" w:hAnsiTheme="minorHAnsi" w:cstheme="minorHAnsi"/>
          <w:sz w:val="22"/>
          <w:szCs w:val="22"/>
        </w:rPr>
        <w:t>/2020</w:t>
      </w:r>
    </w:p>
    <w:p w14:paraId="455D6132" w14:textId="77777777" w:rsidR="00904AB8" w:rsidRPr="00283BB3" w:rsidRDefault="00904AB8" w:rsidP="00904AB8">
      <w:pPr>
        <w:jc w:val="right"/>
        <w:rPr>
          <w:rFonts w:asciiTheme="minorHAnsi" w:hAnsiTheme="minorHAnsi" w:cstheme="minorHAnsi"/>
          <w:sz w:val="22"/>
          <w:szCs w:val="22"/>
        </w:rPr>
      </w:pPr>
      <w:r w:rsidRPr="00283BB3">
        <w:rPr>
          <w:rFonts w:asciiTheme="minorHAnsi" w:hAnsiTheme="minorHAnsi" w:cstheme="minorHAnsi"/>
          <w:sz w:val="22"/>
          <w:szCs w:val="22"/>
        </w:rPr>
        <w:t>HOJA Nº 6</w:t>
      </w:r>
    </w:p>
    <w:p w14:paraId="4EBBC9B2" w14:textId="77777777" w:rsidR="00904AB8" w:rsidRPr="00283BB3" w:rsidRDefault="00904AB8" w:rsidP="00904AB8">
      <w:pPr>
        <w:jc w:val="both"/>
        <w:rPr>
          <w:rFonts w:asciiTheme="minorHAnsi" w:hAnsiTheme="minorHAnsi" w:cstheme="minorHAnsi"/>
          <w:sz w:val="22"/>
          <w:szCs w:val="22"/>
        </w:rPr>
      </w:pPr>
    </w:p>
    <w:p w14:paraId="527E5704"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En caso de tratarse de construcciones nuevas, modificaciones o </w:t>
      </w:r>
      <w:proofErr w:type="spellStart"/>
      <w:r w:rsidRPr="00283BB3">
        <w:rPr>
          <w:rFonts w:asciiTheme="minorHAnsi" w:hAnsiTheme="minorHAnsi" w:cstheme="minorHAnsi"/>
          <w:sz w:val="22"/>
          <w:szCs w:val="22"/>
        </w:rPr>
        <w:t>refuncionalizaciones</w:t>
      </w:r>
      <w:proofErr w:type="spellEnd"/>
      <w:r w:rsidRPr="00283BB3">
        <w:rPr>
          <w:rFonts w:asciiTheme="minorHAnsi" w:hAnsiTheme="minorHAnsi" w:cstheme="minorHAnsi"/>
          <w:sz w:val="22"/>
          <w:szCs w:val="22"/>
        </w:rPr>
        <w:t xml:space="preserve">, la presentación de la Solicitud de Categorización de Construcciones Sustentables, deberá realizarse junto a la solicitud de permiso de edificación y/o, relevamiento. </w:t>
      </w:r>
    </w:p>
    <w:p w14:paraId="53DD236C" w14:textId="77777777" w:rsidR="00904AB8" w:rsidRPr="00283BB3" w:rsidRDefault="00904AB8" w:rsidP="00904AB8">
      <w:pPr>
        <w:rPr>
          <w:rFonts w:asciiTheme="minorHAnsi" w:hAnsiTheme="minorHAnsi" w:cstheme="minorHAnsi"/>
          <w:sz w:val="22"/>
          <w:szCs w:val="22"/>
        </w:rPr>
      </w:pPr>
    </w:p>
    <w:p w14:paraId="65A4C072"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8:</w:t>
      </w:r>
      <w:r w:rsidRPr="00283BB3">
        <w:rPr>
          <w:rFonts w:asciiTheme="minorHAnsi" w:hAnsiTheme="minorHAnsi" w:cstheme="minorHAnsi"/>
          <w:b/>
          <w:bCs/>
          <w:sz w:val="22"/>
          <w:szCs w:val="22"/>
        </w:rPr>
        <w:t xml:space="preserve"> Registro de profesionales. </w:t>
      </w:r>
      <w:r w:rsidRPr="00283BB3">
        <w:rPr>
          <w:rFonts w:asciiTheme="minorHAnsi" w:hAnsiTheme="minorHAnsi" w:cstheme="minorHAnsi"/>
          <w:sz w:val="22"/>
          <w:szCs w:val="22"/>
        </w:rPr>
        <w:t xml:space="preserve">La Autoridad de Aplicación habilitará un Registro Municipal de Profesionales que deseen solicitar la Categorización de Construcciones Sustentables para las categorías I y II. </w:t>
      </w:r>
    </w:p>
    <w:p w14:paraId="7C77C9ED" w14:textId="77777777" w:rsidR="00904AB8" w:rsidRPr="00283BB3" w:rsidRDefault="00904AB8" w:rsidP="00904AB8">
      <w:pPr>
        <w:jc w:val="both"/>
        <w:rPr>
          <w:rFonts w:asciiTheme="minorHAnsi" w:hAnsiTheme="minorHAnsi" w:cstheme="minorHAnsi"/>
          <w:sz w:val="22"/>
          <w:szCs w:val="22"/>
        </w:rPr>
      </w:pPr>
    </w:p>
    <w:p w14:paraId="1A8A743F"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Podrán inscribirse aquellos profesionales que acrediten antecedentes y estudios de grado y/o postgrado en disciplinas ambientales, o profesionales de disciplinas afines a la problemática ambiental planteada por el proyecto, que acrediten experiencia en el tratamiento de proyectos similares. </w:t>
      </w:r>
    </w:p>
    <w:p w14:paraId="12453125" w14:textId="77777777" w:rsidR="00904AB8" w:rsidRPr="00283BB3" w:rsidRDefault="00904AB8" w:rsidP="00904AB8">
      <w:pPr>
        <w:jc w:val="right"/>
        <w:rPr>
          <w:rFonts w:asciiTheme="minorHAnsi" w:hAnsiTheme="minorHAnsi" w:cstheme="minorHAnsi"/>
          <w:sz w:val="22"/>
          <w:szCs w:val="22"/>
        </w:rPr>
      </w:pPr>
    </w:p>
    <w:p w14:paraId="037B1969"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9:</w:t>
      </w:r>
      <w:r w:rsidRPr="00283BB3">
        <w:rPr>
          <w:rFonts w:asciiTheme="minorHAnsi" w:hAnsiTheme="minorHAnsi" w:cstheme="minorHAnsi"/>
          <w:b/>
          <w:bCs/>
          <w:sz w:val="22"/>
          <w:szCs w:val="22"/>
        </w:rPr>
        <w:t xml:space="preserve"> Evaluación. </w:t>
      </w:r>
      <w:r w:rsidRPr="00283BB3">
        <w:rPr>
          <w:rFonts w:asciiTheme="minorHAnsi" w:hAnsiTheme="minorHAnsi" w:cstheme="minorHAnsi"/>
          <w:sz w:val="22"/>
          <w:szCs w:val="22"/>
        </w:rPr>
        <w:t xml:space="preserve">La Autoridad de Aplicación evaluará las prácticas sustentables declaradas en la Solicitud de Categorización de Construcciones Sustentables, descripta en el Artículo 7. </w:t>
      </w:r>
    </w:p>
    <w:p w14:paraId="248A70C4" w14:textId="77777777" w:rsidR="00904AB8" w:rsidRPr="00283BB3" w:rsidRDefault="00904AB8" w:rsidP="00904AB8">
      <w:pPr>
        <w:jc w:val="both"/>
        <w:rPr>
          <w:rFonts w:asciiTheme="minorHAnsi" w:hAnsiTheme="minorHAnsi" w:cstheme="minorHAnsi"/>
          <w:sz w:val="22"/>
          <w:szCs w:val="22"/>
        </w:rPr>
      </w:pPr>
    </w:p>
    <w:p w14:paraId="6E14DBB4"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En caso de estimarlo necesario, la Autoridad de Aplicación podrá solicitar al proponente, una ampliación de la información mediante una Memoria Descriptiva del proyecto, así como solicitar informes sectoriales a las diferentes dependencias municipales involucradas o con competencia en el proyecto, a fin de enriquecer la evaluación de la construcción. </w:t>
      </w:r>
    </w:p>
    <w:p w14:paraId="313D73B0" w14:textId="77777777" w:rsidR="00904AB8" w:rsidRPr="00283BB3" w:rsidRDefault="00904AB8" w:rsidP="00904AB8">
      <w:pPr>
        <w:jc w:val="both"/>
        <w:rPr>
          <w:rFonts w:asciiTheme="minorHAnsi" w:hAnsiTheme="minorHAnsi" w:cstheme="minorHAnsi"/>
          <w:sz w:val="22"/>
          <w:szCs w:val="22"/>
        </w:rPr>
      </w:pPr>
    </w:p>
    <w:p w14:paraId="1D8C04FA"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El sistema de evaluación consistirá en la asignación de un puntaje a las distintas prácticas sustentables, en función de los parámetros de Eficiencia en la Ocupación del Suelo, Eficiencia en el Uso de Energía, Eficiencia en el Uso del Agua, Gestión de los Residuos, Buenas Prácticas de uso y Certificaciones Energéticas, cuyo peso relativo se define en el Anexo 2, el cual forma parte integrante de la presente ordenanza. </w:t>
      </w:r>
    </w:p>
    <w:p w14:paraId="1FA79CBA" w14:textId="77777777" w:rsidR="00904AB8" w:rsidRPr="00283BB3" w:rsidRDefault="00904AB8" w:rsidP="00904AB8">
      <w:pPr>
        <w:jc w:val="both"/>
        <w:rPr>
          <w:rFonts w:asciiTheme="minorHAnsi" w:hAnsiTheme="minorHAnsi" w:cstheme="minorHAnsi"/>
          <w:sz w:val="22"/>
          <w:szCs w:val="22"/>
        </w:rPr>
      </w:pPr>
    </w:p>
    <w:p w14:paraId="7C343DFE"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La Autoridad de Aplicación podrá sumar puntaje adicional para aquellos proyectos que incluyan medidas no contempladas en el Anexo 2, siempre y cuando las mismas se consideren relevantes en la sustentabilidad de los proyectos. Este puntaje adicional no podrá exceder el valor de 10 puntos. </w:t>
      </w:r>
    </w:p>
    <w:p w14:paraId="7B3B42D7" w14:textId="77777777" w:rsidR="00904AB8" w:rsidRPr="00283BB3" w:rsidRDefault="00904AB8" w:rsidP="00904AB8">
      <w:pPr>
        <w:rPr>
          <w:rFonts w:asciiTheme="minorHAnsi" w:hAnsiTheme="minorHAnsi" w:cstheme="minorHAnsi"/>
          <w:sz w:val="22"/>
          <w:szCs w:val="22"/>
        </w:rPr>
      </w:pPr>
    </w:p>
    <w:p w14:paraId="2B801ED4" w14:textId="77777777" w:rsidR="00904AB8" w:rsidRPr="00283BB3" w:rsidRDefault="00904AB8" w:rsidP="00904AB8">
      <w:pPr>
        <w:rPr>
          <w:rFonts w:asciiTheme="minorHAnsi" w:hAnsiTheme="minorHAnsi" w:cstheme="minorHAnsi"/>
          <w:sz w:val="22"/>
          <w:szCs w:val="22"/>
        </w:rPr>
      </w:pPr>
      <w:r w:rsidRPr="00283BB3">
        <w:rPr>
          <w:rFonts w:asciiTheme="minorHAnsi" w:hAnsiTheme="minorHAnsi" w:cstheme="minorHAnsi"/>
          <w:b/>
          <w:bCs/>
          <w:sz w:val="22"/>
          <w:szCs w:val="22"/>
          <w:u w:val="single"/>
        </w:rPr>
        <w:t xml:space="preserve">ARTÍCULO 10: </w:t>
      </w:r>
      <w:r w:rsidRPr="00283BB3">
        <w:rPr>
          <w:rFonts w:asciiTheme="minorHAnsi" w:hAnsiTheme="minorHAnsi" w:cstheme="minorHAnsi"/>
          <w:b/>
          <w:bCs/>
          <w:sz w:val="22"/>
          <w:szCs w:val="22"/>
        </w:rPr>
        <w:t>Valorización de zonas deprimidas</w:t>
      </w:r>
      <w:r w:rsidRPr="00283BB3">
        <w:rPr>
          <w:rFonts w:asciiTheme="minorHAnsi" w:hAnsiTheme="minorHAnsi" w:cstheme="minorHAnsi"/>
          <w:sz w:val="22"/>
          <w:szCs w:val="22"/>
        </w:rPr>
        <w:t xml:space="preserve">. La Autoridad de Aplicación, podrá definir zonas deprimidas para su valorización mediante la asignación de mayor puntaje al parámetro de Sitio. </w:t>
      </w:r>
    </w:p>
    <w:p w14:paraId="6D2B7411" w14:textId="77777777" w:rsidR="00904AB8" w:rsidRPr="00283BB3" w:rsidRDefault="00904AB8" w:rsidP="00904AB8">
      <w:pPr>
        <w:rPr>
          <w:rFonts w:asciiTheme="minorHAnsi" w:hAnsiTheme="minorHAnsi" w:cstheme="minorHAnsi"/>
          <w:b/>
          <w:bCs/>
          <w:u w:val="single"/>
        </w:rPr>
      </w:pPr>
    </w:p>
    <w:p w14:paraId="3710B433" w14:textId="77777777" w:rsidR="00904AB8" w:rsidRDefault="00904AB8" w:rsidP="00904AB8">
      <w:pPr>
        <w:jc w:val="both"/>
        <w:rPr>
          <w:rFonts w:asciiTheme="minorHAnsi" w:hAnsiTheme="minorHAnsi" w:cstheme="minorHAnsi"/>
          <w:sz w:val="22"/>
          <w:szCs w:val="22"/>
        </w:rPr>
      </w:pPr>
      <w:r w:rsidRPr="00283BB3">
        <w:rPr>
          <w:rFonts w:asciiTheme="minorHAnsi" w:hAnsiTheme="minorHAnsi" w:cstheme="minorHAnsi"/>
          <w:b/>
          <w:bCs/>
          <w:sz w:val="22"/>
          <w:szCs w:val="22"/>
          <w:u w:val="single"/>
        </w:rPr>
        <w:t xml:space="preserve">ARTÍCULO 11: Categorización de Construcciones Sustentables. </w:t>
      </w:r>
      <w:r w:rsidRPr="00283BB3">
        <w:rPr>
          <w:rFonts w:asciiTheme="minorHAnsi" w:hAnsiTheme="minorHAnsi" w:cstheme="minorHAnsi"/>
          <w:sz w:val="22"/>
          <w:szCs w:val="22"/>
        </w:rPr>
        <w:t xml:space="preserve">En base al puntaje obtenido mediante el procedimiento de evaluación descrito en el Artículo 9, se establecen cuatro (4) categorías de construcciones sustentables: I, II, III y IV, siendo “I” construcciones de mayor sustentabilidad y “IV” construcciones de menor sustentabilidad. La categorización se dará en función a la siguiente escala: </w:t>
      </w:r>
    </w:p>
    <w:p w14:paraId="1F32633F" w14:textId="77777777" w:rsidR="00904AB8" w:rsidRDefault="00904AB8" w:rsidP="00904AB8">
      <w:pPr>
        <w:jc w:val="both"/>
        <w:rPr>
          <w:rFonts w:asciiTheme="minorHAnsi" w:hAnsiTheme="minorHAnsi" w:cstheme="minorHAnsi"/>
          <w:sz w:val="22"/>
          <w:szCs w:val="22"/>
        </w:rPr>
      </w:pPr>
    </w:p>
    <w:p w14:paraId="6B163D61" w14:textId="77777777" w:rsidR="00904AB8" w:rsidRDefault="00904AB8" w:rsidP="00904AB8">
      <w:pPr>
        <w:jc w:val="both"/>
        <w:rPr>
          <w:rFonts w:asciiTheme="minorHAnsi" w:hAnsiTheme="minorHAnsi" w:cstheme="minorHAnsi"/>
          <w:sz w:val="22"/>
          <w:szCs w:val="22"/>
        </w:rPr>
      </w:pPr>
    </w:p>
    <w:p w14:paraId="4F3D95BE" w14:textId="77777777" w:rsidR="00904AB8" w:rsidRDefault="00904AB8" w:rsidP="00904AB8">
      <w:pPr>
        <w:jc w:val="both"/>
        <w:rPr>
          <w:rFonts w:asciiTheme="minorHAnsi" w:hAnsiTheme="minorHAnsi" w:cstheme="minorHAnsi"/>
          <w:sz w:val="22"/>
          <w:szCs w:val="22"/>
        </w:rPr>
      </w:pPr>
    </w:p>
    <w:p w14:paraId="2A668D70" w14:textId="77777777" w:rsidR="00904AB8" w:rsidRDefault="00904AB8" w:rsidP="00904AB8">
      <w:pPr>
        <w:jc w:val="both"/>
        <w:rPr>
          <w:rFonts w:asciiTheme="minorHAnsi" w:hAnsiTheme="minorHAnsi" w:cstheme="minorHAnsi"/>
          <w:sz w:val="22"/>
          <w:szCs w:val="22"/>
        </w:rPr>
      </w:pPr>
    </w:p>
    <w:p w14:paraId="08A67C42" w14:textId="77777777"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ORDENANZA Nº /2020</w:t>
      </w:r>
    </w:p>
    <w:p w14:paraId="75F9A878" w14:textId="77777777" w:rsidR="00904AB8" w:rsidRPr="00283BB3" w:rsidRDefault="00904AB8" w:rsidP="00904AB8">
      <w:pPr>
        <w:jc w:val="right"/>
        <w:rPr>
          <w:rFonts w:asciiTheme="minorHAnsi" w:hAnsiTheme="minorHAnsi" w:cstheme="minorHAnsi"/>
        </w:rPr>
      </w:pPr>
      <w:r w:rsidRPr="00283BB3">
        <w:rPr>
          <w:rFonts w:asciiTheme="minorHAnsi" w:hAnsiTheme="minorHAnsi" w:cstheme="minorHAnsi"/>
          <w:sz w:val="22"/>
          <w:szCs w:val="22"/>
        </w:rPr>
        <w:t>HOJA Nº 7</w:t>
      </w:r>
    </w:p>
    <w:p w14:paraId="3B4CC619" w14:textId="77777777" w:rsidR="00904AB8" w:rsidRPr="00283BB3" w:rsidRDefault="00904AB8" w:rsidP="00904AB8">
      <w:pPr>
        <w:jc w:val="both"/>
        <w:rPr>
          <w:rFonts w:asciiTheme="minorHAnsi" w:hAnsiTheme="minorHAnsi" w:cstheme="minorHAnsi"/>
        </w:rPr>
      </w:pPr>
    </w:p>
    <w:p w14:paraId="16DDE478" w14:textId="77777777" w:rsidR="00904AB8" w:rsidRPr="00283BB3" w:rsidRDefault="00904AB8" w:rsidP="00904AB8">
      <w:pPr>
        <w:rPr>
          <w:rFonts w:asciiTheme="minorHAnsi" w:hAnsiTheme="minorHAnsi" w:cstheme="minorHAnsi"/>
          <w:sz w:val="22"/>
          <w:szCs w:val="22"/>
        </w:rPr>
      </w:pPr>
    </w:p>
    <w:tbl>
      <w:tblPr>
        <w:tblW w:w="9269" w:type="dxa"/>
        <w:tblCellMar>
          <w:top w:w="55" w:type="dxa"/>
          <w:left w:w="55" w:type="dxa"/>
          <w:bottom w:w="55" w:type="dxa"/>
          <w:right w:w="55" w:type="dxa"/>
        </w:tblCellMar>
        <w:tblLook w:val="04A0" w:firstRow="1" w:lastRow="0" w:firstColumn="1" w:lastColumn="0" w:noHBand="0" w:noVBand="1"/>
      </w:tblPr>
      <w:tblGrid>
        <w:gridCol w:w="4820"/>
        <w:gridCol w:w="4449"/>
      </w:tblGrid>
      <w:tr w:rsidR="00904AB8" w:rsidRPr="00283BB3" w14:paraId="792EDD1C" w14:textId="77777777" w:rsidTr="00904AB8">
        <w:tc>
          <w:tcPr>
            <w:tcW w:w="4820" w:type="dxa"/>
            <w:tcBorders>
              <w:top w:val="single" w:sz="4" w:space="0" w:color="000000"/>
              <w:left w:val="single" w:sz="4" w:space="0" w:color="000000"/>
              <w:bottom w:val="single" w:sz="4" w:space="0" w:color="000000"/>
            </w:tcBorders>
          </w:tcPr>
          <w:p w14:paraId="59927E33"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Categoría </w:t>
            </w:r>
          </w:p>
        </w:tc>
        <w:tc>
          <w:tcPr>
            <w:tcW w:w="4449" w:type="dxa"/>
            <w:tcBorders>
              <w:top w:val="single" w:sz="4" w:space="0" w:color="000000"/>
              <w:left w:val="single" w:sz="4" w:space="0" w:color="000000"/>
              <w:bottom w:val="single" w:sz="4" w:space="0" w:color="000000"/>
              <w:right w:val="single" w:sz="4" w:space="0" w:color="000000"/>
            </w:tcBorders>
          </w:tcPr>
          <w:p w14:paraId="6400439D"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Intervalo de puntaje obtenido </w:t>
            </w:r>
          </w:p>
        </w:tc>
      </w:tr>
      <w:tr w:rsidR="00904AB8" w:rsidRPr="00283BB3" w14:paraId="2888679F" w14:textId="77777777" w:rsidTr="00904AB8">
        <w:tc>
          <w:tcPr>
            <w:tcW w:w="4820" w:type="dxa"/>
            <w:tcBorders>
              <w:left w:val="single" w:sz="4" w:space="0" w:color="000000"/>
              <w:bottom w:val="single" w:sz="4" w:space="0" w:color="000000"/>
            </w:tcBorders>
          </w:tcPr>
          <w:p w14:paraId="15E57DC6"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I </w:t>
            </w:r>
          </w:p>
        </w:tc>
        <w:tc>
          <w:tcPr>
            <w:tcW w:w="4449" w:type="dxa"/>
            <w:tcBorders>
              <w:left w:val="single" w:sz="4" w:space="0" w:color="000000"/>
              <w:bottom w:val="single" w:sz="4" w:space="0" w:color="000000"/>
              <w:right w:val="single" w:sz="4" w:space="0" w:color="000000"/>
            </w:tcBorders>
          </w:tcPr>
          <w:p w14:paraId="2016DF7C"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71-100 </w:t>
            </w:r>
          </w:p>
        </w:tc>
      </w:tr>
      <w:tr w:rsidR="00904AB8" w:rsidRPr="00283BB3" w14:paraId="7812E140" w14:textId="77777777" w:rsidTr="00904AB8">
        <w:tc>
          <w:tcPr>
            <w:tcW w:w="4820" w:type="dxa"/>
            <w:tcBorders>
              <w:left w:val="single" w:sz="4" w:space="0" w:color="000000"/>
              <w:bottom w:val="single" w:sz="4" w:space="0" w:color="000000"/>
            </w:tcBorders>
          </w:tcPr>
          <w:p w14:paraId="13FC14DB"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II </w:t>
            </w:r>
          </w:p>
        </w:tc>
        <w:tc>
          <w:tcPr>
            <w:tcW w:w="4449" w:type="dxa"/>
            <w:tcBorders>
              <w:left w:val="single" w:sz="4" w:space="0" w:color="000000"/>
              <w:bottom w:val="single" w:sz="4" w:space="0" w:color="000000"/>
              <w:right w:val="single" w:sz="4" w:space="0" w:color="000000"/>
            </w:tcBorders>
          </w:tcPr>
          <w:p w14:paraId="48B8E415"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41-70 </w:t>
            </w:r>
          </w:p>
        </w:tc>
      </w:tr>
      <w:tr w:rsidR="00904AB8" w:rsidRPr="00283BB3" w14:paraId="2E8881FF" w14:textId="77777777" w:rsidTr="00904AB8">
        <w:tc>
          <w:tcPr>
            <w:tcW w:w="4820" w:type="dxa"/>
            <w:tcBorders>
              <w:left w:val="single" w:sz="4" w:space="0" w:color="000000"/>
              <w:bottom w:val="single" w:sz="4" w:space="0" w:color="000000"/>
            </w:tcBorders>
          </w:tcPr>
          <w:p w14:paraId="07585C79"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III </w:t>
            </w:r>
          </w:p>
        </w:tc>
        <w:tc>
          <w:tcPr>
            <w:tcW w:w="4449" w:type="dxa"/>
            <w:tcBorders>
              <w:left w:val="single" w:sz="4" w:space="0" w:color="000000"/>
              <w:bottom w:val="single" w:sz="4" w:space="0" w:color="000000"/>
              <w:right w:val="single" w:sz="4" w:space="0" w:color="000000"/>
            </w:tcBorders>
          </w:tcPr>
          <w:p w14:paraId="63E04A1F"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21-40 </w:t>
            </w:r>
          </w:p>
        </w:tc>
      </w:tr>
      <w:tr w:rsidR="00904AB8" w:rsidRPr="00283BB3" w14:paraId="32FEFA20" w14:textId="77777777" w:rsidTr="00904AB8">
        <w:tc>
          <w:tcPr>
            <w:tcW w:w="4820" w:type="dxa"/>
            <w:tcBorders>
              <w:left w:val="single" w:sz="4" w:space="0" w:color="000000"/>
              <w:bottom w:val="single" w:sz="4" w:space="0" w:color="000000"/>
            </w:tcBorders>
          </w:tcPr>
          <w:p w14:paraId="45EFDB58"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IV </w:t>
            </w:r>
          </w:p>
        </w:tc>
        <w:tc>
          <w:tcPr>
            <w:tcW w:w="4449" w:type="dxa"/>
            <w:tcBorders>
              <w:left w:val="single" w:sz="4" w:space="0" w:color="000000"/>
              <w:bottom w:val="single" w:sz="4" w:space="0" w:color="000000"/>
              <w:right w:val="single" w:sz="4" w:space="0" w:color="000000"/>
            </w:tcBorders>
          </w:tcPr>
          <w:p w14:paraId="1DBE924B"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 1-20 </w:t>
            </w:r>
          </w:p>
        </w:tc>
      </w:tr>
    </w:tbl>
    <w:p w14:paraId="7ACE5DE9" w14:textId="77777777" w:rsidR="00904AB8" w:rsidRPr="00283BB3" w:rsidRDefault="00904AB8" w:rsidP="00904AB8">
      <w:pPr>
        <w:rPr>
          <w:rFonts w:asciiTheme="minorHAnsi" w:hAnsiTheme="minorHAnsi" w:cstheme="minorHAnsi"/>
          <w:sz w:val="22"/>
          <w:szCs w:val="22"/>
        </w:rPr>
      </w:pPr>
    </w:p>
    <w:p w14:paraId="59F5AE00" w14:textId="77777777" w:rsidR="00904AB8" w:rsidRPr="00283BB3" w:rsidRDefault="00904AB8" w:rsidP="00904AB8">
      <w:pPr>
        <w:rPr>
          <w:rFonts w:asciiTheme="minorHAnsi" w:hAnsiTheme="minorHAnsi" w:cstheme="minorHAnsi"/>
          <w:sz w:val="22"/>
          <w:szCs w:val="22"/>
        </w:rPr>
      </w:pPr>
    </w:p>
    <w:p w14:paraId="412127AB"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La Autoridad de Aplicación dictaminará mediante Resolución la categoría de Construcción Sustentable asignada al proyecto. En caso de tratarse de una construcción nueva, quedará constancia de la misma en el Cartel de Obra y Planos Conforme a Obra. </w:t>
      </w:r>
    </w:p>
    <w:p w14:paraId="2FFB93A7" w14:textId="77777777" w:rsidR="00904AB8" w:rsidRPr="00283BB3" w:rsidRDefault="00904AB8" w:rsidP="00904AB8">
      <w:pPr>
        <w:jc w:val="both"/>
        <w:rPr>
          <w:rFonts w:asciiTheme="minorHAnsi" w:hAnsiTheme="minorHAnsi" w:cstheme="minorHAnsi"/>
          <w:sz w:val="22"/>
          <w:szCs w:val="22"/>
        </w:rPr>
      </w:pPr>
    </w:p>
    <w:p w14:paraId="615C40E9"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Una vez obtenida la Categoría de Construcción Sustentable correspondiente, autorizase al proponente, a utilizar públicamente el distintivo de "Construcción Sustentable Categoría (X)", con la identificación de la marca: "Godoy Cruz". </w:t>
      </w:r>
    </w:p>
    <w:p w14:paraId="2B332348" w14:textId="77777777" w:rsidR="00904AB8" w:rsidRPr="00283BB3" w:rsidRDefault="00904AB8" w:rsidP="00904AB8">
      <w:pPr>
        <w:rPr>
          <w:rFonts w:asciiTheme="minorHAnsi" w:hAnsiTheme="minorHAnsi" w:cstheme="minorHAnsi"/>
          <w:sz w:val="22"/>
          <w:szCs w:val="22"/>
        </w:rPr>
      </w:pPr>
    </w:p>
    <w:p w14:paraId="43708F35"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b/>
          <w:bCs/>
          <w:sz w:val="22"/>
          <w:szCs w:val="22"/>
          <w:u w:val="single"/>
        </w:rPr>
        <w:t>ARTÍCULO 12:</w:t>
      </w:r>
      <w:r w:rsidRPr="00283BB3">
        <w:rPr>
          <w:rFonts w:asciiTheme="minorHAnsi" w:hAnsiTheme="minorHAnsi" w:cstheme="minorHAnsi"/>
          <w:b/>
          <w:bCs/>
          <w:sz w:val="22"/>
          <w:szCs w:val="22"/>
        </w:rPr>
        <w:t xml:space="preserve"> Monitoreo y control.</w:t>
      </w:r>
      <w:r w:rsidRPr="00283BB3">
        <w:rPr>
          <w:rFonts w:asciiTheme="minorHAnsi" w:hAnsiTheme="minorHAnsi" w:cstheme="minorHAnsi"/>
          <w:sz w:val="22"/>
          <w:szCs w:val="22"/>
        </w:rPr>
        <w:t xml:space="preserve"> La Autoridad de Aplicación definirá las inspecciones para verificar el cumplimiento de las prácticas bajo las cuales se obtuvo la correspondiente Categoría de Construcción Sustentable. </w:t>
      </w:r>
    </w:p>
    <w:p w14:paraId="5032BCD2" w14:textId="77777777" w:rsidR="00904AB8" w:rsidRPr="00283BB3" w:rsidRDefault="00904AB8" w:rsidP="00904AB8">
      <w:pPr>
        <w:jc w:val="both"/>
        <w:rPr>
          <w:rFonts w:asciiTheme="minorHAnsi" w:hAnsiTheme="minorHAnsi" w:cstheme="minorHAnsi"/>
          <w:sz w:val="22"/>
          <w:szCs w:val="22"/>
        </w:rPr>
      </w:pPr>
    </w:p>
    <w:p w14:paraId="45829297"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b/>
          <w:bCs/>
          <w:sz w:val="22"/>
          <w:szCs w:val="22"/>
          <w:u w:val="single"/>
        </w:rPr>
        <w:t>ARTÍCULO 13</w:t>
      </w:r>
      <w:proofErr w:type="gramStart"/>
      <w:r w:rsidRPr="00283BB3">
        <w:rPr>
          <w:rFonts w:asciiTheme="minorHAnsi" w:hAnsiTheme="minorHAnsi" w:cstheme="minorHAnsi"/>
          <w:b/>
          <w:bCs/>
          <w:sz w:val="22"/>
          <w:szCs w:val="22"/>
          <w:u w:val="single"/>
        </w:rPr>
        <w:t>:</w:t>
      </w:r>
      <w:r w:rsidRPr="00283BB3">
        <w:rPr>
          <w:rFonts w:asciiTheme="minorHAnsi" w:hAnsiTheme="minorHAnsi" w:cstheme="minorHAnsi"/>
          <w:b/>
          <w:bCs/>
          <w:sz w:val="22"/>
          <w:szCs w:val="22"/>
        </w:rPr>
        <w:t xml:space="preserve">  </w:t>
      </w:r>
      <w:proofErr w:type="spellStart"/>
      <w:r w:rsidRPr="00283BB3">
        <w:rPr>
          <w:rFonts w:asciiTheme="minorHAnsi" w:hAnsiTheme="minorHAnsi" w:cstheme="minorHAnsi"/>
          <w:b/>
          <w:bCs/>
          <w:sz w:val="22"/>
          <w:szCs w:val="22"/>
        </w:rPr>
        <w:t>Recategorización</w:t>
      </w:r>
      <w:proofErr w:type="spellEnd"/>
      <w:proofErr w:type="gramEnd"/>
      <w:r w:rsidRPr="00283BB3">
        <w:rPr>
          <w:rFonts w:asciiTheme="minorHAnsi" w:hAnsiTheme="minorHAnsi" w:cstheme="minorHAnsi"/>
          <w:b/>
          <w:bCs/>
          <w:sz w:val="22"/>
          <w:szCs w:val="22"/>
        </w:rPr>
        <w:t xml:space="preserve">. </w:t>
      </w:r>
      <w:r w:rsidRPr="00283BB3">
        <w:rPr>
          <w:rFonts w:asciiTheme="minorHAnsi" w:hAnsiTheme="minorHAnsi" w:cstheme="minorHAnsi"/>
          <w:sz w:val="22"/>
          <w:szCs w:val="22"/>
        </w:rPr>
        <w:t xml:space="preserve">En caso de incorporar nuevas prácticas sustentables, el proponente podrá solicitar la </w:t>
      </w:r>
      <w:proofErr w:type="spellStart"/>
      <w:r w:rsidRPr="00283BB3">
        <w:rPr>
          <w:rFonts w:asciiTheme="minorHAnsi" w:hAnsiTheme="minorHAnsi" w:cstheme="minorHAnsi"/>
          <w:sz w:val="22"/>
          <w:szCs w:val="22"/>
        </w:rPr>
        <w:t>recategorización</w:t>
      </w:r>
      <w:proofErr w:type="spellEnd"/>
      <w:r w:rsidRPr="00283BB3">
        <w:rPr>
          <w:rFonts w:asciiTheme="minorHAnsi" w:hAnsiTheme="minorHAnsi" w:cstheme="minorHAnsi"/>
          <w:sz w:val="22"/>
          <w:szCs w:val="22"/>
        </w:rPr>
        <w:t xml:space="preserve"> de la construcción. </w:t>
      </w:r>
    </w:p>
    <w:p w14:paraId="3D3E7D94" w14:textId="77777777" w:rsidR="00904AB8" w:rsidRPr="00283BB3" w:rsidRDefault="00904AB8" w:rsidP="00904AB8">
      <w:pPr>
        <w:jc w:val="both"/>
        <w:rPr>
          <w:rFonts w:asciiTheme="minorHAnsi" w:hAnsiTheme="minorHAnsi" w:cstheme="minorHAnsi"/>
          <w:sz w:val="22"/>
          <w:szCs w:val="22"/>
        </w:rPr>
      </w:pPr>
    </w:p>
    <w:p w14:paraId="21645EA0" w14:textId="77777777" w:rsidR="00904AB8" w:rsidRPr="00283BB3" w:rsidRDefault="00904AB8" w:rsidP="00904AB8">
      <w:pPr>
        <w:jc w:val="both"/>
        <w:rPr>
          <w:rFonts w:asciiTheme="minorHAnsi" w:hAnsiTheme="minorHAnsi" w:cstheme="minorHAnsi"/>
          <w:sz w:val="22"/>
          <w:szCs w:val="22"/>
        </w:rPr>
      </w:pPr>
      <w:r w:rsidRPr="00283BB3">
        <w:rPr>
          <w:rFonts w:asciiTheme="minorHAnsi" w:hAnsiTheme="minorHAnsi" w:cstheme="minorHAnsi"/>
          <w:b/>
          <w:bCs/>
          <w:sz w:val="22"/>
          <w:szCs w:val="22"/>
          <w:u w:val="single"/>
        </w:rPr>
        <w:t>ARTÍCULO 14:</w:t>
      </w:r>
      <w:r w:rsidRPr="00283BB3">
        <w:rPr>
          <w:rFonts w:asciiTheme="minorHAnsi" w:hAnsiTheme="minorHAnsi" w:cstheme="minorHAnsi"/>
          <w:b/>
          <w:bCs/>
          <w:sz w:val="22"/>
          <w:szCs w:val="22"/>
        </w:rPr>
        <w:t xml:space="preserve"> Sistema de Bonificaciones. </w:t>
      </w:r>
      <w:r w:rsidRPr="00283BB3">
        <w:rPr>
          <w:rFonts w:asciiTheme="minorHAnsi" w:hAnsiTheme="minorHAnsi" w:cstheme="minorHAnsi"/>
          <w:sz w:val="22"/>
          <w:szCs w:val="22"/>
        </w:rPr>
        <w:t xml:space="preserve">Autorizase al Departamento Ejecutivo a implementar un sistema de bonificación a las Construcciones Sustentables en función de la categoría obtenida y dimensiones de la construcción, mediante un descuento a los servicios a la propiedad raíz, y de los aforos por derecho de edificación establecidos en Ordenanza Nº 1934 en Título I, Capítulo I, Art 133, 134 y 136 y Título II Cap. I respectivamente, y Ordenanza Tarifaria vigente, según el siguiente detalle: </w:t>
      </w:r>
    </w:p>
    <w:p w14:paraId="228EDB05" w14:textId="77777777" w:rsidR="00904AB8" w:rsidRPr="00283BB3" w:rsidRDefault="00904AB8" w:rsidP="00904AB8">
      <w:pPr>
        <w:jc w:val="both"/>
        <w:rPr>
          <w:rFonts w:asciiTheme="minorHAnsi" w:hAnsiTheme="minorHAnsi" w:cstheme="minorHAnsi"/>
          <w:sz w:val="22"/>
          <w:szCs w:val="22"/>
        </w:rPr>
      </w:pPr>
    </w:p>
    <w:p w14:paraId="5D751FD0"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ab/>
        <w:t xml:space="preserve">a) Descuento en los aforos por derecho de edificación: los aforos por derecho de </w:t>
      </w:r>
      <w:r w:rsidRPr="00283BB3">
        <w:rPr>
          <w:rFonts w:asciiTheme="minorHAnsi" w:hAnsiTheme="minorHAnsi" w:cstheme="minorHAnsi"/>
          <w:sz w:val="22"/>
          <w:szCs w:val="22"/>
        </w:rPr>
        <w:tab/>
      </w:r>
      <w:r w:rsidRPr="00283BB3">
        <w:rPr>
          <w:rFonts w:asciiTheme="minorHAnsi" w:hAnsiTheme="minorHAnsi" w:cstheme="minorHAnsi"/>
          <w:sz w:val="22"/>
          <w:szCs w:val="22"/>
        </w:rPr>
        <w:tab/>
        <w:t xml:space="preserve">    edificación deberán abonarse previo al otorgamiento del permiso de obra  </w:t>
      </w:r>
    </w:p>
    <w:p w14:paraId="4091D056" w14:textId="09EA697A" w:rsidR="004B5817" w:rsidRDefault="00904AB8" w:rsidP="00904AB8">
      <w:pPr>
        <w:jc w:val="both"/>
        <w:rPr>
          <w:rFonts w:asciiTheme="minorHAnsi" w:hAnsiTheme="minorHAnsi" w:cstheme="minorHAnsi"/>
          <w:sz w:val="22"/>
          <w:szCs w:val="22"/>
        </w:rPr>
      </w:pPr>
      <w:r w:rsidRPr="00283BB3">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sidRPr="00283BB3">
        <w:rPr>
          <w:rFonts w:asciiTheme="minorHAnsi" w:hAnsiTheme="minorHAnsi" w:cstheme="minorHAnsi"/>
          <w:sz w:val="22"/>
          <w:szCs w:val="22"/>
        </w:rPr>
        <w:t>correspondiente</w:t>
      </w:r>
      <w:proofErr w:type="gramEnd"/>
      <w:r w:rsidRPr="00283BB3">
        <w:rPr>
          <w:rFonts w:asciiTheme="minorHAnsi" w:hAnsiTheme="minorHAnsi" w:cstheme="minorHAnsi"/>
          <w:sz w:val="22"/>
          <w:szCs w:val="22"/>
        </w:rPr>
        <w:t xml:space="preserve"> y </w:t>
      </w:r>
      <w:r w:rsidR="004B5817">
        <w:rPr>
          <w:rFonts w:asciiTheme="minorHAnsi" w:hAnsiTheme="minorHAnsi" w:cstheme="minorHAnsi"/>
          <w:sz w:val="22"/>
          <w:szCs w:val="22"/>
        </w:rPr>
        <w:t xml:space="preserve">siguiendo </w:t>
      </w:r>
      <w:r w:rsidRPr="00283BB3">
        <w:rPr>
          <w:rFonts w:asciiTheme="minorHAnsi" w:hAnsiTheme="minorHAnsi" w:cstheme="minorHAnsi"/>
          <w:sz w:val="22"/>
          <w:szCs w:val="22"/>
        </w:rPr>
        <w:t xml:space="preserve"> </w:t>
      </w:r>
      <w:r w:rsidR="004B5817">
        <w:rPr>
          <w:rFonts w:asciiTheme="minorHAnsi" w:hAnsiTheme="minorHAnsi" w:cstheme="minorHAnsi"/>
          <w:sz w:val="22"/>
          <w:szCs w:val="22"/>
        </w:rPr>
        <w:t xml:space="preserve">el siguiente criterio: </w:t>
      </w:r>
      <w:r w:rsidRPr="00283BB3">
        <w:rPr>
          <w:rFonts w:asciiTheme="minorHAnsi" w:hAnsiTheme="minorHAnsi" w:cstheme="minorHAnsi"/>
          <w:sz w:val="22"/>
          <w:szCs w:val="22"/>
        </w:rPr>
        <w:t xml:space="preserve">     </w:t>
      </w:r>
    </w:p>
    <w:p w14:paraId="00DD284B" w14:textId="77777777" w:rsidR="004B5817" w:rsidRDefault="004B5817" w:rsidP="00904AB8">
      <w:pPr>
        <w:jc w:val="both"/>
        <w:rPr>
          <w:rFonts w:asciiTheme="minorHAnsi" w:hAnsiTheme="minorHAnsi" w:cstheme="minorHAnsi"/>
          <w:sz w:val="22"/>
          <w:szCs w:val="22"/>
        </w:rPr>
      </w:pPr>
    </w:p>
    <w:p w14:paraId="3F5F76D9" w14:textId="77777777" w:rsidR="004B5817" w:rsidRDefault="004B5817" w:rsidP="00904AB8">
      <w:pPr>
        <w:jc w:val="both"/>
        <w:rPr>
          <w:rFonts w:asciiTheme="minorHAnsi" w:hAnsiTheme="minorHAnsi" w:cstheme="minorHAnsi"/>
          <w:sz w:val="22"/>
          <w:szCs w:val="22"/>
        </w:rPr>
      </w:pPr>
    </w:p>
    <w:p w14:paraId="4C5F461D" w14:textId="77777777" w:rsidR="004B5817" w:rsidRDefault="004B5817" w:rsidP="00904AB8">
      <w:pPr>
        <w:jc w:val="both"/>
        <w:rPr>
          <w:rFonts w:asciiTheme="minorHAnsi" w:hAnsiTheme="minorHAnsi" w:cstheme="minorHAnsi"/>
          <w:sz w:val="22"/>
          <w:szCs w:val="22"/>
        </w:rPr>
      </w:pPr>
    </w:p>
    <w:p w14:paraId="7E119F52" w14:textId="77777777" w:rsidR="004B5817" w:rsidRDefault="004B5817" w:rsidP="00904AB8">
      <w:pPr>
        <w:jc w:val="both"/>
        <w:rPr>
          <w:rFonts w:asciiTheme="minorHAnsi" w:hAnsiTheme="minorHAnsi" w:cstheme="minorHAnsi"/>
          <w:sz w:val="22"/>
          <w:szCs w:val="22"/>
        </w:rPr>
      </w:pPr>
    </w:p>
    <w:p w14:paraId="051A165C" w14:textId="77777777" w:rsidR="004B5817" w:rsidRDefault="004B5817" w:rsidP="00904AB8">
      <w:pPr>
        <w:jc w:val="both"/>
        <w:rPr>
          <w:rFonts w:asciiTheme="minorHAnsi" w:hAnsiTheme="minorHAnsi" w:cstheme="minorHAnsi"/>
          <w:sz w:val="22"/>
          <w:szCs w:val="22"/>
        </w:rPr>
      </w:pPr>
    </w:p>
    <w:p w14:paraId="54D88DC7" w14:textId="77777777" w:rsidR="004B5817" w:rsidRDefault="004B5817" w:rsidP="00904AB8">
      <w:pPr>
        <w:jc w:val="both"/>
        <w:rPr>
          <w:rFonts w:asciiTheme="minorHAnsi" w:hAnsiTheme="minorHAnsi" w:cstheme="minorHAnsi"/>
          <w:sz w:val="22"/>
          <w:szCs w:val="22"/>
        </w:rPr>
      </w:pPr>
    </w:p>
    <w:p w14:paraId="12C3FAA4" w14:textId="77777777" w:rsidR="004B5817" w:rsidRDefault="004B5817" w:rsidP="00904AB8">
      <w:pPr>
        <w:jc w:val="both"/>
        <w:rPr>
          <w:rFonts w:asciiTheme="minorHAnsi" w:hAnsiTheme="minorHAnsi" w:cstheme="minorHAnsi"/>
          <w:sz w:val="22"/>
          <w:szCs w:val="22"/>
        </w:rPr>
      </w:pPr>
    </w:p>
    <w:p w14:paraId="037315E9" w14:textId="77777777" w:rsidR="004B5817" w:rsidRDefault="004B5817" w:rsidP="00904AB8">
      <w:pPr>
        <w:jc w:val="both"/>
        <w:rPr>
          <w:rFonts w:asciiTheme="minorHAnsi" w:hAnsiTheme="minorHAnsi" w:cstheme="minorHAnsi"/>
          <w:sz w:val="22"/>
          <w:szCs w:val="22"/>
        </w:rPr>
      </w:pPr>
    </w:p>
    <w:p w14:paraId="711C4530" w14:textId="77777777" w:rsidR="004B5817" w:rsidRDefault="004B5817" w:rsidP="00904AB8">
      <w:pPr>
        <w:jc w:val="both"/>
        <w:rPr>
          <w:rFonts w:asciiTheme="minorHAnsi" w:hAnsiTheme="minorHAnsi" w:cstheme="minorHAnsi"/>
          <w:sz w:val="22"/>
          <w:szCs w:val="22"/>
        </w:rPr>
      </w:pPr>
    </w:p>
    <w:p w14:paraId="64972F75" w14:textId="77777777" w:rsidR="004B5817" w:rsidRDefault="004B5817" w:rsidP="00904AB8">
      <w:pPr>
        <w:jc w:val="both"/>
        <w:rPr>
          <w:rFonts w:asciiTheme="minorHAnsi" w:hAnsiTheme="minorHAnsi" w:cstheme="minorHAnsi"/>
          <w:sz w:val="22"/>
          <w:szCs w:val="22"/>
        </w:rPr>
      </w:pPr>
    </w:p>
    <w:p w14:paraId="1704806F" w14:textId="77777777" w:rsidR="004B5817" w:rsidRDefault="004B5817" w:rsidP="00904AB8">
      <w:pPr>
        <w:jc w:val="both"/>
        <w:rPr>
          <w:rFonts w:asciiTheme="minorHAnsi" w:hAnsiTheme="minorHAnsi" w:cstheme="minorHAnsi"/>
          <w:sz w:val="22"/>
          <w:szCs w:val="22"/>
        </w:rPr>
      </w:pPr>
    </w:p>
    <w:p w14:paraId="22BFEF81" w14:textId="77777777" w:rsidR="004B5817" w:rsidRDefault="004B5817" w:rsidP="00904AB8">
      <w:pPr>
        <w:jc w:val="both"/>
        <w:rPr>
          <w:rFonts w:asciiTheme="minorHAnsi" w:hAnsiTheme="minorHAnsi" w:cstheme="minorHAnsi"/>
          <w:sz w:val="22"/>
          <w:szCs w:val="22"/>
        </w:rPr>
      </w:pPr>
    </w:p>
    <w:p w14:paraId="3853DEC9" w14:textId="77777777" w:rsidR="004B5817" w:rsidRDefault="004B5817" w:rsidP="00904AB8">
      <w:pPr>
        <w:jc w:val="both"/>
        <w:rPr>
          <w:rFonts w:asciiTheme="minorHAnsi" w:hAnsiTheme="minorHAnsi" w:cstheme="minorHAnsi"/>
          <w:sz w:val="22"/>
          <w:szCs w:val="22"/>
        </w:rPr>
      </w:pPr>
    </w:p>
    <w:p w14:paraId="75D00C41" w14:textId="77777777" w:rsidR="008F756B" w:rsidRDefault="00904AB8" w:rsidP="008F756B">
      <w:pPr>
        <w:jc w:val="right"/>
        <w:rPr>
          <w:rFonts w:asciiTheme="minorHAnsi" w:hAnsiTheme="minorHAnsi" w:cstheme="minorHAnsi"/>
          <w:sz w:val="22"/>
          <w:szCs w:val="22"/>
        </w:rPr>
      </w:pPr>
      <w:r w:rsidRPr="00283BB3">
        <w:rPr>
          <w:rFonts w:asciiTheme="minorHAnsi" w:hAnsiTheme="minorHAnsi" w:cstheme="minorHAnsi"/>
          <w:sz w:val="22"/>
          <w:szCs w:val="22"/>
        </w:rPr>
        <w:lastRenderedPageBreak/>
        <w:t xml:space="preserve">     </w:t>
      </w:r>
    </w:p>
    <w:p w14:paraId="4AC20F57" w14:textId="008DEBF0" w:rsidR="008F756B" w:rsidRPr="00283BB3" w:rsidRDefault="008F756B" w:rsidP="008F756B">
      <w:pPr>
        <w:jc w:val="right"/>
        <w:rPr>
          <w:rFonts w:asciiTheme="minorHAnsi" w:hAnsiTheme="minorHAnsi" w:cstheme="minorHAnsi"/>
        </w:rPr>
      </w:pPr>
      <w:r w:rsidRPr="00283BB3">
        <w:rPr>
          <w:rFonts w:asciiTheme="minorHAnsi" w:hAnsiTheme="minorHAnsi" w:cstheme="minorHAnsi"/>
          <w:sz w:val="22"/>
          <w:szCs w:val="22"/>
        </w:rPr>
        <w:t xml:space="preserve">ORDENANZA Nº </w:t>
      </w:r>
      <w:r w:rsidRPr="008F756B">
        <w:rPr>
          <w:rFonts w:asciiTheme="minorHAnsi" w:hAnsiTheme="minorHAnsi" w:cstheme="minorHAnsi"/>
          <w:bCs/>
          <w:sz w:val="22"/>
          <w:szCs w:val="22"/>
        </w:rPr>
        <w:t>7054</w:t>
      </w:r>
      <w:r w:rsidRPr="00283BB3">
        <w:rPr>
          <w:rFonts w:asciiTheme="minorHAnsi" w:hAnsiTheme="minorHAnsi" w:cstheme="minorHAnsi"/>
          <w:sz w:val="22"/>
          <w:szCs w:val="22"/>
        </w:rPr>
        <w:t>/2020</w:t>
      </w:r>
    </w:p>
    <w:p w14:paraId="11D364D5" w14:textId="77777777" w:rsidR="008F756B" w:rsidRPr="00283BB3" w:rsidRDefault="008F756B" w:rsidP="008F756B">
      <w:pPr>
        <w:jc w:val="right"/>
        <w:rPr>
          <w:rFonts w:asciiTheme="minorHAnsi" w:hAnsiTheme="minorHAnsi" w:cstheme="minorHAnsi"/>
        </w:rPr>
      </w:pPr>
      <w:r w:rsidRPr="00283BB3">
        <w:rPr>
          <w:rFonts w:asciiTheme="minorHAnsi" w:hAnsiTheme="minorHAnsi" w:cstheme="minorHAnsi"/>
          <w:sz w:val="22"/>
          <w:szCs w:val="22"/>
        </w:rPr>
        <w:t>HOJA Nº 8</w:t>
      </w:r>
    </w:p>
    <w:p w14:paraId="7EB8B1AE" w14:textId="77777777" w:rsidR="00904AB8" w:rsidRPr="00283BB3" w:rsidRDefault="00904AB8" w:rsidP="00904AB8">
      <w:pPr>
        <w:rPr>
          <w:rFonts w:asciiTheme="minorHAnsi" w:hAnsiTheme="minorHAnsi" w:cstheme="minorHAnsi"/>
          <w:sz w:val="22"/>
          <w:szCs w:val="22"/>
        </w:rPr>
      </w:pPr>
    </w:p>
    <w:tbl>
      <w:tblPr>
        <w:tblW w:w="9638"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904AB8" w:rsidRPr="00283BB3" w14:paraId="3296A885" w14:textId="77777777" w:rsidTr="004B5817">
        <w:tc>
          <w:tcPr>
            <w:tcW w:w="3212" w:type="dxa"/>
            <w:tcBorders>
              <w:top w:val="single" w:sz="4" w:space="0" w:color="000000"/>
              <w:left w:val="single" w:sz="4" w:space="0" w:color="000000"/>
              <w:bottom w:val="single" w:sz="4" w:space="0" w:color="000000"/>
            </w:tcBorders>
          </w:tcPr>
          <w:p w14:paraId="0E854F09" w14:textId="77777777" w:rsidR="00904AB8" w:rsidRPr="00283BB3" w:rsidRDefault="00904AB8" w:rsidP="004B5817">
            <w:pPr>
              <w:pStyle w:val="Contenidodelatabla"/>
              <w:rPr>
                <w:rFonts w:asciiTheme="minorHAnsi" w:hAnsiTheme="minorHAnsi" w:cstheme="minorHAnsi"/>
                <w:b/>
                <w:bCs/>
                <w:color w:val="000000"/>
              </w:rPr>
            </w:pPr>
            <w:r w:rsidRPr="00283BB3">
              <w:rPr>
                <w:rFonts w:asciiTheme="minorHAnsi" w:hAnsiTheme="minorHAnsi" w:cstheme="minorHAnsi"/>
                <w:b/>
                <w:bCs/>
                <w:color w:val="000000"/>
              </w:rPr>
              <w:t>Dimensiones</w:t>
            </w:r>
          </w:p>
        </w:tc>
        <w:tc>
          <w:tcPr>
            <w:tcW w:w="3213" w:type="dxa"/>
            <w:tcBorders>
              <w:top w:val="single" w:sz="4" w:space="0" w:color="000000"/>
              <w:left w:val="single" w:sz="4" w:space="0" w:color="000000"/>
              <w:bottom w:val="single" w:sz="4" w:space="0" w:color="000000"/>
            </w:tcBorders>
          </w:tcPr>
          <w:p w14:paraId="2B35B243" w14:textId="77777777" w:rsidR="00904AB8" w:rsidRPr="00283BB3" w:rsidRDefault="00904AB8" w:rsidP="004B5817">
            <w:pPr>
              <w:pStyle w:val="Contenidodelatabla"/>
              <w:rPr>
                <w:rFonts w:asciiTheme="minorHAnsi" w:hAnsiTheme="minorHAnsi" w:cstheme="minorHAnsi"/>
                <w:b/>
                <w:bCs/>
                <w:color w:val="000000"/>
              </w:rPr>
            </w:pPr>
            <w:r w:rsidRPr="00283BB3">
              <w:rPr>
                <w:rFonts w:asciiTheme="minorHAnsi" w:hAnsiTheme="minorHAnsi" w:cstheme="minorHAnsi"/>
                <w:b/>
                <w:bCs/>
                <w:color w:val="000000"/>
              </w:rPr>
              <w:t>Categoría</w:t>
            </w:r>
          </w:p>
        </w:tc>
        <w:tc>
          <w:tcPr>
            <w:tcW w:w="3213" w:type="dxa"/>
            <w:tcBorders>
              <w:top w:val="single" w:sz="4" w:space="0" w:color="000000"/>
              <w:left w:val="single" w:sz="4" w:space="0" w:color="000000"/>
              <w:bottom w:val="single" w:sz="4" w:space="0" w:color="000000"/>
              <w:right w:val="single" w:sz="4" w:space="0" w:color="000000"/>
            </w:tcBorders>
          </w:tcPr>
          <w:p w14:paraId="46046B56" w14:textId="77777777" w:rsidR="00904AB8" w:rsidRPr="00283BB3" w:rsidRDefault="00904AB8" w:rsidP="004B5817">
            <w:pPr>
              <w:pStyle w:val="Contenidodelatabla"/>
              <w:rPr>
                <w:rFonts w:asciiTheme="minorHAnsi" w:hAnsiTheme="minorHAnsi" w:cstheme="minorHAnsi"/>
                <w:color w:val="000000"/>
              </w:rPr>
            </w:pPr>
            <w:r w:rsidRPr="00283BB3">
              <w:rPr>
                <w:rFonts w:asciiTheme="minorHAnsi" w:hAnsiTheme="minorHAnsi" w:cstheme="minorHAnsi"/>
                <w:color w:val="000000"/>
              </w:rPr>
              <w:t xml:space="preserve"> </w:t>
            </w:r>
            <w:r w:rsidRPr="00283BB3">
              <w:rPr>
                <w:rFonts w:asciiTheme="minorHAnsi" w:hAnsiTheme="minorHAnsi" w:cstheme="minorHAnsi"/>
                <w:b/>
                <w:bCs/>
                <w:color w:val="000000"/>
              </w:rPr>
              <w:t xml:space="preserve">Bonificación en Aforos </w:t>
            </w:r>
          </w:p>
        </w:tc>
      </w:tr>
      <w:tr w:rsidR="00904AB8" w:rsidRPr="00283BB3" w14:paraId="1DB6EFF0" w14:textId="77777777" w:rsidTr="004B5817">
        <w:tc>
          <w:tcPr>
            <w:tcW w:w="3212" w:type="dxa"/>
            <w:vMerge w:val="restart"/>
            <w:tcBorders>
              <w:left w:val="single" w:sz="4" w:space="0" w:color="000000"/>
              <w:bottom w:val="single" w:sz="4" w:space="0" w:color="000000"/>
            </w:tcBorders>
          </w:tcPr>
          <w:p w14:paraId="58CBCDD5" w14:textId="77777777" w:rsidR="00904AB8" w:rsidRPr="00283BB3" w:rsidRDefault="00904AB8" w:rsidP="004B5817">
            <w:pPr>
              <w:pStyle w:val="Contenidodelatabla"/>
              <w:rPr>
                <w:rFonts w:asciiTheme="minorHAnsi" w:hAnsiTheme="minorHAnsi" w:cstheme="minorHAnsi"/>
                <w:color w:val="000000"/>
                <w:sz w:val="22"/>
                <w:szCs w:val="22"/>
              </w:rPr>
            </w:pPr>
          </w:p>
          <w:p w14:paraId="1DA44437" w14:textId="77777777" w:rsidR="00904AB8" w:rsidRPr="00283BB3" w:rsidRDefault="00904AB8" w:rsidP="004B5817">
            <w:pPr>
              <w:pStyle w:val="Contenidodelatabla"/>
              <w:rPr>
                <w:rFonts w:asciiTheme="minorHAnsi" w:hAnsiTheme="minorHAnsi" w:cstheme="minorHAnsi"/>
                <w:color w:val="000000"/>
                <w:sz w:val="22"/>
                <w:szCs w:val="22"/>
              </w:rPr>
            </w:pPr>
          </w:p>
          <w:p w14:paraId="41D9B1AB"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Hasta 120m2 </w:t>
            </w:r>
          </w:p>
        </w:tc>
        <w:tc>
          <w:tcPr>
            <w:tcW w:w="3213" w:type="dxa"/>
            <w:tcBorders>
              <w:left w:val="single" w:sz="4" w:space="0" w:color="000000"/>
              <w:bottom w:val="single" w:sz="4" w:space="0" w:color="000000"/>
            </w:tcBorders>
          </w:tcPr>
          <w:p w14:paraId="5781D618"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w:t>
            </w:r>
          </w:p>
        </w:tc>
        <w:tc>
          <w:tcPr>
            <w:tcW w:w="3213" w:type="dxa"/>
            <w:tcBorders>
              <w:left w:val="single" w:sz="4" w:space="0" w:color="000000"/>
              <w:bottom w:val="single" w:sz="4" w:space="0" w:color="000000"/>
              <w:right w:val="single" w:sz="4" w:space="0" w:color="000000"/>
            </w:tcBorders>
          </w:tcPr>
          <w:p w14:paraId="2AFF42EB"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65% de descuento </w:t>
            </w:r>
          </w:p>
        </w:tc>
      </w:tr>
      <w:tr w:rsidR="00904AB8" w:rsidRPr="00283BB3" w14:paraId="2D54F579" w14:textId="77777777" w:rsidTr="004B5817">
        <w:tc>
          <w:tcPr>
            <w:tcW w:w="3212" w:type="dxa"/>
            <w:vMerge/>
            <w:tcBorders>
              <w:left w:val="single" w:sz="4" w:space="0" w:color="000000"/>
              <w:bottom w:val="single" w:sz="4" w:space="0" w:color="000000"/>
            </w:tcBorders>
          </w:tcPr>
          <w:p w14:paraId="0E1F975E"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6CFEA812"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w:t>
            </w:r>
          </w:p>
        </w:tc>
        <w:tc>
          <w:tcPr>
            <w:tcW w:w="3213" w:type="dxa"/>
            <w:tcBorders>
              <w:left w:val="single" w:sz="4" w:space="0" w:color="000000"/>
              <w:bottom w:val="single" w:sz="4" w:space="0" w:color="000000"/>
              <w:right w:val="single" w:sz="4" w:space="0" w:color="000000"/>
            </w:tcBorders>
          </w:tcPr>
          <w:p w14:paraId="008299DA"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50% de descuento </w:t>
            </w:r>
          </w:p>
        </w:tc>
      </w:tr>
      <w:tr w:rsidR="00904AB8" w:rsidRPr="00283BB3" w14:paraId="7A862130" w14:textId="77777777" w:rsidTr="004B5817">
        <w:tc>
          <w:tcPr>
            <w:tcW w:w="3212" w:type="dxa"/>
            <w:vMerge/>
            <w:tcBorders>
              <w:left w:val="single" w:sz="4" w:space="0" w:color="000000"/>
              <w:bottom w:val="single" w:sz="4" w:space="0" w:color="000000"/>
            </w:tcBorders>
          </w:tcPr>
          <w:p w14:paraId="2F59DC0E"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255BD3CD"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III</w:t>
            </w:r>
          </w:p>
        </w:tc>
        <w:tc>
          <w:tcPr>
            <w:tcW w:w="3213" w:type="dxa"/>
            <w:tcBorders>
              <w:left w:val="single" w:sz="4" w:space="0" w:color="000000"/>
              <w:bottom w:val="single" w:sz="4" w:space="0" w:color="000000"/>
              <w:right w:val="single" w:sz="4" w:space="0" w:color="000000"/>
            </w:tcBorders>
          </w:tcPr>
          <w:p w14:paraId="4ED91EF9"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40% de descuento </w:t>
            </w:r>
          </w:p>
        </w:tc>
      </w:tr>
      <w:tr w:rsidR="00904AB8" w:rsidRPr="00283BB3" w14:paraId="5CB6E256" w14:textId="77777777" w:rsidTr="004B5817">
        <w:tc>
          <w:tcPr>
            <w:tcW w:w="3212" w:type="dxa"/>
            <w:vMerge/>
            <w:tcBorders>
              <w:left w:val="single" w:sz="4" w:space="0" w:color="000000"/>
              <w:bottom w:val="single" w:sz="4" w:space="0" w:color="000000"/>
            </w:tcBorders>
          </w:tcPr>
          <w:p w14:paraId="06B43829"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4ADB2AFA"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IV</w:t>
            </w:r>
          </w:p>
        </w:tc>
        <w:tc>
          <w:tcPr>
            <w:tcW w:w="3213" w:type="dxa"/>
            <w:tcBorders>
              <w:left w:val="single" w:sz="4" w:space="0" w:color="000000"/>
              <w:bottom w:val="single" w:sz="4" w:space="0" w:color="000000"/>
              <w:right w:val="single" w:sz="4" w:space="0" w:color="000000"/>
            </w:tcBorders>
          </w:tcPr>
          <w:p w14:paraId="550C877E"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30% de descuento </w:t>
            </w:r>
          </w:p>
        </w:tc>
      </w:tr>
      <w:tr w:rsidR="00904AB8" w:rsidRPr="00283BB3" w14:paraId="6DE706ED" w14:textId="77777777" w:rsidTr="004B5817">
        <w:tc>
          <w:tcPr>
            <w:tcW w:w="3212" w:type="dxa"/>
            <w:vMerge w:val="restart"/>
            <w:tcBorders>
              <w:left w:val="single" w:sz="4" w:space="0" w:color="000000"/>
              <w:bottom w:val="single" w:sz="4" w:space="0" w:color="000000"/>
            </w:tcBorders>
          </w:tcPr>
          <w:p w14:paraId="6F15D6DB" w14:textId="77777777" w:rsidR="00904AB8" w:rsidRPr="00283BB3" w:rsidRDefault="00904AB8" w:rsidP="004B5817">
            <w:pPr>
              <w:pStyle w:val="Contenidodelatabla"/>
              <w:rPr>
                <w:rFonts w:asciiTheme="minorHAnsi" w:hAnsiTheme="minorHAnsi" w:cstheme="minorHAnsi"/>
                <w:color w:val="000000"/>
                <w:sz w:val="22"/>
                <w:szCs w:val="22"/>
              </w:rPr>
            </w:pPr>
          </w:p>
          <w:p w14:paraId="33E072B1" w14:textId="77777777" w:rsidR="00904AB8" w:rsidRPr="00283BB3" w:rsidRDefault="00904AB8" w:rsidP="004B5817">
            <w:pPr>
              <w:pStyle w:val="Contenidodelatabla"/>
              <w:rPr>
                <w:rFonts w:asciiTheme="minorHAnsi" w:hAnsiTheme="minorHAnsi" w:cstheme="minorHAnsi"/>
                <w:color w:val="000000"/>
                <w:sz w:val="22"/>
                <w:szCs w:val="22"/>
              </w:rPr>
            </w:pPr>
          </w:p>
          <w:p w14:paraId="449CAFC4"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Entre 121m2 y 500m2 </w:t>
            </w:r>
          </w:p>
        </w:tc>
        <w:tc>
          <w:tcPr>
            <w:tcW w:w="3213" w:type="dxa"/>
            <w:tcBorders>
              <w:left w:val="single" w:sz="4" w:space="0" w:color="000000"/>
              <w:bottom w:val="single" w:sz="4" w:space="0" w:color="000000"/>
            </w:tcBorders>
          </w:tcPr>
          <w:p w14:paraId="4A0FC646"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w:t>
            </w:r>
          </w:p>
        </w:tc>
        <w:tc>
          <w:tcPr>
            <w:tcW w:w="3213" w:type="dxa"/>
            <w:tcBorders>
              <w:left w:val="single" w:sz="4" w:space="0" w:color="000000"/>
              <w:bottom w:val="single" w:sz="4" w:space="0" w:color="000000"/>
              <w:right w:val="single" w:sz="4" w:space="0" w:color="000000"/>
            </w:tcBorders>
          </w:tcPr>
          <w:p w14:paraId="5A363DA0"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50% de descuento </w:t>
            </w:r>
          </w:p>
        </w:tc>
      </w:tr>
      <w:tr w:rsidR="00904AB8" w:rsidRPr="00283BB3" w14:paraId="6BE68351" w14:textId="77777777" w:rsidTr="004B5817">
        <w:tc>
          <w:tcPr>
            <w:tcW w:w="3212" w:type="dxa"/>
            <w:vMerge/>
            <w:tcBorders>
              <w:left w:val="single" w:sz="4" w:space="0" w:color="000000"/>
              <w:bottom w:val="single" w:sz="4" w:space="0" w:color="000000"/>
            </w:tcBorders>
          </w:tcPr>
          <w:p w14:paraId="5301B033"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02D18958"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w:t>
            </w:r>
          </w:p>
        </w:tc>
        <w:tc>
          <w:tcPr>
            <w:tcW w:w="3213" w:type="dxa"/>
            <w:tcBorders>
              <w:left w:val="single" w:sz="4" w:space="0" w:color="000000"/>
              <w:bottom w:val="single" w:sz="4" w:space="0" w:color="000000"/>
              <w:right w:val="single" w:sz="4" w:space="0" w:color="000000"/>
            </w:tcBorders>
          </w:tcPr>
          <w:p w14:paraId="3B8EAF43"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40% de descuento </w:t>
            </w:r>
          </w:p>
        </w:tc>
      </w:tr>
      <w:tr w:rsidR="00904AB8" w:rsidRPr="00283BB3" w14:paraId="52C1FF2B" w14:textId="77777777" w:rsidTr="004B5817">
        <w:tc>
          <w:tcPr>
            <w:tcW w:w="3212" w:type="dxa"/>
            <w:vMerge/>
            <w:tcBorders>
              <w:left w:val="single" w:sz="4" w:space="0" w:color="000000"/>
              <w:bottom w:val="single" w:sz="4" w:space="0" w:color="000000"/>
            </w:tcBorders>
          </w:tcPr>
          <w:p w14:paraId="0548B370"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511890A6"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III</w:t>
            </w:r>
          </w:p>
        </w:tc>
        <w:tc>
          <w:tcPr>
            <w:tcW w:w="3213" w:type="dxa"/>
            <w:tcBorders>
              <w:left w:val="single" w:sz="4" w:space="0" w:color="000000"/>
              <w:bottom w:val="single" w:sz="4" w:space="0" w:color="000000"/>
              <w:right w:val="single" w:sz="4" w:space="0" w:color="000000"/>
            </w:tcBorders>
          </w:tcPr>
          <w:p w14:paraId="36721CA7"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30% de descuento </w:t>
            </w:r>
          </w:p>
        </w:tc>
      </w:tr>
      <w:tr w:rsidR="00904AB8" w:rsidRPr="00283BB3" w14:paraId="2935F306" w14:textId="77777777" w:rsidTr="004B5817">
        <w:tc>
          <w:tcPr>
            <w:tcW w:w="3212" w:type="dxa"/>
            <w:vMerge/>
            <w:tcBorders>
              <w:left w:val="single" w:sz="4" w:space="0" w:color="000000"/>
              <w:bottom w:val="single" w:sz="4" w:space="0" w:color="000000"/>
            </w:tcBorders>
          </w:tcPr>
          <w:p w14:paraId="7766FFEA"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4574B868"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IV</w:t>
            </w:r>
          </w:p>
        </w:tc>
        <w:tc>
          <w:tcPr>
            <w:tcW w:w="3213" w:type="dxa"/>
            <w:tcBorders>
              <w:left w:val="single" w:sz="4" w:space="0" w:color="000000"/>
              <w:bottom w:val="single" w:sz="4" w:space="0" w:color="000000"/>
              <w:right w:val="single" w:sz="4" w:space="0" w:color="000000"/>
            </w:tcBorders>
          </w:tcPr>
          <w:p w14:paraId="29D34620"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25% de descuento </w:t>
            </w:r>
          </w:p>
        </w:tc>
      </w:tr>
      <w:tr w:rsidR="00904AB8" w:rsidRPr="00283BB3" w14:paraId="52EEE5BF" w14:textId="77777777" w:rsidTr="004B5817">
        <w:tc>
          <w:tcPr>
            <w:tcW w:w="3212" w:type="dxa"/>
            <w:vMerge w:val="restart"/>
            <w:tcBorders>
              <w:left w:val="single" w:sz="4" w:space="0" w:color="000000"/>
              <w:bottom w:val="single" w:sz="4" w:space="0" w:color="000000"/>
            </w:tcBorders>
          </w:tcPr>
          <w:p w14:paraId="15B8E5E7" w14:textId="77777777" w:rsidR="00904AB8" w:rsidRPr="00283BB3" w:rsidRDefault="00904AB8" w:rsidP="004B5817">
            <w:pPr>
              <w:pStyle w:val="Contenidodelatabla"/>
              <w:rPr>
                <w:rFonts w:asciiTheme="minorHAnsi" w:hAnsiTheme="minorHAnsi" w:cstheme="minorHAnsi"/>
                <w:color w:val="000000"/>
                <w:sz w:val="22"/>
                <w:szCs w:val="22"/>
              </w:rPr>
            </w:pPr>
          </w:p>
          <w:p w14:paraId="715895A6" w14:textId="77777777" w:rsidR="00904AB8" w:rsidRPr="00283BB3" w:rsidRDefault="00904AB8" w:rsidP="004B5817">
            <w:pPr>
              <w:pStyle w:val="Contenidodelatabla"/>
              <w:rPr>
                <w:rFonts w:asciiTheme="minorHAnsi" w:hAnsiTheme="minorHAnsi" w:cstheme="minorHAnsi"/>
                <w:color w:val="000000"/>
                <w:sz w:val="22"/>
                <w:szCs w:val="22"/>
              </w:rPr>
            </w:pPr>
          </w:p>
          <w:p w14:paraId="6E71ED20"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Más de 501m2 </w:t>
            </w:r>
          </w:p>
        </w:tc>
        <w:tc>
          <w:tcPr>
            <w:tcW w:w="3213" w:type="dxa"/>
            <w:tcBorders>
              <w:left w:val="single" w:sz="4" w:space="0" w:color="000000"/>
              <w:bottom w:val="single" w:sz="4" w:space="0" w:color="000000"/>
            </w:tcBorders>
          </w:tcPr>
          <w:p w14:paraId="23A2CD27"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w:t>
            </w:r>
          </w:p>
        </w:tc>
        <w:tc>
          <w:tcPr>
            <w:tcW w:w="3213" w:type="dxa"/>
            <w:tcBorders>
              <w:left w:val="single" w:sz="4" w:space="0" w:color="000000"/>
              <w:bottom w:val="single" w:sz="4" w:space="0" w:color="000000"/>
              <w:right w:val="single" w:sz="4" w:space="0" w:color="000000"/>
            </w:tcBorders>
          </w:tcPr>
          <w:p w14:paraId="37A513A1"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40% de descuento </w:t>
            </w:r>
          </w:p>
        </w:tc>
      </w:tr>
      <w:tr w:rsidR="00904AB8" w:rsidRPr="00283BB3" w14:paraId="2D94B320" w14:textId="77777777" w:rsidTr="004B5817">
        <w:tc>
          <w:tcPr>
            <w:tcW w:w="3212" w:type="dxa"/>
            <w:vMerge/>
            <w:tcBorders>
              <w:left w:val="single" w:sz="4" w:space="0" w:color="000000"/>
              <w:bottom w:val="single" w:sz="4" w:space="0" w:color="000000"/>
            </w:tcBorders>
          </w:tcPr>
          <w:p w14:paraId="31F0BD8F"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7BA4E35F"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w:t>
            </w:r>
          </w:p>
        </w:tc>
        <w:tc>
          <w:tcPr>
            <w:tcW w:w="3213" w:type="dxa"/>
            <w:tcBorders>
              <w:left w:val="single" w:sz="4" w:space="0" w:color="000000"/>
              <w:bottom w:val="single" w:sz="4" w:space="0" w:color="000000"/>
              <w:right w:val="single" w:sz="4" w:space="0" w:color="000000"/>
            </w:tcBorders>
          </w:tcPr>
          <w:p w14:paraId="7FB3BE33"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30% de descuento </w:t>
            </w:r>
          </w:p>
        </w:tc>
      </w:tr>
      <w:tr w:rsidR="00904AB8" w:rsidRPr="00283BB3" w14:paraId="4DEF77E5" w14:textId="77777777" w:rsidTr="004B5817">
        <w:tc>
          <w:tcPr>
            <w:tcW w:w="3212" w:type="dxa"/>
            <w:vMerge/>
            <w:tcBorders>
              <w:left w:val="single" w:sz="4" w:space="0" w:color="000000"/>
              <w:bottom w:val="single" w:sz="4" w:space="0" w:color="000000"/>
            </w:tcBorders>
          </w:tcPr>
          <w:p w14:paraId="3CA88B32"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28F0DC53"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III</w:t>
            </w:r>
          </w:p>
        </w:tc>
        <w:tc>
          <w:tcPr>
            <w:tcW w:w="3213" w:type="dxa"/>
            <w:tcBorders>
              <w:left w:val="single" w:sz="4" w:space="0" w:color="000000"/>
              <w:bottom w:val="single" w:sz="4" w:space="0" w:color="000000"/>
              <w:right w:val="single" w:sz="4" w:space="0" w:color="000000"/>
            </w:tcBorders>
          </w:tcPr>
          <w:p w14:paraId="3B4129DB"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25% de descuento </w:t>
            </w:r>
          </w:p>
        </w:tc>
      </w:tr>
      <w:tr w:rsidR="00904AB8" w:rsidRPr="00283BB3" w14:paraId="7C54E20C" w14:textId="77777777" w:rsidTr="004B5817">
        <w:tc>
          <w:tcPr>
            <w:tcW w:w="3212" w:type="dxa"/>
            <w:vMerge/>
            <w:tcBorders>
              <w:left w:val="single" w:sz="4" w:space="0" w:color="000000"/>
              <w:bottom w:val="single" w:sz="4" w:space="0" w:color="000000"/>
            </w:tcBorders>
          </w:tcPr>
          <w:p w14:paraId="76D77503" w14:textId="77777777" w:rsidR="00904AB8" w:rsidRPr="00283BB3" w:rsidRDefault="00904AB8" w:rsidP="004B5817">
            <w:pPr>
              <w:pStyle w:val="Contenidodelatabla"/>
              <w:rPr>
                <w:rFonts w:asciiTheme="minorHAnsi" w:hAnsiTheme="minorHAnsi" w:cstheme="minorHAnsi"/>
                <w:color w:val="000000"/>
                <w:sz w:val="22"/>
                <w:szCs w:val="22"/>
              </w:rPr>
            </w:pPr>
          </w:p>
        </w:tc>
        <w:tc>
          <w:tcPr>
            <w:tcW w:w="3213" w:type="dxa"/>
            <w:tcBorders>
              <w:left w:val="single" w:sz="4" w:space="0" w:color="000000"/>
              <w:bottom w:val="single" w:sz="4" w:space="0" w:color="000000"/>
            </w:tcBorders>
          </w:tcPr>
          <w:p w14:paraId="42B0F8B7"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IV</w:t>
            </w:r>
          </w:p>
        </w:tc>
        <w:tc>
          <w:tcPr>
            <w:tcW w:w="3213" w:type="dxa"/>
            <w:tcBorders>
              <w:left w:val="single" w:sz="4" w:space="0" w:color="000000"/>
              <w:bottom w:val="single" w:sz="4" w:space="0" w:color="000000"/>
              <w:right w:val="single" w:sz="4" w:space="0" w:color="000000"/>
            </w:tcBorders>
          </w:tcPr>
          <w:p w14:paraId="1A424B71" w14:textId="77777777" w:rsidR="00904AB8" w:rsidRPr="00283BB3" w:rsidRDefault="00904AB8" w:rsidP="004B5817">
            <w:pPr>
              <w:pStyle w:val="Contenidodelatabla"/>
              <w:rPr>
                <w:rFonts w:asciiTheme="minorHAnsi" w:hAnsiTheme="minorHAnsi" w:cstheme="minorHAnsi"/>
                <w:sz w:val="22"/>
                <w:szCs w:val="22"/>
              </w:rPr>
            </w:pPr>
            <w:r w:rsidRPr="00283BB3">
              <w:rPr>
                <w:rFonts w:asciiTheme="minorHAnsi" w:hAnsiTheme="minorHAnsi" w:cstheme="minorHAnsi"/>
                <w:color w:val="000000"/>
                <w:sz w:val="22"/>
                <w:szCs w:val="22"/>
              </w:rPr>
              <w:t xml:space="preserve">20% de descuento </w:t>
            </w:r>
          </w:p>
        </w:tc>
      </w:tr>
    </w:tbl>
    <w:p w14:paraId="5F70E8CF" w14:textId="77777777" w:rsidR="00904AB8" w:rsidRPr="00283BB3" w:rsidRDefault="00904AB8" w:rsidP="00904AB8">
      <w:pPr>
        <w:jc w:val="both"/>
        <w:rPr>
          <w:rFonts w:asciiTheme="minorHAnsi" w:hAnsiTheme="minorHAnsi" w:cstheme="minorHAnsi"/>
          <w:sz w:val="22"/>
          <w:szCs w:val="22"/>
        </w:rPr>
      </w:pPr>
    </w:p>
    <w:p w14:paraId="61652C86" w14:textId="658A267C" w:rsidR="00904AB8" w:rsidRPr="00283BB3" w:rsidRDefault="00904AB8" w:rsidP="008F756B">
      <w:pPr>
        <w:jc w:val="both"/>
        <w:rPr>
          <w:rFonts w:asciiTheme="minorHAnsi" w:hAnsiTheme="minorHAnsi" w:cstheme="minorHAnsi"/>
          <w:sz w:val="22"/>
          <w:szCs w:val="22"/>
        </w:rPr>
      </w:pPr>
      <w:r w:rsidRPr="00283BB3">
        <w:rPr>
          <w:rFonts w:asciiTheme="minorHAnsi" w:hAnsiTheme="minorHAnsi" w:cstheme="minorHAnsi"/>
          <w:sz w:val="22"/>
          <w:szCs w:val="22"/>
        </w:rPr>
        <w:tab/>
      </w:r>
    </w:p>
    <w:p w14:paraId="016A0C64" w14:textId="5C0922D5" w:rsidR="00904AB8" w:rsidRPr="00283BB3" w:rsidRDefault="00904AB8" w:rsidP="008F756B">
      <w:pPr>
        <w:ind w:left="705"/>
        <w:jc w:val="both"/>
        <w:rPr>
          <w:rFonts w:asciiTheme="minorHAnsi" w:hAnsiTheme="minorHAnsi" w:cstheme="minorHAnsi"/>
          <w:sz w:val="22"/>
          <w:szCs w:val="22"/>
        </w:rPr>
      </w:pPr>
      <w:r w:rsidRPr="00283BB3">
        <w:rPr>
          <w:rFonts w:asciiTheme="minorHAnsi" w:hAnsiTheme="minorHAnsi" w:cstheme="minorHAnsi"/>
          <w:sz w:val="22"/>
          <w:szCs w:val="22"/>
        </w:rPr>
        <w:t xml:space="preserve">b) Descuento en los servicios a la propiedad raíz. En caso de tratarse de construcciones </w:t>
      </w:r>
      <w:r w:rsidRPr="00283BB3">
        <w:rPr>
          <w:rFonts w:asciiTheme="minorHAnsi" w:hAnsiTheme="minorHAnsi" w:cstheme="minorHAnsi"/>
          <w:sz w:val="22"/>
          <w:szCs w:val="22"/>
        </w:rPr>
        <w:tab/>
        <w:t>nuevas, el descuento se aplicará a partir de la obtención d</w:t>
      </w:r>
      <w:r w:rsidR="004B5817">
        <w:rPr>
          <w:rFonts w:asciiTheme="minorHAnsi" w:hAnsiTheme="minorHAnsi" w:cstheme="minorHAnsi"/>
          <w:sz w:val="22"/>
          <w:szCs w:val="22"/>
        </w:rPr>
        <w:t xml:space="preserve">el correspondiente Certificado </w:t>
      </w:r>
      <w:r w:rsidRPr="00283BB3">
        <w:rPr>
          <w:rFonts w:asciiTheme="minorHAnsi" w:hAnsiTheme="minorHAnsi" w:cstheme="minorHAnsi"/>
          <w:sz w:val="22"/>
          <w:szCs w:val="22"/>
        </w:rPr>
        <w:t>Final de Obra, emitido por la Dirección de Obras Particu</w:t>
      </w:r>
      <w:r w:rsidR="004B5817">
        <w:rPr>
          <w:rFonts w:asciiTheme="minorHAnsi" w:hAnsiTheme="minorHAnsi" w:cstheme="minorHAnsi"/>
          <w:sz w:val="22"/>
          <w:szCs w:val="22"/>
        </w:rPr>
        <w:t xml:space="preserve">lares del Municipio. Cuando se </w:t>
      </w:r>
      <w:r w:rsidRPr="00283BB3">
        <w:rPr>
          <w:rFonts w:asciiTheme="minorHAnsi" w:hAnsiTheme="minorHAnsi" w:cstheme="minorHAnsi"/>
          <w:sz w:val="22"/>
          <w:szCs w:val="22"/>
        </w:rPr>
        <w:t xml:space="preserve">tratara de una construcción existente, modificación o </w:t>
      </w:r>
      <w:proofErr w:type="spellStart"/>
      <w:r w:rsidRPr="00283BB3">
        <w:rPr>
          <w:rFonts w:asciiTheme="minorHAnsi" w:hAnsiTheme="minorHAnsi" w:cstheme="minorHAnsi"/>
          <w:sz w:val="22"/>
          <w:szCs w:val="22"/>
        </w:rPr>
        <w:t>refun</w:t>
      </w:r>
      <w:r w:rsidR="004B5817">
        <w:rPr>
          <w:rFonts w:asciiTheme="minorHAnsi" w:hAnsiTheme="minorHAnsi" w:cstheme="minorHAnsi"/>
          <w:sz w:val="22"/>
          <w:szCs w:val="22"/>
        </w:rPr>
        <w:t>cionalización</w:t>
      </w:r>
      <w:proofErr w:type="spellEnd"/>
      <w:r w:rsidR="004B5817">
        <w:rPr>
          <w:rFonts w:asciiTheme="minorHAnsi" w:hAnsiTheme="minorHAnsi" w:cstheme="minorHAnsi"/>
          <w:sz w:val="22"/>
          <w:szCs w:val="22"/>
        </w:rPr>
        <w:t xml:space="preserve">, el descuento se </w:t>
      </w:r>
      <w:r w:rsidRPr="00283BB3">
        <w:rPr>
          <w:rFonts w:asciiTheme="minorHAnsi" w:hAnsiTheme="minorHAnsi" w:cstheme="minorHAnsi"/>
          <w:sz w:val="22"/>
          <w:szCs w:val="22"/>
        </w:rPr>
        <w:t>aplicará a partir del mes en que se obtenga la Resolución descripta en el Art</w:t>
      </w:r>
      <w:r w:rsidR="004B5817">
        <w:rPr>
          <w:rFonts w:asciiTheme="minorHAnsi" w:hAnsiTheme="minorHAnsi" w:cstheme="minorHAnsi"/>
          <w:sz w:val="22"/>
          <w:szCs w:val="22"/>
        </w:rPr>
        <w:t xml:space="preserve">ículo 11. Para </w:t>
      </w:r>
      <w:r w:rsidRPr="00283BB3">
        <w:rPr>
          <w:rFonts w:asciiTheme="minorHAnsi" w:hAnsiTheme="minorHAnsi" w:cstheme="minorHAnsi"/>
          <w:sz w:val="22"/>
          <w:szCs w:val="22"/>
        </w:rPr>
        <w:t xml:space="preserve">ambos casos, se deberá seguir el siguiente criterio: </w:t>
      </w:r>
    </w:p>
    <w:p w14:paraId="5CAD291D" w14:textId="77777777" w:rsidR="00904AB8" w:rsidRPr="00283BB3" w:rsidRDefault="00904AB8" w:rsidP="00904AB8">
      <w:pPr>
        <w:rPr>
          <w:rFonts w:asciiTheme="minorHAnsi" w:hAnsiTheme="minorHAnsi" w:cstheme="minorHAnsi"/>
          <w:sz w:val="22"/>
          <w:szCs w:val="22"/>
        </w:rPr>
      </w:pPr>
    </w:p>
    <w:p w14:paraId="0A098241" w14:textId="77777777" w:rsidR="00904AB8" w:rsidRPr="00283BB3" w:rsidRDefault="00904AB8" w:rsidP="00904AB8">
      <w:pPr>
        <w:jc w:val="right"/>
        <w:rPr>
          <w:rFonts w:asciiTheme="minorHAnsi" w:hAnsiTheme="minorHAnsi" w:cstheme="minorHAnsi"/>
          <w:sz w:val="22"/>
          <w:szCs w:val="22"/>
        </w:rPr>
      </w:pPr>
    </w:p>
    <w:tbl>
      <w:tblPr>
        <w:tblW w:w="9638" w:type="dxa"/>
        <w:tblCellMar>
          <w:top w:w="55" w:type="dxa"/>
          <w:left w:w="55" w:type="dxa"/>
          <w:bottom w:w="55" w:type="dxa"/>
          <w:right w:w="55" w:type="dxa"/>
        </w:tblCellMar>
        <w:tblLook w:val="04A0" w:firstRow="1" w:lastRow="0" w:firstColumn="1" w:lastColumn="0" w:noHBand="0" w:noVBand="1"/>
      </w:tblPr>
      <w:tblGrid>
        <w:gridCol w:w="1606"/>
        <w:gridCol w:w="1607"/>
        <w:gridCol w:w="3212"/>
        <w:gridCol w:w="3213"/>
      </w:tblGrid>
      <w:tr w:rsidR="00904AB8" w:rsidRPr="00283BB3" w14:paraId="1764558F" w14:textId="77777777" w:rsidTr="004B5817">
        <w:tc>
          <w:tcPr>
            <w:tcW w:w="1605" w:type="dxa"/>
            <w:tcBorders>
              <w:top w:val="single" w:sz="4" w:space="0" w:color="000000"/>
              <w:left w:val="single" w:sz="4" w:space="0" w:color="000000"/>
              <w:bottom w:val="single" w:sz="4" w:space="0" w:color="000000"/>
            </w:tcBorders>
          </w:tcPr>
          <w:p w14:paraId="29D6A326" w14:textId="77777777" w:rsidR="00904AB8" w:rsidRPr="00283BB3" w:rsidRDefault="00904AB8" w:rsidP="004B5817">
            <w:pPr>
              <w:pStyle w:val="Contenidodelatabla"/>
              <w:rPr>
                <w:rFonts w:asciiTheme="minorHAnsi" w:hAnsiTheme="minorHAnsi" w:cstheme="minorHAnsi"/>
                <w:b/>
                <w:bCs/>
                <w:color w:val="000000"/>
              </w:rPr>
            </w:pPr>
            <w:r w:rsidRPr="00283BB3">
              <w:rPr>
                <w:rFonts w:asciiTheme="minorHAnsi" w:hAnsiTheme="minorHAnsi" w:cstheme="minorHAnsi"/>
                <w:b/>
                <w:bCs/>
                <w:color w:val="000000"/>
              </w:rPr>
              <w:t>Dimensiones</w:t>
            </w:r>
          </w:p>
        </w:tc>
        <w:tc>
          <w:tcPr>
            <w:tcW w:w="1607" w:type="dxa"/>
            <w:tcBorders>
              <w:top w:val="single" w:sz="4" w:space="0" w:color="000000"/>
              <w:left w:val="single" w:sz="4" w:space="0" w:color="000000"/>
              <w:bottom w:val="single" w:sz="4" w:space="0" w:color="000000"/>
            </w:tcBorders>
          </w:tcPr>
          <w:p w14:paraId="2A3DB0BD" w14:textId="77777777" w:rsidR="00904AB8" w:rsidRPr="00283BB3" w:rsidRDefault="00904AB8" w:rsidP="004B5817">
            <w:pPr>
              <w:pStyle w:val="Contenidodelatabla"/>
              <w:rPr>
                <w:rFonts w:asciiTheme="minorHAnsi" w:hAnsiTheme="minorHAnsi" w:cstheme="minorHAnsi"/>
                <w:b/>
                <w:bCs/>
                <w:color w:val="000000"/>
              </w:rPr>
            </w:pPr>
            <w:r w:rsidRPr="00283BB3">
              <w:rPr>
                <w:rFonts w:asciiTheme="minorHAnsi" w:hAnsiTheme="minorHAnsi" w:cstheme="minorHAnsi"/>
                <w:b/>
                <w:bCs/>
                <w:color w:val="000000"/>
              </w:rPr>
              <w:t>Categoría</w:t>
            </w:r>
          </w:p>
        </w:tc>
        <w:tc>
          <w:tcPr>
            <w:tcW w:w="6425" w:type="dxa"/>
            <w:gridSpan w:val="2"/>
            <w:tcBorders>
              <w:top w:val="single" w:sz="4" w:space="0" w:color="000000"/>
              <w:left w:val="single" w:sz="4" w:space="0" w:color="000000"/>
              <w:bottom w:val="single" w:sz="4" w:space="0" w:color="000000"/>
              <w:right w:val="single" w:sz="4" w:space="0" w:color="000000"/>
            </w:tcBorders>
          </w:tcPr>
          <w:p w14:paraId="1BB20486" w14:textId="77777777" w:rsidR="00904AB8" w:rsidRPr="00283BB3" w:rsidRDefault="00904AB8" w:rsidP="004B5817">
            <w:pPr>
              <w:pStyle w:val="Contenidodelatabla"/>
              <w:rPr>
                <w:rFonts w:asciiTheme="minorHAnsi" w:hAnsiTheme="minorHAnsi" w:cstheme="minorHAnsi"/>
                <w:b/>
                <w:bCs/>
                <w:color w:val="000000"/>
              </w:rPr>
            </w:pPr>
            <w:r w:rsidRPr="00283BB3">
              <w:rPr>
                <w:rFonts w:asciiTheme="minorHAnsi" w:hAnsiTheme="minorHAnsi" w:cstheme="minorHAnsi"/>
                <w:b/>
                <w:bCs/>
                <w:color w:val="000000"/>
              </w:rPr>
              <w:t xml:space="preserve"> Bonificación en servicios a la propiedad raíz </w:t>
            </w:r>
          </w:p>
        </w:tc>
      </w:tr>
      <w:tr w:rsidR="00904AB8" w:rsidRPr="00283BB3" w14:paraId="42D0FF30" w14:textId="77777777" w:rsidTr="004B5817">
        <w:tc>
          <w:tcPr>
            <w:tcW w:w="1605" w:type="dxa"/>
            <w:vMerge w:val="restart"/>
            <w:tcBorders>
              <w:left w:val="single" w:sz="4" w:space="0" w:color="000000"/>
              <w:bottom w:val="single" w:sz="4" w:space="0" w:color="000000"/>
            </w:tcBorders>
          </w:tcPr>
          <w:p w14:paraId="7F33105C" w14:textId="77777777" w:rsidR="00904AB8" w:rsidRPr="00283BB3" w:rsidRDefault="00904AB8" w:rsidP="004B5817">
            <w:pPr>
              <w:pStyle w:val="Contenidodelatabla"/>
              <w:rPr>
                <w:rFonts w:asciiTheme="minorHAnsi" w:hAnsiTheme="minorHAnsi" w:cstheme="minorHAnsi"/>
                <w:color w:val="000000"/>
                <w:sz w:val="22"/>
                <w:szCs w:val="22"/>
              </w:rPr>
            </w:pPr>
          </w:p>
          <w:p w14:paraId="65078937" w14:textId="77777777" w:rsidR="00904AB8" w:rsidRPr="00283BB3" w:rsidRDefault="00904AB8" w:rsidP="004B5817">
            <w:pPr>
              <w:pStyle w:val="Contenidodelatabla"/>
              <w:rPr>
                <w:rFonts w:asciiTheme="minorHAnsi" w:hAnsiTheme="minorHAnsi" w:cstheme="minorHAnsi"/>
                <w:color w:val="000000"/>
                <w:sz w:val="22"/>
                <w:szCs w:val="22"/>
              </w:rPr>
            </w:pPr>
          </w:p>
          <w:p w14:paraId="6D27DD1E" w14:textId="77777777" w:rsidR="00904AB8" w:rsidRPr="00283BB3" w:rsidRDefault="00904AB8" w:rsidP="004B5817">
            <w:pPr>
              <w:pStyle w:val="Contenidodelatabla"/>
              <w:rPr>
                <w:rFonts w:asciiTheme="minorHAnsi" w:hAnsiTheme="minorHAnsi" w:cstheme="minorHAnsi"/>
                <w:color w:val="000000"/>
                <w:sz w:val="22"/>
                <w:szCs w:val="22"/>
              </w:rPr>
            </w:pPr>
          </w:p>
          <w:p w14:paraId="2D5AB572" w14:textId="77777777" w:rsidR="00904AB8" w:rsidRPr="00283BB3" w:rsidRDefault="00904AB8" w:rsidP="004B5817">
            <w:pPr>
              <w:pStyle w:val="Contenidodelatabla"/>
              <w:rPr>
                <w:rFonts w:asciiTheme="minorHAnsi" w:hAnsiTheme="minorHAnsi" w:cstheme="minorHAnsi"/>
                <w:color w:val="000000"/>
                <w:sz w:val="22"/>
                <w:szCs w:val="22"/>
              </w:rPr>
            </w:pPr>
          </w:p>
          <w:p w14:paraId="0BEF9F79"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Hasta 120m2 </w:t>
            </w:r>
          </w:p>
        </w:tc>
        <w:tc>
          <w:tcPr>
            <w:tcW w:w="1607" w:type="dxa"/>
            <w:tcBorders>
              <w:left w:val="single" w:sz="4" w:space="0" w:color="000000"/>
              <w:bottom w:val="single" w:sz="4" w:space="0" w:color="000000"/>
            </w:tcBorders>
          </w:tcPr>
          <w:p w14:paraId="02C59C42"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I </w:t>
            </w:r>
          </w:p>
        </w:tc>
        <w:tc>
          <w:tcPr>
            <w:tcW w:w="3212" w:type="dxa"/>
            <w:tcBorders>
              <w:left w:val="single" w:sz="4" w:space="0" w:color="000000"/>
              <w:bottom w:val="single" w:sz="4" w:space="0" w:color="000000"/>
            </w:tcBorders>
          </w:tcPr>
          <w:p w14:paraId="72084566"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65% de descuento por 24 meses </w:t>
            </w:r>
          </w:p>
        </w:tc>
        <w:tc>
          <w:tcPr>
            <w:tcW w:w="3213" w:type="dxa"/>
            <w:tcBorders>
              <w:left w:val="single" w:sz="4" w:space="0" w:color="000000"/>
              <w:bottom w:val="single" w:sz="4" w:space="0" w:color="000000"/>
              <w:right w:val="single" w:sz="4" w:space="0" w:color="000000"/>
            </w:tcBorders>
          </w:tcPr>
          <w:p w14:paraId="425B4774"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30% durante los siguientes 8 años </w:t>
            </w:r>
          </w:p>
        </w:tc>
      </w:tr>
      <w:tr w:rsidR="00904AB8" w:rsidRPr="00283BB3" w14:paraId="4A0E911B" w14:textId="77777777" w:rsidTr="004B5817">
        <w:tc>
          <w:tcPr>
            <w:tcW w:w="1605" w:type="dxa"/>
            <w:vMerge/>
            <w:tcBorders>
              <w:left w:val="single" w:sz="4" w:space="0" w:color="000000"/>
              <w:bottom w:val="single" w:sz="4" w:space="0" w:color="000000"/>
            </w:tcBorders>
          </w:tcPr>
          <w:p w14:paraId="66DAAA4E"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6DC45251"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w:t>
            </w:r>
          </w:p>
        </w:tc>
        <w:tc>
          <w:tcPr>
            <w:tcW w:w="3212" w:type="dxa"/>
            <w:tcBorders>
              <w:left w:val="single" w:sz="4" w:space="0" w:color="000000"/>
              <w:bottom w:val="single" w:sz="4" w:space="0" w:color="000000"/>
            </w:tcBorders>
          </w:tcPr>
          <w:p w14:paraId="1F96E16B"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50% de descuento por 24 meses </w:t>
            </w:r>
          </w:p>
        </w:tc>
        <w:tc>
          <w:tcPr>
            <w:tcW w:w="3213" w:type="dxa"/>
            <w:tcBorders>
              <w:left w:val="single" w:sz="4" w:space="0" w:color="000000"/>
              <w:bottom w:val="single" w:sz="4" w:space="0" w:color="000000"/>
              <w:right w:val="single" w:sz="4" w:space="0" w:color="000000"/>
            </w:tcBorders>
          </w:tcPr>
          <w:p w14:paraId="7A52803D"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25% durante los siguientes 8 años </w:t>
            </w:r>
          </w:p>
        </w:tc>
      </w:tr>
      <w:tr w:rsidR="00904AB8" w:rsidRPr="00283BB3" w14:paraId="606CEEE2" w14:textId="77777777" w:rsidTr="004B5817">
        <w:tc>
          <w:tcPr>
            <w:tcW w:w="1605" w:type="dxa"/>
            <w:vMerge/>
            <w:tcBorders>
              <w:left w:val="single" w:sz="4" w:space="0" w:color="000000"/>
              <w:bottom w:val="single" w:sz="4" w:space="0" w:color="000000"/>
            </w:tcBorders>
          </w:tcPr>
          <w:p w14:paraId="2BE196D8"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0864B4BD"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III</w:t>
            </w:r>
          </w:p>
        </w:tc>
        <w:tc>
          <w:tcPr>
            <w:tcW w:w="3212" w:type="dxa"/>
            <w:tcBorders>
              <w:left w:val="single" w:sz="4" w:space="0" w:color="000000"/>
              <w:bottom w:val="single" w:sz="4" w:space="0" w:color="000000"/>
            </w:tcBorders>
          </w:tcPr>
          <w:p w14:paraId="1A766917"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40% de descuento por 24 meses </w:t>
            </w:r>
          </w:p>
        </w:tc>
        <w:tc>
          <w:tcPr>
            <w:tcW w:w="3213" w:type="dxa"/>
            <w:tcBorders>
              <w:left w:val="single" w:sz="4" w:space="0" w:color="000000"/>
              <w:bottom w:val="single" w:sz="4" w:space="0" w:color="000000"/>
              <w:right w:val="single" w:sz="4" w:space="0" w:color="000000"/>
            </w:tcBorders>
          </w:tcPr>
          <w:p w14:paraId="4BAA5432"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20% durante los siguientes 3 años </w:t>
            </w:r>
          </w:p>
        </w:tc>
      </w:tr>
      <w:tr w:rsidR="00904AB8" w:rsidRPr="00283BB3" w14:paraId="220C3A5B" w14:textId="77777777" w:rsidTr="004B5817">
        <w:tc>
          <w:tcPr>
            <w:tcW w:w="1605" w:type="dxa"/>
            <w:vMerge/>
            <w:tcBorders>
              <w:left w:val="single" w:sz="4" w:space="0" w:color="000000"/>
              <w:bottom w:val="single" w:sz="4" w:space="0" w:color="000000"/>
            </w:tcBorders>
          </w:tcPr>
          <w:p w14:paraId="4E154372"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20C9431C"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IV</w:t>
            </w:r>
          </w:p>
        </w:tc>
        <w:tc>
          <w:tcPr>
            <w:tcW w:w="3212" w:type="dxa"/>
            <w:tcBorders>
              <w:left w:val="single" w:sz="4" w:space="0" w:color="000000"/>
              <w:bottom w:val="single" w:sz="4" w:space="0" w:color="000000"/>
            </w:tcBorders>
          </w:tcPr>
          <w:p w14:paraId="642042B7"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35% de descuento por 24 meses </w:t>
            </w:r>
          </w:p>
        </w:tc>
        <w:tc>
          <w:tcPr>
            <w:tcW w:w="3213" w:type="dxa"/>
            <w:tcBorders>
              <w:left w:val="single" w:sz="4" w:space="0" w:color="000000"/>
              <w:bottom w:val="single" w:sz="4" w:space="0" w:color="000000"/>
              <w:right w:val="single" w:sz="4" w:space="0" w:color="000000"/>
            </w:tcBorders>
          </w:tcPr>
          <w:p w14:paraId="44AC5380"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15% durante los siguientes 3 años </w:t>
            </w:r>
          </w:p>
        </w:tc>
      </w:tr>
      <w:tr w:rsidR="00904AB8" w:rsidRPr="00283BB3" w14:paraId="7EEA7207" w14:textId="77777777" w:rsidTr="004B5817">
        <w:tc>
          <w:tcPr>
            <w:tcW w:w="1605" w:type="dxa"/>
            <w:vMerge w:val="restart"/>
            <w:tcBorders>
              <w:left w:val="single" w:sz="4" w:space="0" w:color="000000"/>
              <w:bottom w:val="single" w:sz="4" w:space="0" w:color="000000"/>
            </w:tcBorders>
          </w:tcPr>
          <w:p w14:paraId="4A277B44" w14:textId="77777777" w:rsidR="00904AB8" w:rsidRPr="00283BB3" w:rsidRDefault="00904AB8" w:rsidP="004B5817">
            <w:pPr>
              <w:pStyle w:val="Contenidodelatabla"/>
              <w:rPr>
                <w:rFonts w:asciiTheme="minorHAnsi" w:hAnsiTheme="minorHAnsi" w:cstheme="minorHAnsi"/>
                <w:color w:val="000000"/>
                <w:sz w:val="22"/>
                <w:szCs w:val="22"/>
              </w:rPr>
            </w:pPr>
          </w:p>
          <w:p w14:paraId="67B0C11C" w14:textId="77777777" w:rsidR="00904AB8" w:rsidRPr="00283BB3" w:rsidRDefault="00904AB8" w:rsidP="004B5817">
            <w:pPr>
              <w:pStyle w:val="Contenidodelatabla"/>
              <w:rPr>
                <w:rFonts w:asciiTheme="minorHAnsi" w:hAnsiTheme="minorHAnsi" w:cstheme="minorHAnsi"/>
                <w:color w:val="000000"/>
                <w:sz w:val="22"/>
                <w:szCs w:val="22"/>
              </w:rPr>
            </w:pPr>
          </w:p>
          <w:p w14:paraId="02ED2E1C" w14:textId="77777777" w:rsidR="00904AB8" w:rsidRPr="00283BB3" w:rsidRDefault="00904AB8" w:rsidP="004B5817">
            <w:pPr>
              <w:pStyle w:val="Contenidodelatabla"/>
              <w:rPr>
                <w:rFonts w:asciiTheme="minorHAnsi" w:hAnsiTheme="minorHAnsi" w:cstheme="minorHAnsi"/>
                <w:color w:val="000000"/>
                <w:sz w:val="22"/>
                <w:szCs w:val="22"/>
              </w:rPr>
            </w:pPr>
          </w:p>
          <w:p w14:paraId="600EA0F7" w14:textId="77777777" w:rsidR="00904AB8" w:rsidRPr="00283BB3" w:rsidRDefault="00904AB8" w:rsidP="004B5817">
            <w:pPr>
              <w:pStyle w:val="Contenidodelatabla"/>
              <w:rPr>
                <w:rFonts w:asciiTheme="minorHAnsi" w:hAnsiTheme="minorHAnsi" w:cstheme="minorHAnsi"/>
                <w:color w:val="000000"/>
                <w:sz w:val="22"/>
                <w:szCs w:val="22"/>
              </w:rPr>
            </w:pPr>
          </w:p>
          <w:p w14:paraId="2C4217CC"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Entre 121m2 y 500m2 </w:t>
            </w:r>
          </w:p>
        </w:tc>
        <w:tc>
          <w:tcPr>
            <w:tcW w:w="1607" w:type="dxa"/>
            <w:tcBorders>
              <w:left w:val="single" w:sz="4" w:space="0" w:color="000000"/>
              <w:bottom w:val="single" w:sz="4" w:space="0" w:color="000000"/>
            </w:tcBorders>
          </w:tcPr>
          <w:p w14:paraId="7E97C572"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w:t>
            </w:r>
          </w:p>
        </w:tc>
        <w:tc>
          <w:tcPr>
            <w:tcW w:w="3212" w:type="dxa"/>
            <w:tcBorders>
              <w:left w:val="single" w:sz="4" w:space="0" w:color="000000"/>
              <w:bottom w:val="single" w:sz="4" w:space="0" w:color="000000"/>
            </w:tcBorders>
          </w:tcPr>
          <w:p w14:paraId="1F7EAC8A"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50% de descuento por 24 meses </w:t>
            </w:r>
          </w:p>
        </w:tc>
        <w:tc>
          <w:tcPr>
            <w:tcW w:w="3213" w:type="dxa"/>
            <w:tcBorders>
              <w:left w:val="single" w:sz="4" w:space="0" w:color="000000"/>
              <w:bottom w:val="single" w:sz="4" w:space="0" w:color="000000"/>
              <w:right w:val="single" w:sz="4" w:space="0" w:color="000000"/>
            </w:tcBorders>
          </w:tcPr>
          <w:p w14:paraId="59ADE301"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25% durante los siguientes 8 años </w:t>
            </w:r>
          </w:p>
        </w:tc>
      </w:tr>
      <w:tr w:rsidR="00904AB8" w:rsidRPr="00283BB3" w14:paraId="487D401A" w14:textId="77777777" w:rsidTr="004B5817">
        <w:tc>
          <w:tcPr>
            <w:tcW w:w="1605" w:type="dxa"/>
            <w:vMerge/>
            <w:tcBorders>
              <w:left w:val="single" w:sz="4" w:space="0" w:color="000000"/>
              <w:bottom w:val="single" w:sz="4" w:space="0" w:color="000000"/>
            </w:tcBorders>
          </w:tcPr>
          <w:p w14:paraId="0325807D"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50BEFE52"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w:t>
            </w:r>
          </w:p>
        </w:tc>
        <w:tc>
          <w:tcPr>
            <w:tcW w:w="3212" w:type="dxa"/>
            <w:tcBorders>
              <w:left w:val="single" w:sz="4" w:space="0" w:color="000000"/>
              <w:bottom w:val="single" w:sz="4" w:space="0" w:color="000000"/>
            </w:tcBorders>
          </w:tcPr>
          <w:p w14:paraId="4A2F717F"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40% de descuento por 24 meses </w:t>
            </w:r>
          </w:p>
        </w:tc>
        <w:tc>
          <w:tcPr>
            <w:tcW w:w="3213" w:type="dxa"/>
            <w:tcBorders>
              <w:left w:val="single" w:sz="4" w:space="0" w:color="000000"/>
              <w:bottom w:val="single" w:sz="4" w:space="0" w:color="000000"/>
              <w:right w:val="single" w:sz="4" w:space="0" w:color="000000"/>
            </w:tcBorders>
          </w:tcPr>
          <w:p w14:paraId="19220096"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20% durante los siguientes 8 años </w:t>
            </w:r>
          </w:p>
        </w:tc>
      </w:tr>
      <w:tr w:rsidR="00904AB8" w:rsidRPr="00283BB3" w14:paraId="0E3CE2F6" w14:textId="77777777" w:rsidTr="004B5817">
        <w:tc>
          <w:tcPr>
            <w:tcW w:w="1605" w:type="dxa"/>
            <w:vMerge/>
            <w:tcBorders>
              <w:left w:val="single" w:sz="4" w:space="0" w:color="000000"/>
              <w:bottom w:val="single" w:sz="4" w:space="0" w:color="000000"/>
            </w:tcBorders>
          </w:tcPr>
          <w:p w14:paraId="0810F579"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0DA5D623"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III</w:t>
            </w:r>
          </w:p>
        </w:tc>
        <w:tc>
          <w:tcPr>
            <w:tcW w:w="3212" w:type="dxa"/>
            <w:tcBorders>
              <w:left w:val="single" w:sz="4" w:space="0" w:color="000000"/>
              <w:bottom w:val="single" w:sz="4" w:space="0" w:color="000000"/>
            </w:tcBorders>
          </w:tcPr>
          <w:p w14:paraId="2E14B284"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30% de descuento por 24 meses </w:t>
            </w:r>
          </w:p>
        </w:tc>
        <w:tc>
          <w:tcPr>
            <w:tcW w:w="3213" w:type="dxa"/>
            <w:tcBorders>
              <w:left w:val="single" w:sz="4" w:space="0" w:color="000000"/>
              <w:bottom w:val="single" w:sz="4" w:space="0" w:color="000000"/>
              <w:right w:val="single" w:sz="4" w:space="0" w:color="000000"/>
            </w:tcBorders>
          </w:tcPr>
          <w:p w14:paraId="6B113576"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15% durante los siguientes 3 años </w:t>
            </w:r>
          </w:p>
        </w:tc>
      </w:tr>
      <w:tr w:rsidR="00904AB8" w:rsidRPr="00283BB3" w14:paraId="0C67B10C" w14:textId="77777777" w:rsidTr="004B5817">
        <w:tc>
          <w:tcPr>
            <w:tcW w:w="1605" w:type="dxa"/>
            <w:vMerge/>
            <w:tcBorders>
              <w:left w:val="single" w:sz="4" w:space="0" w:color="000000"/>
              <w:bottom w:val="single" w:sz="4" w:space="0" w:color="000000"/>
            </w:tcBorders>
          </w:tcPr>
          <w:p w14:paraId="50DBAAD8"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1635F225"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IV</w:t>
            </w:r>
          </w:p>
        </w:tc>
        <w:tc>
          <w:tcPr>
            <w:tcW w:w="3212" w:type="dxa"/>
            <w:tcBorders>
              <w:left w:val="single" w:sz="4" w:space="0" w:color="000000"/>
              <w:bottom w:val="single" w:sz="4" w:space="0" w:color="000000"/>
            </w:tcBorders>
          </w:tcPr>
          <w:p w14:paraId="2E972878"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25% de descuento por 24 meses </w:t>
            </w:r>
          </w:p>
        </w:tc>
        <w:tc>
          <w:tcPr>
            <w:tcW w:w="3213" w:type="dxa"/>
            <w:tcBorders>
              <w:left w:val="single" w:sz="4" w:space="0" w:color="000000"/>
              <w:bottom w:val="single" w:sz="4" w:space="0" w:color="000000"/>
              <w:right w:val="single" w:sz="4" w:space="0" w:color="000000"/>
            </w:tcBorders>
          </w:tcPr>
          <w:p w14:paraId="77F851D1"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10% durante los siguientes 3 años </w:t>
            </w:r>
          </w:p>
        </w:tc>
      </w:tr>
      <w:tr w:rsidR="00904AB8" w:rsidRPr="00283BB3" w14:paraId="574A7EB5" w14:textId="77777777" w:rsidTr="004B5817">
        <w:tc>
          <w:tcPr>
            <w:tcW w:w="1605" w:type="dxa"/>
            <w:vMerge w:val="restart"/>
            <w:tcBorders>
              <w:left w:val="single" w:sz="4" w:space="0" w:color="000000"/>
              <w:bottom w:val="single" w:sz="4" w:space="0" w:color="000000"/>
            </w:tcBorders>
          </w:tcPr>
          <w:p w14:paraId="00FFBF0D" w14:textId="77777777" w:rsidR="00904AB8" w:rsidRPr="00283BB3" w:rsidRDefault="00904AB8" w:rsidP="004B5817">
            <w:pPr>
              <w:pStyle w:val="Contenidodelatabla"/>
              <w:rPr>
                <w:rFonts w:asciiTheme="minorHAnsi" w:hAnsiTheme="minorHAnsi" w:cstheme="minorHAnsi"/>
                <w:color w:val="000000"/>
                <w:sz w:val="22"/>
                <w:szCs w:val="22"/>
              </w:rPr>
            </w:pPr>
          </w:p>
          <w:p w14:paraId="6E511735" w14:textId="77777777" w:rsidR="00904AB8" w:rsidRPr="00283BB3" w:rsidRDefault="00904AB8" w:rsidP="004B5817">
            <w:pPr>
              <w:pStyle w:val="Contenidodelatabla"/>
              <w:rPr>
                <w:rFonts w:asciiTheme="minorHAnsi" w:hAnsiTheme="minorHAnsi" w:cstheme="minorHAnsi"/>
                <w:color w:val="000000"/>
                <w:sz w:val="22"/>
                <w:szCs w:val="22"/>
              </w:rPr>
            </w:pPr>
          </w:p>
          <w:p w14:paraId="37F44304" w14:textId="77777777" w:rsidR="00904AB8" w:rsidRPr="00283BB3" w:rsidRDefault="00904AB8" w:rsidP="004B5817">
            <w:pPr>
              <w:pStyle w:val="Contenidodelatabla"/>
              <w:rPr>
                <w:rFonts w:asciiTheme="minorHAnsi" w:hAnsiTheme="minorHAnsi" w:cstheme="minorHAnsi"/>
                <w:color w:val="000000"/>
                <w:sz w:val="22"/>
                <w:szCs w:val="22"/>
              </w:rPr>
            </w:pPr>
          </w:p>
          <w:p w14:paraId="30BBD216" w14:textId="77777777" w:rsidR="00904AB8" w:rsidRPr="00283BB3" w:rsidRDefault="00904AB8" w:rsidP="004B5817">
            <w:pPr>
              <w:pStyle w:val="Contenidodelatabla"/>
              <w:rPr>
                <w:rFonts w:asciiTheme="minorHAnsi" w:hAnsiTheme="minorHAnsi" w:cstheme="minorHAnsi"/>
                <w:color w:val="000000"/>
                <w:sz w:val="22"/>
                <w:szCs w:val="22"/>
              </w:rPr>
            </w:pPr>
          </w:p>
          <w:p w14:paraId="30776378"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Más de 500m2 </w:t>
            </w:r>
          </w:p>
        </w:tc>
        <w:tc>
          <w:tcPr>
            <w:tcW w:w="1607" w:type="dxa"/>
            <w:tcBorders>
              <w:left w:val="single" w:sz="4" w:space="0" w:color="000000"/>
              <w:bottom w:val="single" w:sz="4" w:space="0" w:color="000000"/>
            </w:tcBorders>
          </w:tcPr>
          <w:p w14:paraId="6F2FC563"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w:t>
            </w:r>
          </w:p>
        </w:tc>
        <w:tc>
          <w:tcPr>
            <w:tcW w:w="3212" w:type="dxa"/>
            <w:tcBorders>
              <w:left w:val="single" w:sz="4" w:space="0" w:color="000000"/>
              <w:bottom w:val="single" w:sz="4" w:space="0" w:color="000000"/>
            </w:tcBorders>
          </w:tcPr>
          <w:p w14:paraId="16B45C28"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40% de descuento por 24 meses </w:t>
            </w:r>
          </w:p>
        </w:tc>
        <w:tc>
          <w:tcPr>
            <w:tcW w:w="3213" w:type="dxa"/>
            <w:tcBorders>
              <w:left w:val="single" w:sz="4" w:space="0" w:color="000000"/>
              <w:bottom w:val="single" w:sz="4" w:space="0" w:color="000000"/>
              <w:right w:val="single" w:sz="4" w:space="0" w:color="000000"/>
            </w:tcBorders>
          </w:tcPr>
          <w:p w14:paraId="2040214E"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30% durante los siguientes 8 años </w:t>
            </w:r>
          </w:p>
        </w:tc>
      </w:tr>
      <w:tr w:rsidR="00904AB8" w:rsidRPr="00283BB3" w14:paraId="41157D1C" w14:textId="77777777" w:rsidTr="004B5817">
        <w:tc>
          <w:tcPr>
            <w:tcW w:w="1605" w:type="dxa"/>
            <w:vMerge/>
            <w:tcBorders>
              <w:left w:val="single" w:sz="4" w:space="0" w:color="000000"/>
              <w:bottom w:val="single" w:sz="4" w:space="0" w:color="000000"/>
            </w:tcBorders>
          </w:tcPr>
          <w:p w14:paraId="5FEBC9A2"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73A32A8F"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w:t>
            </w:r>
          </w:p>
        </w:tc>
        <w:tc>
          <w:tcPr>
            <w:tcW w:w="3212" w:type="dxa"/>
            <w:tcBorders>
              <w:left w:val="single" w:sz="4" w:space="0" w:color="000000"/>
              <w:bottom w:val="single" w:sz="4" w:space="0" w:color="000000"/>
            </w:tcBorders>
          </w:tcPr>
          <w:p w14:paraId="55A4A091"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30% de descuento por 24 meses </w:t>
            </w:r>
          </w:p>
        </w:tc>
        <w:tc>
          <w:tcPr>
            <w:tcW w:w="3213" w:type="dxa"/>
            <w:tcBorders>
              <w:left w:val="single" w:sz="4" w:space="0" w:color="000000"/>
              <w:bottom w:val="single" w:sz="4" w:space="0" w:color="000000"/>
              <w:right w:val="single" w:sz="4" w:space="0" w:color="000000"/>
            </w:tcBorders>
          </w:tcPr>
          <w:p w14:paraId="27B0B4D1"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25% durante los siguientes 8 años </w:t>
            </w:r>
          </w:p>
        </w:tc>
      </w:tr>
      <w:tr w:rsidR="00904AB8" w:rsidRPr="00283BB3" w14:paraId="03A6E9E8" w14:textId="77777777" w:rsidTr="004B5817">
        <w:tc>
          <w:tcPr>
            <w:tcW w:w="1605" w:type="dxa"/>
            <w:vMerge/>
            <w:tcBorders>
              <w:left w:val="single" w:sz="4" w:space="0" w:color="000000"/>
              <w:bottom w:val="single" w:sz="4" w:space="0" w:color="000000"/>
            </w:tcBorders>
          </w:tcPr>
          <w:p w14:paraId="706D6413"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2FA522FE"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III</w:t>
            </w:r>
          </w:p>
        </w:tc>
        <w:tc>
          <w:tcPr>
            <w:tcW w:w="3212" w:type="dxa"/>
            <w:tcBorders>
              <w:left w:val="single" w:sz="4" w:space="0" w:color="000000"/>
              <w:bottom w:val="single" w:sz="4" w:space="0" w:color="000000"/>
            </w:tcBorders>
          </w:tcPr>
          <w:p w14:paraId="6D3C27F0"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25% de descuento por 24 meses </w:t>
            </w:r>
          </w:p>
        </w:tc>
        <w:tc>
          <w:tcPr>
            <w:tcW w:w="3213" w:type="dxa"/>
            <w:tcBorders>
              <w:left w:val="single" w:sz="4" w:space="0" w:color="000000"/>
              <w:bottom w:val="single" w:sz="4" w:space="0" w:color="000000"/>
              <w:right w:val="single" w:sz="4" w:space="0" w:color="000000"/>
            </w:tcBorders>
          </w:tcPr>
          <w:p w14:paraId="37D50ED6"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20% durante los siguientes 3 años </w:t>
            </w:r>
          </w:p>
        </w:tc>
      </w:tr>
      <w:tr w:rsidR="00904AB8" w:rsidRPr="00283BB3" w14:paraId="6E2D4182" w14:textId="77777777" w:rsidTr="004B5817">
        <w:tc>
          <w:tcPr>
            <w:tcW w:w="1605" w:type="dxa"/>
            <w:vMerge/>
            <w:tcBorders>
              <w:left w:val="single" w:sz="4" w:space="0" w:color="000000"/>
              <w:bottom w:val="single" w:sz="4" w:space="0" w:color="000000"/>
            </w:tcBorders>
          </w:tcPr>
          <w:p w14:paraId="35682BAB" w14:textId="77777777" w:rsidR="00904AB8" w:rsidRPr="00283BB3" w:rsidRDefault="00904AB8" w:rsidP="004B5817">
            <w:pPr>
              <w:pStyle w:val="Contenidodelatabla"/>
              <w:rPr>
                <w:rFonts w:asciiTheme="minorHAnsi" w:hAnsiTheme="minorHAnsi" w:cstheme="minorHAnsi"/>
                <w:color w:val="000000"/>
                <w:sz w:val="22"/>
                <w:szCs w:val="22"/>
              </w:rPr>
            </w:pPr>
          </w:p>
        </w:tc>
        <w:tc>
          <w:tcPr>
            <w:tcW w:w="1607" w:type="dxa"/>
            <w:tcBorders>
              <w:left w:val="single" w:sz="4" w:space="0" w:color="000000"/>
              <w:bottom w:val="single" w:sz="4" w:space="0" w:color="000000"/>
            </w:tcBorders>
          </w:tcPr>
          <w:p w14:paraId="78601669" w14:textId="77777777" w:rsidR="00904AB8" w:rsidRPr="00283BB3" w:rsidRDefault="00904AB8" w:rsidP="004B5817">
            <w:pPr>
              <w:pStyle w:val="Contenidodelatabla"/>
              <w:jc w:val="center"/>
              <w:rPr>
                <w:rFonts w:asciiTheme="minorHAnsi" w:hAnsiTheme="minorHAnsi" w:cstheme="minorHAnsi"/>
                <w:color w:val="000000"/>
                <w:sz w:val="22"/>
                <w:szCs w:val="22"/>
              </w:rPr>
            </w:pPr>
            <w:r w:rsidRPr="00283BB3">
              <w:rPr>
                <w:rFonts w:asciiTheme="minorHAnsi" w:hAnsiTheme="minorHAnsi" w:cstheme="minorHAnsi"/>
                <w:color w:val="000000"/>
                <w:sz w:val="22"/>
                <w:szCs w:val="22"/>
              </w:rPr>
              <w:t>IV</w:t>
            </w:r>
          </w:p>
        </w:tc>
        <w:tc>
          <w:tcPr>
            <w:tcW w:w="3212" w:type="dxa"/>
            <w:tcBorders>
              <w:left w:val="single" w:sz="4" w:space="0" w:color="000000"/>
              <w:bottom w:val="single" w:sz="4" w:space="0" w:color="000000"/>
            </w:tcBorders>
          </w:tcPr>
          <w:p w14:paraId="1948AB70"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20% de descuento por 24 meses </w:t>
            </w:r>
          </w:p>
        </w:tc>
        <w:tc>
          <w:tcPr>
            <w:tcW w:w="3213" w:type="dxa"/>
            <w:tcBorders>
              <w:left w:val="single" w:sz="4" w:space="0" w:color="000000"/>
              <w:bottom w:val="single" w:sz="4" w:space="0" w:color="000000"/>
              <w:right w:val="single" w:sz="4" w:space="0" w:color="000000"/>
            </w:tcBorders>
          </w:tcPr>
          <w:p w14:paraId="13E5B3BE" w14:textId="77777777" w:rsidR="00904AB8" w:rsidRPr="00283BB3" w:rsidRDefault="00904AB8" w:rsidP="004B5817">
            <w:pPr>
              <w:pStyle w:val="Contenidodelatabla"/>
              <w:rPr>
                <w:rFonts w:asciiTheme="minorHAnsi" w:hAnsiTheme="minorHAnsi" w:cstheme="minorHAnsi"/>
                <w:color w:val="000000"/>
                <w:sz w:val="22"/>
                <w:szCs w:val="22"/>
              </w:rPr>
            </w:pPr>
            <w:r w:rsidRPr="00283BB3">
              <w:rPr>
                <w:rFonts w:asciiTheme="minorHAnsi" w:hAnsiTheme="minorHAnsi" w:cstheme="minorHAnsi"/>
                <w:color w:val="000000"/>
                <w:sz w:val="22"/>
                <w:szCs w:val="22"/>
              </w:rPr>
              <w:t xml:space="preserve">15% durante los siguientes 3 años </w:t>
            </w:r>
          </w:p>
        </w:tc>
      </w:tr>
    </w:tbl>
    <w:p w14:paraId="59370EFD" w14:textId="77777777" w:rsidR="00904AB8" w:rsidRPr="00283BB3" w:rsidRDefault="00904AB8" w:rsidP="00904AB8">
      <w:pPr>
        <w:jc w:val="right"/>
        <w:rPr>
          <w:rFonts w:asciiTheme="minorHAnsi" w:hAnsiTheme="minorHAnsi" w:cstheme="minorHAnsi"/>
          <w:sz w:val="22"/>
          <w:szCs w:val="22"/>
        </w:rPr>
      </w:pPr>
    </w:p>
    <w:p w14:paraId="3046D601" w14:textId="77777777" w:rsidR="00904AB8" w:rsidRPr="00283BB3" w:rsidRDefault="00904AB8" w:rsidP="00904AB8">
      <w:pPr>
        <w:rPr>
          <w:rFonts w:asciiTheme="minorHAnsi" w:hAnsiTheme="minorHAnsi" w:cstheme="minorHAnsi"/>
          <w:sz w:val="22"/>
          <w:szCs w:val="22"/>
        </w:rPr>
      </w:pPr>
    </w:p>
    <w:p w14:paraId="5E9EADF3" w14:textId="77777777" w:rsidR="008F756B" w:rsidRDefault="008F756B" w:rsidP="00904AB8">
      <w:pPr>
        <w:jc w:val="both"/>
        <w:rPr>
          <w:rFonts w:asciiTheme="minorHAnsi" w:hAnsiTheme="minorHAnsi" w:cstheme="minorHAnsi"/>
          <w:b/>
          <w:bCs/>
          <w:sz w:val="22"/>
          <w:szCs w:val="22"/>
          <w:u w:val="single"/>
        </w:rPr>
      </w:pPr>
    </w:p>
    <w:p w14:paraId="0884298F" w14:textId="5FA0F7E7" w:rsidR="008F756B" w:rsidRPr="00283BB3" w:rsidRDefault="008F756B" w:rsidP="008F756B">
      <w:pPr>
        <w:jc w:val="right"/>
        <w:rPr>
          <w:rFonts w:asciiTheme="minorHAnsi" w:hAnsiTheme="minorHAnsi" w:cstheme="minorHAnsi"/>
        </w:rPr>
      </w:pPr>
      <w:r w:rsidRPr="00283BB3">
        <w:rPr>
          <w:rFonts w:asciiTheme="minorHAnsi" w:hAnsiTheme="minorHAnsi" w:cstheme="minorHAnsi"/>
          <w:sz w:val="22"/>
          <w:szCs w:val="22"/>
        </w:rPr>
        <w:t xml:space="preserve">ORDENANZA Nº </w:t>
      </w:r>
      <w:r w:rsidRPr="008F756B">
        <w:rPr>
          <w:rFonts w:asciiTheme="minorHAnsi" w:hAnsiTheme="minorHAnsi" w:cstheme="minorHAnsi"/>
          <w:bCs/>
          <w:sz w:val="22"/>
          <w:szCs w:val="22"/>
        </w:rPr>
        <w:t>7054</w:t>
      </w:r>
      <w:bookmarkStart w:id="0" w:name="_GoBack"/>
      <w:bookmarkEnd w:id="0"/>
      <w:r w:rsidRPr="00283BB3">
        <w:rPr>
          <w:rFonts w:asciiTheme="minorHAnsi" w:hAnsiTheme="minorHAnsi" w:cstheme="minorHAnsi"/>
          <w:sz w:val="22"/>
          <w:szCs w:val="22"/>
        </w:rPr>
        <w:t>/2020</w:t>
      </w:r>
    </w:p>
    <w:p w14:paraId="513B041A" w14:textId="77777777" w:rsidR="008F756B" w:rsidRPr="00283BB3" w:rsidRDefault="008F756B" w:rsidP="008F756B">
      <w:pPr>
        <w:jc w:val="right"/>
        <w:rPr>
          <w:rFonts w:asciiTheme="minorHAnsi" w:hAnsiTheme="minorHAnsi" w:cstheme="minorHAnsi"/>
        </w:rPr>
      </w:pPr>
      <w:r w:rsidRPr="00283BB3">
        <w:rPr>
          <w:rFonts w:asciiTheme="minorHAnsi" w:hAnsiTheme="minorHAnsi" w:cstheme="minorHAnsi"/>
          <w:sz w:val="22"/>
          <w:szCs w:val="22"/>
        </w:rPr>
        <w:t>HOJA Nº 9</w:t>
      </w:r>
    </w:p>
    <w:p w14:paraId="38B79617"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15:</w:t>
      </w:r>
      <w:r w:rsidRPr="00283BB3">
        <w:rPr>
          <w:rFonts w:asciiTheme="minorHAnsi" w:hAnsiTheme="minorHAnsi" w:cstheme="minorHAnsi"/>
          <w:sz w:val="22"/>
          <w:szCs w:val="22"/>
        </w:rPr>
        <w:t xml:space="preserve"> Autorizase a la Autoridad de Aplicación a generar nuevos incentivos a los fines de promover la adhesión a la presente Ordenanza. </w:t>
      </w:r>
    </w:p>
    <w:p w14:paraId="7605D235" w14:textId="77777777" w:rsidR="00904AB8" w:rsidRPr="00283BB3" w:rsidRDefault="00904AB8" w:rsidP="00904AB8">
      <w:pPr>
        <w:jc w:val="both"/>
        <w:rPr>
          <w:rFonts w:asciiTheme="minorHAnsi" w:hAnsiTheme="minorHAnsi" w:cstheme="minorHAnsi"/>
          <w:sz w:val="22"/>
          <w:szCs w:val="22"/>
        </w:rPr>
      </w:pPr>
    </w:p>
    <w:p w14:paraId="585E43FF"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ARTÍCULO 16:</w:t>
      </w:r>
      <w:r w:rsidRPr="00283BB3">
        <w:rPr>
          <w:rFonts w:asciiTheme="minorHAnsi" w:hAnsiTheme="minorHAnsi" w:cstheme="minorHAnsi"/>
          <w:b/>
          <w:bCs/>
          <w:sz w:val="22"/>
          <w:szCs w:val="22"/>
        </w:rPr>
        <w:t xml:space="preserve"> Sanciones.</w:t>
      </w:r>
      <w:r w:rsidRPr="00283BB3">
        <w:rPr>
          <w:rFonts w:asciiTheme="minorHAnsi" w:hAnsiTheme="minorHAnsi" w:cstheme="minorHAnsi"/>
          <w:sz w:val="22"/>
          <w:szCs w:val="22"/>
        </w:rPr>
        <w:t xml:space="preserve"> En caso de no cumplir con las prácticas sustentables declaradas por la cual se otorgaron las bonificaciones descriptas en el Artículo 12 una vez terminada la construcción, podrá ser requerido el pago de todos los importes omitidos por este concepto más los intereses y/o actualizaciones que correspondan realizados por la Dirección de Rentas del municipio. No se otorgará el conforme a obra hasta tanto no sea </w:t>
      </w:r>
      <w:proofErr w:type="spellStart"/>
      <w:r w:rsidRPr="00283BB3">
        <w:rPr>
          <w:rFonts w:asciiTheme="minorHAnsi" w:hAnsiTheme="minorHAnsi" w:cstheme="minorHAnsi"/>
          <w:sz w:val="22"/>
          <w:szCs w:val="22"/>
        </w:rPr>
        <w:t>recategorizada</w:t>
      </w:r>
      <w:proofErr w:type="spellEnd"/>
      <w:r w:rsidRPr="00283BB3">
        <w:rPr>
          <w:rFonts w:asciiTheme="minorHAnsi" w:hAnsiTheme="minorHAnsi" w:cstheme="minorHAnsi"/>
          <w:sz w:val="22"/>
          <w:szCs w:val="22"/>
        </w:rPr>
        <w:t xml:space="preserve"> la construcción.</w:t>
      </w:r>
    </w:p>
    <w:p w14:paraId="33637A82" w14:textId="77777777" w:rsidR="00904AB8" w:rsidRPr="00283BB3" w:rsidRDefault="00904AB8" w:rsidP="00904AB8">
      <w:pPr>
        <w:jc w:val="both"/>
        <w:rPr>
          <w:rFonts w:asciiTheme="minorHAnsi" w:hAnsiTheme="minorHAnsi" w:cstheme="minorHAnsi"/>
          <w:sz w:val="22"/>
          <w:szCs w:val="22"/>
        </w:rPr>
      </w:pPr>
    </w:p>
    <w:p w14:paraId="0A5FA426"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 xml:space="preserve">ARTÍCULO 17: </w:t>
      </w:r>
      <w:r w:rsidRPr="00283BB3">
        <w:rPr>
          <w:rFonts w:asciiTheme="minorHAnsi" w:hAnsiTheme="minorHAnsi" w:cstheme="minorHAnsi"/>
          <w:sz w:val="22"/>
          <w:szCs w:val="22"/>
        </w:rPr>
        <w:t xml:space="preserve">Abrogase la Ordenanza Nº 6.538. </w:t>
      </w:r>
    </w:p>
    <w:p w14:paraId="1228EDE5" w14:textId="77777777" w:rsidR="00904AB8" w:rsidRPr="00283BB3" w:rsidRDefault="00904AB8" w:rsidP="00904AB8">
      <w:pPr>
        <w:jc w:val="both"/>
        <w:rPr>
          <w:rFonts w:asciiTheme="minorHAnsi" w:hAnsiTheme="minorHAnsi" w:cstheme="minorHAnsi"/>
          <w:sz w:val="22"/>
          <w:szCs w:val="22"/>
        </w:rPr>
      </w:pPr>
    </w:p>
    <w:p w14:paraId="37FFCE76"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 xml:space="preserve">ARTÍCULO 18: </w:t>
      </w:r>
      <w:r w:rsidRPr="00283BB3">
        <w:rPr>
          <w:rFonts w:asciiTheme="minorHAnsi" w:hAnsiTheme="minorHAnsi" w:cstheme="minorHAnsi"/>
          <w:sz w:val="22"/>
          <w:szCs w:val="22"/>
        </w:rPr>
        <w:t>Integrase al Código de Edificación punto E.II.6.4 el siguiente párrafo: “Aquellas empresas constructoras, sociedades o profesionales que hubieren obtenido la aprobación de sistemas constructivos no tradicionales por el Honorable Concejo Deliberante, deberán brindar capacitaciones al cuerpo de inspectores municipales respecto a la tecnología aprobada”.</w:t>
      </w:r>
    </w:p>
    <w:p w14:paraId="6BA058A2" w14:textId="77777777" w:rsidR="00904AB8" w:rsidRPr="00283BB3" w:rsidRDefault="00904AB8" w:rsidP="00904AB8">
      <w:pPr>
        <w:jc w:val="both"/>
        <w:rPr>
          <w:rFonts w:asciiTheme="minorHAnsi" w:hAnsiTheme="minorHAnsi" w:cstheme="minorHAnsi"/>
          <w:sz w:val="22"/>
          <w:szCs w:val="22"/>
        </w:rPr>
      </w:pPr>
    </w:p>
    <w:p w14:paraId="017541E8"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b/>
          <w:bCs/>
          <w:sz w:val="22"/>
          <w:szCs w:val="22"/>
          <w:u w:val="single"/>
        </w:rPr>
        <w:t xml:space="preserve">ARTÍCULO 19: </w:t>
      </w:r>
      <w:r w:rsidRPr="00283BB3">
        <w:rPr>
          <w:rFonts w:asciiTheme="minorHAnsi" w:hAnsiTheme="minorHAnsi" w:cstheme="minorHAnsi"/>
          <w:sz w:val="22"/>
          <w:szCs w:val="22"/>
        </w:rPr>
        <w:t>Comuníquese al Departamento Ejecutivo, dese al registro municipal respectivo, publíquese y cumplido, archívese.</w:t>
      </w:r>
    </w:p>
    <w:p w14:paraId="0A6E08EC" w14:textId="77777777" w:rsidR="00904AB8" w:rsidRPr="00283BB3" w:rsidRDefault="00904AB8" w:rsidP="00904AB8">
      <w:pPr>
        <w:jc w:val="both"/>
        <w:rPr>
          <w:rFonts w:asciiTheme="minorHAnsi" w:hAnsiTheme="minorHAnsi" w:cstheme="minorHAnsi"/>
          <w:sz w:val="22"/>
          <w:szCs w:val="22"/>
        </w:rPr>
      </w:pPr>
    </w:p>
    <w:p w14:paraId="3A58FC95" w14:textId="77777777" w:rsidR="00904AB8" w:rsidRPr="00283BB3" w:rsidRDefault="00904AB8" w:rsidP="00904AB8">
      <w:pPr>
        <w:jc w:val="both"/>
        <w:rPr>
          <w:rFonts w:asciiTheme="minorHAnsi" w:hAnsiTheme="minorHAnsi" w:cstheme="minorHAnsi"/>
        </w:rPr>
      </w:pPr>
      <w:r w:rsidRPr="00283BB3">
        <w:rPr>
          <w:rFonts w:asciiTheme="minorHAnsi" w:hAnsiTheme="minorHAnsi" w:cstheme="minorHAnsi"/>
          <w:sz w:val="22"/>
          <w:szCs w:val="22"/>
        </w:rPr>
        <w:t>p.m.</w:t>
      </w:r>
    </w:p>
    <w:p w14:paraId="02DEC3FA" w14:textId="77777777" w:rsidR="00904AB8" w:rsidRPr="00283BB3" w:rsidRDefault="00904AB8" w:rsidP="00904AB8">
      <w:pPr>
        <w:jc w:val="both"/>
        <w:rPr>
          <w:rFonts w:asciiTheme="minorHAnsi" w:hAnsiTheme="minorHAnsi" w:cstheme="minorHAnsi"/>
          <w:sz w:val="22"/>
          <w:szCs w:val="22"/>
        </w:rPr>
      </w:pPr>
    </w:p>
    <w:p w14:paraId="3710EF8A" w14:textId="77777777" w:rsidR="00904AB8" w:rsidRPr="00283BB3" w:rsidRDefault="00904AB8" w:rsidP="00904AB8">
      <w:pPr>
        <w:jc w:val="both"/>
        <w:rPr>
          <w:rFonts w:asciiTheme="minorHAnsi" w:hAnsiTheme="minorHAnsi" w:cstheme="minorHAnsi"/>
          <w:b/>
          <w:bCs/>
        </w:rPr>
      </w:pPr>
      <w:r w:rsidRPr="00283BB3">
        <w:rPr>
          <w:rFonts w:asciiTheme="minorHAnsi" w:hAnsiTheme="minorHAnsi" w:cstheme="minorHAnsi"/>
          <w:b/>
          <w:bCs/>
          <w:sz w:val="22"/>
          <w:szCs w:val="22"/>
        </w:rPr>
        <w:t>DADA EN SALA DE SESIONES EN SESIÓN ORDINARIA DEL DÍA VEINTICUATRO DE AGOSTO DEL AÑO DOS MIL VEINTE.</w:t>
      </w:r>
    </w:p>
    <w:p w14:paraId="0E8DFAF4" w14:textId="77777777" w:rsidR="00806FD3" w:rsidRPr="00904AB8" w:rsidRDefault="00806FD3" w:rsidP="00904AB8"/>
    <w:sectPr w:rsidR="00806FD3" w:rsidRPr="00904AB8"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CCF1" w14:textId="77777777" w:rsidR="004B5817" w:rsidRDefault="004B5817" w:rsidP="00454243">
      <w:r>
        <w:separator/>
      </w:r>
    </w:p>
  </w:endnote>
  <w:endnote w:type="continuationSeparator" w:id="0">
    <w:p w14:paraId="38E63279" w14:textId="77777777" w:rsidR="004B5817" w:rsidRDefault="004B5817"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5D7F" w14:textId="77777777" w:rsidR="004B5817" w:rsidRDefault="004B58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5834" w14:textId="77777777" w:rsidR="004B5817" w:rsidRDefault="004B5817">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C5FA1F2" wp14:editId="4BD465DA">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421D267" w14:textId="77777777" w:rsidR="004B5817" w:rsidRPr="00950DFB" w:rsidRDefault="004B5817"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4B5817" w:rsidRPr="00CC124D" w:rsidRDefault="004B5817"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4B5817" w:rsidRPr="00CC124D" w:rsidRDefault="004B5817"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421D267" w14:textId="77777777" w:rsidR="004B5817" w:rsidRPr="00950DFB" w:rsidRDefault="004B5817"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4B5817" w:rsidRPr="00CC124D" w:rsidRDefault="004B5817"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4B5817" w:rsidRPr="00CC124D" w:rsidRDefault="004B5817"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2E544B17" wp14:editId="72D18499">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041B2CB0" w14:textId="77777777" w:rsidR="004B5817" w:rsidRPr="00A177F4" w:rsidRDefault="004B581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041B2CB0" w14:textId="77777777" w:rsidR="004B5817" w:rsidRPr="00A177F4" w:rsidRDefault="004B5817">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AD8DA37" wp14:editId="1C385AE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5F2C271F" w14:textId="77777777" w:rsidR="004B5817" w:rsidRPr="00F91F8A" w:rsidRDefault="004B5817"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4B5817" w:rsidRPr="00F91F8A" w:rsidRDefault="004B5817"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5F2C271F" w14:textId="77777777" w:rsidR="004B5817" w:rsidRPr="00F91F8A" w:rsidRDefault="004B5817"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4B5817" w:rsidRPr="00F91F8A" w:rsidRDefault="004B5817"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3904318D" wp14:editId="70EDBBB2">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B4694D2" wp14:editId="0DC8318E">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E230" w14:textId="77777777" w:rsidR="004B5817" w:rsidRDefault="004B58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B58B" w14:textId="77777777" w:rsidR="004B5817" w:rsidRDefault="004B5817" w:rsidP="00454243">
      <w:r>
        <w:separator/>
      </w:r>
    </w:p>
  </w:footnote>
  <w:footnote w:type="continuationSeparator" w:id="0">
    <w:p w14:paraId="40FA24F1" w14:textId="77777777" w:rsidR="004B5817" w:rsidRDefault="004B5817"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62B0" w14:textId="77777777" w:rsidR="004B5817" w:rsidRDefault="004B58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008C" w14:textId="77777777" w:rsidR="004B5817" w:rsidRDefault="004B5817"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22B81406" wp14:editId="0AE4F38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E81E004" w14:textId="77777777" w:rsidR="004B5817" w:rsidRDefault="004B5817" w:rsidP="005944B6">
    <w:pPr>
      <w:pStyle w:val="Encabezado"/>
    </w:pPr>
  </w:p>
  <w:bookmarkEnd w:id="1"/>
  <w:bookmarkEnd w:id="2"/>
  <w:p w14:paraId="477BB552" w14:textId="77777777" w:rsidR="004B5817" w:rsidRDefault="004B58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ACFC" w14:textId="77777777" w:rsidR="004B5817" w:rsidRDefault="004B58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0B7315"/>
    <w:rsid w:val="001A123F"/>
    <w:rsid w:val="00225215"/>
    <w:rsid w:val="002753E0"/>
    <w:rsid w:val="00305B16"/>
    <w:rsid w:val="00315D70"/>
    <w:rsid w:val="00373DF4"/>
    <w:rsid w:val="003A4EA1"/>
    <w:rsid w:val="003A4EAA"/>
    <w:rsid w:val="003F3DDE"/>
    <w:rsid w:val="004237CB"/>
    <w:rsid w:val="00425970"/>
    <w:rsid w:val="00452ADC"/>
    <w:rsid w:val="00454243"/>
    <w:rsid w:val="0045574D"/>
    <w:rsid w:val="0046547B"/>
    <w:rsid w:val="004B5817"/>
    <w:rsid w:val="004D19AD"/>
    <w:rsid w:val="005559BD"/>
    <w:rsid w:val="00571891"/>
    <w:rsid w:val="005944B6"/>
    <w:rsid w:val="005E24B5"/>
    <w:rsid w:val="006C22C4"/>
    <w:rsid w:val="006C32D2"/>
    <w:rsid w:val="006E5123"/>
    <w:rsid w:val="006F3707"/>
    <w:rsid w:val="00720746"/>
    <w:rsid w:val="0073754B"/>
    <w:rsid w:val="007C4AE1"/>
    <w:rsid w:val="007D1161"/>
    <w:rsid w:val="007F280F"/>
    <w:rsid w:val="007F6401"/>
    <w:rsid w:val="00806FD3"/>
    <w:rsid w:val="00835FCC"/>
    <w:rsid w:val="0086256A"/>
    <w:rsid w:val="008C0BD2"/>
    <w:rsid w:val="008C7F28"/>
    <w:rsid w:val="008D414E"/>
    <w:rsid w:val="008F756B"/>
    <w:rsid w:val="009027A5"/>
    <w:rsid w:val="00904AB8"/>
    <w:rsid w:val="00950DFB"/>
    <w:rsid w:val="00992277"/>
    <w:rsid w:val="009B0A39"/>
    <w:rsid w:val="00A177F4"/>
    <w:rsid w:val="00A51A1C"/>
    <w:rsid w:val="00A828B1"/>
    <w:rsid w:val="00BC214E"/>
    <w:rsid w:val="00BC6990"/>
    <w:rsid w:val="00C257B4"/>
    <w:rsid w:val="00C27E43"/>
    <w:rsid w:val="00CB110A"/>
    <w:rsid w:val="00CB7787"/>
    <w:rsid w:val="00CC124D"/>
    <w:rsid w:val="00D2570B"/>
    <w:rsid w:val="00D340F6"/>
    <w:rsid w:val="00D97EEC"/>
    <w:rsid w:val="00DA1DF8"/>
    <w:rsid w:val="00E339F2"/>
    <w:rsid w:val="00E670C6"/>
    <w:rsid w:val="00E81051"/>
    <w:rsid w:val="00E812E5"/>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5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186D-A3D5-4FA1-B39F-7C7CCAB6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3480</Words>
  <Characters>19141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2020-08-20T14:23:00Z</cp:lastPrinted>
  <dcterms:created xsi:type="dcterms:W3CDTF">2020-08-24T14:21:00Z</dcterms:created>
  <dcterms:modified xsi:type="dcterms:W3CDTF">2020-08-24T15:10:00Z</dcterms:modified>
</cp:coreProperties>
</file>