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8EF5" w14:textId="30351F4D" w:rsidR="009027A5" w:rsidRDefault="009027A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53EE62" w14:textId="1419F32B" w:rsidR="00877317" w:rsidRDefault="00877317" w:rsidP="00877317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ORDENANZA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</w:t>
      </w:r>
      <w:r w:rsidR="00C47372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7050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/2020</w:t>
      </w:r>
    </w:p>
    <w:p w14:paraId="22F5D700" w14:textId="77777777" w:rsid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1EA2A56A" w14:textId="0AF8D4BF" w:rsid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VISTO:</w:t>
      </w:r>
    </w:p>
    <w:p w14:paraId="0706542B" w14:textId="77777777" w:rsidR="00877317" w:rsidRP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62F1182A" w14:textId="453798B1" w:rsidR="00877317" w:rsidRDefault="00877317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El 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xpediente </w:t>
      </w:r>
      <w:proofErr w:type="spellStart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N°</w:t>
      </w:r>
      <w:proofErr w:type="spellEnd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2747C3"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2020-000117/H1-GC, caratulado: BLOQUE, FRENTE CAMBIA MENDOZA</w:t>
      </w:r>
      <w:r w:rsid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proofErr w:type="gramStart"/>
      <w:r w:rsid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-  </w:t>
      </w:r>
      <w:r w:rsidR="002747C3"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CONCEJAL</w:t>
      </w:r>
      <w:proofErr w:type="gramEnd"/>
      <w:r w:rsidR="002747C3"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MARIANA ZLOBEC; CONCEJAL NOELIA SANTINO</w:t>
      </w:r>
      <w:r w:rsid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2747C3"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-</w:t>
      </w:r>
      <w:r w:rsid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2747C3"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E/ PROYECTO DE ORDENANZA</w:t>
      </w:r>
      <w:r w:rsid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2747C3"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CREACIÓN DEL ARCHIVO FOTOGRÁFICO MUNICIPAL FRANCISCO "COQUI" BARROSO; y</w:t>
      </w:r>
    </w:p>
    <w:p w14:paraId="3BD39A3C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638DFCB" w14:textId="453961E4" w:rsidR="00877317" w:rsidRP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CONSIDERANDO:</w:t>
      </w:r>
    </w:p>
    <w:p w14:paraId="456D3E38" w14:textId="720F2F7C" w:rsid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5EDC162" w14:textId="207E27D4" w:rsid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se hace necesario perpetuar la identidad, la cultura, las tradiciones que, tenemos como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pueblo, y de transmitir a esta generación y las venideras, las memorias de quienes, con el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esfuerzo del trabajo y la cultura, idearon la ciudad y le dieron la identidad al Godoy Cruz que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hoy tenemos.</w:t>
      </w:r>
    </w:p>
    <w:p w14:paraId="494BB575" w14:textId="77777777" w:rsidR="002747C3" w:rsidRPr="002747C3" w:rsidRDefault="002747C3" w:rsidP="002747C3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4D55A4E" w14:textId="4E3408E5" w:rsid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hoy la Provincia de Mendoza se enorgullece de sus monumentos, sus bodegas, sus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viñedos,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los transmitidos a través de la cultura.</w:t>
      </w:r>
    </w:p>
    <w:p w14:paraId="71BF2FCA" w14:textId="77777777" w:rsidR="002747C3" w:rsidRPr="002747C3" w:rsidRDefault="002747C3" w:rsidP="002747C3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200F426" w14:textId="1229B302" w:rsid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en las fotografías existentes se encuentran las fotos más antiguas del departamento de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Godoy Cruz, los edificios, las bodegas, los monumentos, el canal, el ferrocarril, las calles que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trazaron la ciudad de tierra, la gente que se eternizaba en una foto, donde las cotidianidades le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abrían paso al inicio de una ciudad moderna.</w:t>
      </w:r>
    </w:p>
    <w:p w14:paraId="676A77F8" w14:textId="77777777" w:rsidR="002747C3" w:rsidRPr="002747C3" w:rsidRDefault="002747C3" w:rsidP="002747C3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4447B183" w14:textId="4EA4FBBA" w:rsid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Que, ya 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ue, hoy en día el acervo fotográfico, no solo es un elemento coleccionable, sino que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también es un elemento de cuidado patrimonial y estudio, como parte del lenguaje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documental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para planificar, organizar, y establecer incluso como se ordena y crece una ciudad.</w:t>
      </w:r>
    </w:p>
    <w:p w14:paraId="7F0C3F4F" w14:textId="77777777" w:rsidR="002747C3" w:rsidRP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477156A3" w14:textId="598A439B" w:rsidR="002747C3" w:rsidRP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el Archivo Fotográfico Municipal se establecerá como una instalación para preservar,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documentar y difundir las imágenes guardadas 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ue, pueden tener varias procedencias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(donación, requisa, deposito, compra, realización propia etc.) y de las que debe existir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documentación acreditando su procedencia y sus derechos de uso según las diferentes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situaciones. Dicho acervo existente es de más de 120 fotografías ubicadas en la Biblioteca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Manuel Belgrano y 53 fotografías disponibles en la Dirección de Comunicación Social del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M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unicipio. El archivo fotográfico completo estará asentado y disponible para los/as vecinos en</w:t>
      </w:r>
    </w:p>
    <w:p w14:paraId="621579AA" w14:textId="0EA9BE06" w:rsid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la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B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iblioteca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+M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ediateca</w:t>
      </w:r>
      <w:proofErr w:type="spellEnd"/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, con formatos impresos y digitales.</w:t>
      </w:r>
    </w:p>
    <w:p w14:paraId="692ABA31" w14:textId="77777777" w:rsidR="002747C3" w:rsidRPr="002747C3" w:rsidRDefault="002747C3" w:rsidP="002747C3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8111B13" w14:textId="732CBE85" w:rsid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dada la importancia de la creación de este Archivo Fotográfico Municipal, es tambié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n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necesario reconocer, y difundir en nuestra memoria actual y en la venidera el respeto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a nuestras referencias en la materia, como lo es el caso de Francisco “</w:t>
      </w:r>
      <w:proofErr w:type="spellStart"/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Coqui</w:t>
      </w:r>
      <w:proofErr w:type="spellEnd"/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” Barroso, fotógrafo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proofErr w:type="spellStart"/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godoycruceño</w:t>
      </w:r>
      <w:proofErr w:type="spellEnd"/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ue, dedic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ó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toda su vida a la fotografía, como arte, como retrato instantáneo del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momento.</w:t>
      </w:r>
    </w:p>
    <w:p w14:paraId="763582AC" w14:textId="77777777" w:rsidR="002747C3" w:rsidRPr="002747C3" w:rsidRDefault="002747C3" w:rsidP="002747C3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721E0CE6" w14:textId="24C526F4" w:rsidR="006B2E2A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el artista Francisco “</w:t>
      </w:r>
      <w:proofErr w:type="spellStart"/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Coqui</w:t>
      </w:r>
      <w:proofErr w:type="spellEnd"/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” Barroso nacido en Godoy Cruz el 21 de octubre de 1937 y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fallece el 16 de marzo de 2005. Su carrera transcurre durante más de 35 años de actividad,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trabajo entre otros medios de comunicación en Diario La Nación, Diario Mendoza, Diario Hoy,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la Editorial Atlántida y Diario Uno. Realizó más de 62 exposiciones de manera individual y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colectiva y contó con el reconocimiento de los gobiernos de Ecuador y Uruguay por su trabajo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foto periodístico. Su trayectoria profesional y personal estuvo ligada al ámbito provincial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, nacional </w:t>
      </w:r>
      <w:r w:rsidR="00E47A7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 internacional</w:t>
      </w:r>
    </w:p>
    <w:p w14:paraId="56BC6A40" w14:textId="154503CD" w:rsid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13AF8E31" w14:textId="50EEA28D" w:rsid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DDED044" w14:textId="17E8A0C4" w:rsid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26C2D95" w14:textId="1B1D97AE" w:rsidR="002747C3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950ACED" w14:textId="503A6761" w:rsidR="002747C3" w:rsidRDefault="002747C3" w:rsidP="002747C3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HOJA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02</w:t>
      </w:r>
    </w:p>
    <w:p w14:paraId="6B9CC96E" w14:textId="4A37385D" w:rsidR="002747C3" w:rsidRDefault="002747C3" w:rsidP="002747C3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ORDENANZA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</w:t>
      </w:r>
      <w:r w:rsidR="00C47372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7050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/2020</w:t>
      </w:r>
    </w:p>
    <w:p w14:paraId="53B7480C" w14:textId="0286C972" w:rsidR="002747C3" w:rsidRDefault="002747C3" w:rsidP="002747C3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2FBEB4E4" w14:textId="573DB6DF" w:rsidR="002747C3" w:rsidRDefault="002747C3" w:rsidP="00E47A7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y se destacó por ser jurado en importantes concursos fotográficos y en</w:t>
      </w:r>
      <w:r w:rsidR="00E47A7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las universidades de nuestra </w:t>
      </w:r>
      <w:r w:rsidR="00E47A7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P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rovincia.</w:t>
      </w:r>
    </w:p>
    <w:p w14:paraId="6FCA5C4B" w14:textId="77777777" w:rsidR="00E47A72" w:rsidRPr="002747C3" w:rsidRDefault="00E47A72" w:rsidP="002747C3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7EAC5BA" w14:textId="422E679E" w:rsidR="002747C3" w:rsidRPr="002747C3" w:rsidRDefault="002747C3" w:rsidP="00E47A7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se estima procedente acceder a lo solicitado.</w:t>
      </w:r>
    </w:p>
    <w:p w14:paraId="15884758" w14:textId="77777777" w:rsidR="002747C3" w:rsidRPr="00877317" w:rsidRDefault="002747C3" w:rsidP="002747C3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71D00F4" w14:textId="77777777" w:rsidR="00877317" w:rsidRPr="006B2E2A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POR ELLO:</w:t>
      </w:r>
    </w:p>
    <w:p w14:paraId="0B8AAF86" w14:textId="05E1B8C9" w:rsid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F7AB9C8" w14:textId="6E99E8FD" w:rsidR="006B2E2A" w:rsidRDefault="006B2E2A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  <w:t>EL HONORABLE CONCEJO DELIBERANTE DE GODOY CRUZ</w:t>
      </w:r>
    </w:p>
    <w:p w14:paraId="218C32B7" w14:textId="77777777" w:rsidR="006B2E2A" w:rsidRPr="006B2E2A" w:rsidRDefault="006B2E2A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</w:pPr>
    </w:p>
    <w:p w14:paraId="627C4D5E" w14:textId="4486488C" w:rsidR="00877317" w:rsidRPr="006B2E2A" w:rsidRDefault="00877317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ORDENA</w:t>
      </w:r>
    </w:p>
    <w:p w14:paraId="55B0F700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2229141" w14:textId="1D6D1635" w:rsidR="002747C3" w:rsidRDefault="00877317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ARTÍCULO </w:t>
      </w:r>
      <w:r w:rsid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1: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2747C3"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Créase el Archivo Fotográfico Físico y Digital Municipal Francisco “</w:t>
      </w:r>
      <w:proofErr w:type="spellStart"/>
      <w:r w:rsidR="002747C3"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Coqui</w:t>
      </w:r>
      <w:proofErr w:type="spellEnd"/>
      <w:r w:rsidR="002747C3"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”</w:t>
      </w:r>
      <w:r w:rsidR="00E47A7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2747C3"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Barroso.</w:t>
      </w:r>
    </w:p>
    <w:p w14:paraId="7CF9B3BC" w14:textId="77777777" w:rsidR="00E47A72" w:rsidRPr="002747C3" w:rsidRDefault="00E47A72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54D034D" w14:textId="26E59C6A" w:rsidR="00877317" w:rsidRDefault="002747C3" w:rsidP="002747C3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E47A72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ARTÍCULO 2</w:t>
      </w:r>
      <w:r w:rsidR="00E47A72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: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Comuníquese al Ejecutivo Municipal, a la Dirección de Comunicación Social del</w:t>
      </w:r>
      <w:r w:rsidR="00E47A7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mismo y a la Biblioteca</w:t>
      </w:r>
      <w:r w:rsidR="00E47A7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+</w:t>
      </w:r>
      <w:r w:rsidRPr="002747C3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Mediateca Manuel Belgrano</w:t>
      </w:r>
      <w:r w:rsidR="00E47A7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.</w:t>
      </w:r>
    </w:p>
    <w:p w14:paraId="2158C139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A7296AD" w14:textId="1E8C7229" w:rsidR="005446A9" w:rsidRPr="006B2E2A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ARTÍCULO </w:t>
      </w:r>
      <w:r w:rsidR="00314D29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3</w:t>
      </w:r>
      <w:r w:rsidR="006B2E2A"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: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Comuníquese al Departamento Ejecutivo, </w:t>
      </w:r>
      <w:proofErr w:type="spellStart"/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dése</w:t>
      </w:r>
      <w:proofErr w:type="spellEnd"/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al registro municipal respectivo, publíquese y cumplido archívese.</w:t>
      </w:r>
    </w:p>
    <w:p w14:paraId="2394FD91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90B2D75" w14:textId="77777777" w:rsidR="005446A9" w:rsidRDefault="005446A9" w:rsidP="005446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1CDBCDB4" w14:textId="77777777" w:rsidR="005446A9" w:rsidRDefault="005446A9" w:rsidP="00544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F30F5" w14:textId="77777777" w:rsidR="005446A9" w:rsidRPr="0045574D" w:rsidRDefault="005446A9" w:rsidP="005446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 DÍA DIECIOCHO DE AGOSTO DEL AÑO DOS MIL VEINTE</w:t>
      </w:r>
    </w:p>
    <w:p w14:paraId="00FE93EF" w14:textId="77777777" w:rsidR="005446A9" w:rsidRDefault="005446A9">
      <w:pPr>
        <w:rPr>
          <w:sz w:val="32"/>
          <w:szCs w:val="32"/>
        </w:rPr>
      </w:pPr>
    </w:p>
    <w:p w14:paraId="64F21F6C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8B1B" w14:textId="77777777" w:rsidR="00305B16" w:rsidRDefault="00305B16" w:rsidP="00454243">
      <w:r>
        <w:separator/>
      </w:r>
    </w:p>
  </w:endnote>
  <w:endnote w:type="continuationSeparator" w:id="0">
    <w:p w14:paraId="5C0675F0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14C2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1E93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3708D" wp14:editId="67C1BF1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DD77A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77A03E35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597F5DC1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C370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36DDD77A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77A03E35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597F5DC1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ECBE258" wp14:editId="3EB7046A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DD83D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CBE258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5F0DD83D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312410" wp14:editId="0E412D37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458A7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999D36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312410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3A1458A7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999D36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7061AE" wp14:editId="73605415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1869DD8" wp14:editId="346236D2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AF94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6AF2" w14:textId="77777777" w:rsidR="00305B16" w:rsidRDefault="00305B16" w:rsidP="00454243">
      <w:r>
        <w:separator/>
      </w:r>
    </w:p>
  </w:footnote>
  <w:footnote w:type="continuationSeparator" w:id="0">
    <w:p w14:paraId="5AC5B9BE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BBFD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7315" w14:textId="77777777" w:rsidR="005944B6" w:rsidRDefault="009B0A39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3A7A49AD" wp14:editId="0069392F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ECF9D" w14:textId="77777777" w:rsidR="005944B6" w:rsidRDefault="005944B6" w:rsidP="005944B6">
    <w:pPr>
      <w:pStyle w:val="Encabezado"/>
    </w:pPr>
  </w:p>
  <w:bookmarkEnd w:id="0"/>
  <w:bookmarkEnd w:id="1"/>
  <w:p w14:paraId="7A1F6B7C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BD3C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075B4"/>
    <w:rsid w:val="000A6B3F"/>
    <w:rsid w:val="001A123F"/>
    <w:rsid w:val="00225215"/>
    <w:rsid w:val="002747C3"/>
    <w:rsid w:val="002753E0"/>
    <w:rsid w:val="00305B16"/>
    <w:rsid w:val="00314D29"/>
    <w:rsid w:val="00315D70"/>
    <w:rsid w:val="00373DF4"/>
    <w:rsid w:val="003A4EA1"/>
    <w:rsid w:val="003A4EAA"/>
    <w:rsid w:val="003F3DDE"/>
    <w:rsid w:val="00452ADC"/>
    <w:rsid w:val="00454243"/>
    <w:rsid w:val="0045574D"/>
    <w:rsid w:val="004D19AD"/>
    <w:rsid w:val="005446A9"/>
    <w:rsid w:val="005559BD"/>
    <w:rsid w:val="005944B6"/>
    <w:rsid w:val="005E24B5"/>
    <w:rsid w:val="006B2E2A"/>
    <w:rsid w:val="006C32D2"/>
    <w:rsid w:val="0073754B"/>
    <w:rsid w:val="007C4AE1"/>
    <w:rsid w:val="007D1161"/>
    <w:rsid w:val="007F280F"/>
    <w:rsid w:val="007F6401"/>
    <w:rsid w:val="0086256A"/>
    <w:rsid w:val="00877317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AB615B"/>
    <w:rsid w:val="00B47AE1"/>
    <w:rsid w:val="00B9506F"/>
    <w:rsid w:val="00BC214E"/>
    <w:rsid w:val="00BC6990"/>
    <w:rsid w:val="00C257B4"/>
    <w:rsid w:val="00C27E43"/>
    <w:rsid w:val="00C47372"/>
    <w:rsid w:val="00CB110A"/>
    <w:rsid w:val="00CB7787"/>
    <w:rsid w:val="00CC124D"/>
    <w:rsid w:val="00D2570B"/>
    <w:rsid w:val="00DA1DF8"/>
    <w:rsid w:val="00E47A72"/>
    <w:rsid w:val="00E670C6"/>
    <w:rsid w:val="00E81051"/>
    <w:rsid w:val="00E812E5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9129BD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2020-01-28T16:00:00Z</cp:lastPrinted>
  <dcterms:created xsi:type="dcterms:W3CDTF">2020-08-20T13:59:00Z</dcterms:created>
  <dcterms:modified xsi:type="dcterms:W3CDTF">2020-08-20T13:59:00Z</dcterms:modified>
</cp:coreProperties>
</file>