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18987" w14:textId="77777777" w:rsidR="00BC6990" w:rsidRPr="00C27A3F" w:rsidRDefault="00BC699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4C5F157" w14:textId="09DA55A3" w:rsidR="00BC6990" w:rsidRPr="00C27A3F" w:rsidRDefault="00DB288F" w:rsidP="00BC699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BC6990"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Nº </w:t>
      </w:r>
      <w:r w:rsidR="00C27A3F"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>70</w:t>
      </w:r>
      <w:r w:rsidR="00655CA3">
        <w:rPr>
          <w:rFonts w:asciiTheme="minorHAnsi" w:hAnsiTheme="minorHAnsi" w:cstheme="minorHAnsi"/>
          <w:b/>
          <w:bCs/>
          <w:sz w:val="22"/>
          <w:szCs w:val="22"/>
          <w:u w:val="single"/>
        </w:rPr>
        <w:t>37</w:t>
      </w:r>
      <w:r w:rsidR="00BC6990"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>/20</w:t>
      </w:r>
    </w:p>
    <w:p w14:paraId="74BDF118" w14:textId="77777777" w:rsid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</w:p>
    <w:p w14:paraId="15FD5B2C" w14:textId="77777777" w:rsidR="00F872D2" w:rsidRPr="00C27A3F" w:rsidRDefault="00F872D2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0C3C839" w14:textId="77777777" w:rsidR="0046271A" w:rsidRDefault="0046271A" w:rsidP="0046271A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46271A">
        <w:rPr>
          <w:rFonts w:asciiTheme="minorHAnsi" w:hAnsiTheme="minorHAnsi" w:cstheme="minorHAnsi"/>
          <w:sz w:val="22"/>
          <w:szCs w:val="22"/>
        </w:rPr>
        <w:t xml:space="preserve">El Expediente N° 2020-000075/H1-GC, caratulado: DEPARTAMENTO EJECUTIVO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46271A">
        <w:rPr>
          <w:rFonts w:asciiTheme="minorHAnsi" w:hAnsiTheme="minorHAnsi" w:cstheme="minorHAnsi"/>
          <w:sz w:val="22"/>
          <w:szCs w:val="22"/>
        </w:rPr>
        <w:t xml:space="preserve">E/ PROYECTO DE DECRETO ADHESIÓN DECRETO PROVINCIAL 700-20; y </w:t>
      </w:r>
    </w:p>
    <w:p w14:paraId="6D6F64E4" w14:textId="77777777" w:rsidR="0046271A" w:rsidRPr="0046271A" w:rsidRDefault="0046271A" w:rsidP="0046271A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71A">
        <w:rPr>
          <w:rFonts w:asciiTheme="minorHAnsi" w:hAnsiTheme="minorHAnsi" w:cstheme="minorHAnsi"/>
          <w:b/>
          <w:sz w:val="22"/>
          <w:szCs w:val="22"/>
          <w:u w:val="single"/>
        </w:rPr>
        <w:t xml:space="preserve">CONSIDERANDO: </w:t>
      </w:r>
    </w:p>
    <w:p w14:paraId="4C4B8B18" w14:textId="77777777" w:rsidR="0046271A" w:rsidRDefault="0046271A" w:rsidP="0046271A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</w:t>
      </w:r>
      <w:r w:rsidRPr="0046271A">
        <w:rPr>
          <w:rFonts w:asciiTheme="minorHAnsi" w:hAnsiTheme="minorHAnsi" w:cstheme="minorHAnsi"/>
          <w:sz w:val="22"/>
          <w:szCs w:val="22"/>
        </w:rPr>
        <w:t xml:space="preserve"> mediante D</w:t>
      </w:r>
      <w:r>
        <w:rPr>
          <w:rFonts w:asciiTheme="minorHAnsi" w:hAnsiTheme="minorHAnsi" w:cstheme="minorHAnsi"/>
          <w:sz w:val="22"/>
          <w:szCs w:val="22"/>
        </w:rPr>
        <w:t>ecreto de Necesidad y Urgencia N</w:t>
      </w:r>
      <w:r w:rsidRPr="0046271A">
        <w:rPr>
          <w:rFonts w:asciiTheme="minorHAnsi" w:hAnsiTheme="minorHAnsi" w:cstheme="minorHAnsi"/>
          <w:sz w:val="22"/>
          <w:szCs w:val="22"/>
        </w:rPr>
        <w:t>º 520/2020 el Poder Ejecutivo Nacional esta</w:t>
      </w:r>
      <w:r>
        <w:rPr>
          <w:rFonts w:asciiTheme="minorHAnsi" w:hAnsiTheme="minorHAnsi" w:cstheme="minorHAnsi"/>
          <w:sz w:val="22"/>
          <w:szCs w:val="22"/>
        </w:rPr>
        <w:t xml:space="preserve">bleció el nuevo marco normativo </w:t>
      </w:r>
      <w:r w:rsidRPr="0046271A">
        <w:rPr>
          <w:rFonts w:asciiTheme="minorHAnsi" w:hAnsiTheme="minorHAnsi" w:cstheme="minorHAnsi"/>
          <w:sz w:val="22"/>
          <w:szCs w:val="22"/>
        </w:rPr>
        <w:t xml:space="preserve"> a partir del 08 de junio de 2020 y hasta el 28 de junio de 2020, en virtud de la declaración de pandemia emitida por la ORGANIZACIÓN MUNDIAL DE LA SALUD (OMS) con fecha 11 de marzo de 2020 y la emergencia pública en materia san</w:t>
      </w:r>
      <w:r>
        <w:rPr>
          <w:rFonts w:asciiTheme="minorHAnsi" w:hAnsiTheme="minorHAnsi" w:cstheme="minorHAnsi"/>
          <w:sz w:val="22"/>
          <w:szCs w:val="22"/>
        </w:rPr>
        <w:t>itaria ampliada por el Decreto Nº 260/20 y su modificatoria</w:t>
      </w:r>
      <w:r w:rsidRPr="0046271A">
        <w:rPr>
          <w:rFonts w:asciiTheme="minorHAnsi" w:hAnsiTheme="minorHAnsi" w:cstheme="minorHAnsi"/>
          <w:sz w:val="22"/>
          <w:szCs w:val="22"/>
        </w:rPr>
        <w:t>, y en atención a la situación epidemiológica existente en el</w:t>
      </w:r>
      <w:r>
        <w:rPr>
          <w:rFonts w:asciiTheme="minorHAnsi" w:hAnsiTheme="minorHAnsi" w:cstheme="minorHAnsi"/>
          <w:sz w:val="22"/>
          <w:szCs w:val="22"/>
        </w:rPr>
        <w:t xml:space="preserve"> país con relación al COVID-19.</w:t>
      </w:r>
    </w:p>
    <w:p w14:paraId="12207B2A" w14:textId="77777777" w:rsidR="0046271A" w:rsidRDefault="0046271A" w:rsidP="0046271A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46271A">
        <w:rPr>
          <w:rFonts w:asciiTheme="minorHAnsi" w:hAnsiTheme="minorHAnsi" w:cstheme="minorHAnsi"/>
          <w:sz w:val="22"/>
          <w:szCs w:val="22"/>
        </w:rPr>
        <w:t>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271A">
        <w:rPr>
          <w:rFonts w:asciiTheme="minorHAnsi" w:hAnsiTheme="minorHAnsi" w:cstheme="minorHAnsi"/>
          <w:sz w:val="22"/>
          <w:szCs w:val="22"/>
        </w:rPr>
        <w:t xml:space="preserve"> en el Capítulo I de dicho dispositivo el Gobierno Nacional puso en ejecución la medida de “distanciamiento social, preventivo y obliga</w:t>
      </w:r>
      <w:r>
        <w:rPr>
          <w:rFonts w:asciiTheme="minorHAnsi" w:hAnsiTheme="minorHAnsi" w:cstheme="minorHAnsi"/>
          <w:sz w:val="22"/>
          <w:szCs w:val="22"/>
        </w:rPr>
        <w:t>torio” para todas las personas q</w:t>
      </w:r>
      <w:r w:rsidRPr="0046271A">
        <w:rPr>
          <w:rFonts w:asciiTheme="minorHAnsi" w:hAnsiTheme="minorHAnsi" w:cstheme="minorHAnsi"/>
          <w:sz w:val="22"/>
          <w:szCs w:val="22"/>
        </w:rPr>
        <w:t>ue, residan o transiten en los aglomerados urbanos y en los partidos y departamentos de las pro</w:t>
      </w:r>
      <w:r>
        <w:rPr>
          <w:rFonts w:asciiTheme="minorHAnsi" w:hAnsiTheme="minorHAnsi" w:cstheme="minorHAnsi"/>
          <w:sz w:val="22"/>
          <w:szCs w:val="22"/>
        </w:rPr>
        <w:t>vincias argentinas que</w:t>
      </w:r>
      <w:r w:rsidRPr="0046271A">
        <w:rPr>
          <w:rFonts w:asciiTheme="minorHAnsi" w:hAnsiTheme="minorHAnsi" w:cstheme="minorHAnsi"/>
          <w:sz w:val="22"/>
          <w:szCs w:val="22"/>
        </w:rPr>
        <w:t xml:space="preserve"> verificasen en forma positiva una serie de parámetros epidemiológicos y sanitarios, entre los cuales se halla la Provincia de Mendoza; por otra parte, en el Capítulo III de la norma reguló un conjunto de disposiciones comunes para el “distanciamiento social, preventivo y obligatorio” y para el “aislamiento social, preventivo y obligatorio” (aún vigente en el r</w:t>
      </w:r>
      <w:r>
        <w:rPr>
          <w:rFonts w:asciiTheme="minorHAnsi" w:hAnsiTheme="minorHAnsi" w:cstheme="minorHAnsi"/>
          <w:sz w:val="22"/>
          <w:szCs w:val="22"/>
        </w:rPr>
        <w:t>esto de la geografía nacional).</w:t>
      </w:r>
    </w:p>
    <w:p w14:paraId="65C5CC15" w14:textId="77777777" w:rsidR="0046271A" w:rsidRDefault="0046271A" w:rsidP="0046271A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46271A">
        <w:rPr>
          <w:rFonts w:asciiTheme="minorHAnsi" w:hAnsiTheme="minorHAnsi" w:cstheme="minorHAnsi"/>
          <w:sz w:val="22"/>
          <w:szCs w:val="22"/>
        </w:rPr>
        <w:t>Que en línea con dicha normativa, el Gobierno de la Provinci</w:t>
      </w:r>
      <w:r>
        <w:rPr>
          <w:rFonts w:asciiTheme="minorHAnsi" w:hAnsiTheme="minorHAnsi" w:cstheme="minorHAnsi"/>
          <w:sz w:val="22"/>
          <w:szCs w:val="22"/>
        </w:rPr>
        <w:t>a de Mendoza emitió el decreto N</w:t>
      </w:r>
      <w:r w:rsidRPr="0046271A">
        <w:rPr>
          <w:rFonts w:asciiTheme="minorHAnsi" w:hAnsiTheme="minorHAnsi" w:cstheme="minorHAnsi"/>
          <w:sz w:val="22"/>
          <w:szCs w:val="22"/>
        </w:rPr>
        <w:t>º 700/2020, a través del cual dispuso la vigencia de la medida de aislamiento, en el ámbito del territorio provincial, y se precisaron las conductas y act</w:t>
      </w:r>
      <w:r>
        <w:rPr>
          <w:rFonts w:asciiTheme="minorHAnsi" w:hAnsiTheme="minorHAnsi" w:cstheme="minorHAnsi"/>
          <w:sz w:val="22"/>
          <w:szCs w:val="22"/>
        </w:rPr>
        <w:t>ividades permitidas, así como aq</w:t>
      </w:r>
      <w:r w:rsidRPr="0046271A">
        <w:rPr>
          <w:rFonts w:asciiTheme="minorHAnsi" w:hAnsiTheme="minorHAnsi" w:cstheme="minorHAnsi"/>
          <w:sz w:val="22"/>
          <w:szCs w:val="22"/>
        </w:rPr>
        <w:t>ue</w:t>
      </w:r>
      <w:r>
        <w:rPr>
          <w:rFonts w:asciiTheme="minorHAnsi" w:hAnsiTheme="minorHAnsi" w:cstheme="minorHAnsi"/>
          <w:sz w:val="22"/>
          <w:szCs w:val="22"/>
        </w:rPr>
        <w:t>llas que</w:t>
      </w:r>
      <w:r w:rsidRPr="0046271A">
        <w:rPr>
          <w:rFonts w:asciiTheme="minorHAnsi" w:hAnsiTheme="minorHAnsi" w:cstheme="minorHAnsi"/>
          <w:sz w:val="22"/>
          <w:szCs w:val="22"/>
        </w:rPr>
        <w:t xml:space="preserve"> están dispensadas, los protocolos vigentes, los horarios para su puesta en ejercicio, y demás medidas de orden administrativo</w:t>
      </w:r>
      <w:r>
        <w:rPr>
          <w:rFonts w:asciiTheme="minorHAnsi" w:hAnsiTheme="minorHAnsi" w:cstheme="minorHAnsi"/>
          <w:sz w:val="22"/>
          <w:szCs w:val="22"/>
        </w:rPr>
        <w:t>, necesarias para su ejecución.</w:t>
      </w:r>
    </w:p>
    <w:p w14:paraId="35E1281F" w14:textId="77777777" w:rsidR="0046271A" w:rsidRDefault="0046271A" w:rsidP="0046271A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46271A">
        <w:rPr>
          <w:rFonts w:asciiTheme="minorHAnsi" w:hAnsiTheme="minorHAnsi" w:cstheme="minorHAnsi"/>
          <w:sz w:val="22"/>
          <w:szCs w:val="22"/>
        </w:rPr>
        <w:t>Que con el objeto de hacer efectivas</w:t>
      </w:r>
      <w:r>
        <w:rPr>
          <w:rFonts w:asciiTheme="minorHAnsi" w:hAnsiTheme="minorHAnsi" w:cstheme="minorHAnsi"/>
          <w:sz w:val="22"/>
          <w:szCs w:val="22"/>
        </w:rPr>
        <w:t xml:space="preserve"> en el ámbito municipal</w:t>
      </w:r>
      <w:r w:rsidRPr="0046271A">
        <w:rPr>
          <w:rFonts w:asciiTheme="minorHAnsi" w:hAnsiTheme="minorHAnsi" w:cstheme="minorHAnsi"/>
          <w:sz w:val="22"/>
          <w:szCs w:val="22"/>
        </w:rPr>
        <w:t xml:space="preserve"> dichas disposiciones, es menester</w:t>
      </w:r>
      <w:r>
        <w:rPr>
          <w:rFonts w:asciiTheme="minorHAnsi" w:hAnsiTheme="minorHAnsi" w:cstheme="minorHAnsi"/>
          <w:sz w:val="22"/>
          <w:szCs w:val="22"/>
        </w:rPr>
        <w:t xml:space="preserve"> emitir un acto administrativo que</w:t>
      </w:r>
      <w:r w:rsidRPr="0046271A">
        <w:rPr>
          <w:rFonts w:asciiTheme="minorHAnsi" w:hAnsiTheme="minorHAnsi" w:cstheme="minorHAnsi"/>
          <w:sz w:val="22"/>
          <w:szCs w:val="22"/>
        </w:rPr>
        <w:t xml:space="preserve"> contemple las nuevas medidas de aislamiento social, preventivo y obligatorio vigentes, a cuyo efecto resulta </w:t>
      </w:r>
      <w:r>
        <w:rPr>
          <w:rFonts w:asciiTheme="minorHAnsi" w:hAnsiTheme="minorHAnsi" w:cstheme="minorHAnsi"/>
          <w:sz w:val="22"/>
          <w:szCs w:val="22"/>
        </w:rPr>
        <w:t>procedente adherir a las mismas</w:t>
      </w:r>
      <w:r w:rsidRPr="0046271A">
        <w:rPr>
          <w:rFonts w:asciiTheme="minorHAnsi" w:hAnsiTheme="minorHAnsi" w:cstheme="minorHAnsi"/>
          <w:sz w:val="22"/>
          <w:szCs w:val="22"/>
        </w:rPr>
        <w:t xml:space="preserve"> sin perjuicio de adecuar su operatividad a las disposici</w:t>
      </w:r>
      <w:r>
        <w:rPr>
          <w:rFonts w:asciiTheme="minorHAnsi" w:hAnsiTheme="minorHAnsi" w:cstheme="minorHAnsi"/>
          <w:sz w:val="22"/>
          <w:szCs w:val="22"/>
        </w:rPr>
        <w:t xml:space="preserve">ones vigentes en este Municipio. </w:t>
      </w:r>
    </w:p>
    <w:p w14:paraId="50B6766B" w14:textId="77777777" w:rsidR="0046271A" w:rsidRPr="0046271A" w:rsidRDefault="0046271A" w:rsidP="0046271A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71A">
        <w:rPr>
          <w:rFonts w:asciiTheme="minorHAnsi" w:hAnsiTheme="minorHAnsi" w:cstheme="minorHAnsi"/>
          <w:b/>
          <w:sz w:val="22"/>
          <w:szCs w:val="22"/>
          <w:u w:val="single"/>
        </w:rPr>
        <w:t>POR ELLO:</w:t>
      </w:r>
    </w:p>
    <w:p w14:paraId="5EA97FBC" w14:textId="36DB1051" w:rsidR="0046271A" w:rsidRPr="0046271A" w:rsidRDefault="0046271A" w:rsidP="0046271A">
      <w:pPr>
        <w:pStyle w:val="NormalWeb"/>
        <w:spacing w:before="168" w:beforeAutospacing="0" w:after="0" w:afterAutospacing="0"/>
        <w:ind w:right="24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271A">
        <w:rPr>
          <w:rFonts w:asciiTheme="minorHAnsi" w:hAnsiTheme="minorHAnsi" w:cstheme="minorHAnsi"/>
          <w:b/>
          <w:sz w:val="22"/>
          <w:szCs w:val="22"/>
        </w:rPr>
        <w:t>EL HONORABLE CONCEJO DELIBERANTE DE GODOY CRUZ:</w:t>
      </w:r>
    </w:p>
    <w:p w14:paraId="63C2D036" w14:textId="696084FF" w:rsidR="0046271A" w:rsidRPr="0046271A" w:rsidRDefault="0046271A" w:rsidP="0046271A">
      <w:pPr>
        <w:pStyle w:val="NormalWeb"/>
        <w:spacing w:before="168" w:beforeAutospacing="0" w:after="0" w:afterAutospacing="0"/>
        <w:ind w:right="24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71A">
        <w:rPr>
          <w:rFonts w:asciiTheme="minorHAnsi" w:hAnsiTheme="minorHAnsi" w:cstheme="minorHAnsi"/>
          <w:b/>
          <w:sz w:val="22"/>
          <w:szCs w:val="22"/>
          <w:u w:val="single"/>
        </w:rPr>
        <w:t>ORDENA</w:t>
      </w:r>
    </w:p>
    <w:p w14:paraId="2DF76B6A" w14:textId="23F2CB12" w:rsidR="00A92018" w:rsidRDefault="0046271A" w:rsidP="0046271A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46271A">
        <w:rPr>
          <w:rFonts w:asciiTheme="minorHAnsi" w:hAnsiTheme="minorHAnsi" w:cstheme="minorHAnsi"/>
          <w:b/>
          <w:sz w:val="22"/>
          <w:szCs w:val="22"/>
          <w:u w:val="single"/>
        </w:rPr>
        <w:t>ARTÍCULO 1: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160A">
        <w:rPr>
          <w:rFonts w:asciiTheme="minorHAnsi" w:hAnsiTheme="minorHAnsi" w:cstheme="minorHAnsi"/>
          <w:sz w:val="22"/>
          <w:szCs w:val="22"/>
        </w:rPr>
        <w:t>Refré</w:t>
      </w:r>
      <w:r w:rsidRPr="0046271A">
        <w:rPr>
          <w:rFonts w:asciiTheme="minorHAnsi" w:hAnsiTheme="minorHAnsi" w:cstheme="minorHAnsi"/>
          <w:sz w:val="22"/>
          <w:szCs w:val="22"/>
        </w:rPr>
        <w:t>ndase en todas sus partes el Decreto 1335/20 del Departamento Ejecutiv</w:t>
      </w:r>
      <w:r w:rsidR="0042160A">
        <w:rPr>
          <w:rFonts w:asciiTheme="minorHAnsi" w:hAnsiTheme="minorHAnsi" w:cstheme="minorHAnsi"/>
          <w:sz w:val="22"/>
          <w:szCs w:val="22"/>
        </w:rPr>
        <w:t>o atento a lo solicitado en su A</w:t>
      </w:r>
      <w:r w:rsidR="0042160A" w:rsidRPr="0046271A">
        <w:rPr>
          <w:rFonts w:asciiTheme="minorHAnsi" w:hAnsiTheme="minorHAnsi" w:cstheme="minorHAnsi"/>
          <w:sz w:val="22"/>
          <w:szCs w:val="22"/>
        </w:rPr>
        <w:t>rt</w:t>
      </w:r>
      <w:r w:rsidR="0042160A">
        <w:rPr>
          <w:rFonts w:asciiTheme="minorHAnsi" w:hAnsiTheme="minorHAnsi" w:cstheme="minorHAnsi"/>
          <w:sz w:val="22"/>
          <w:szCs w:val="22"/>
        </w:rPr>
        <w:t xml:space="preserve">ículo N° </w:t>
      </w:r>
      <w:r w:rsidRPr="0046271A">
        <w:rPr>
          <w:rFonts w:asciiTheme="minorHAnsi" w:hAnsiTheme="minorHAnsi" w:cstheme="minorHAnsi"/>
          <w:sz w:val="22"/>
          <w:szCs w:val="22"/>
        </w:rPr>
        <w:t xml:space="preserve"> 7.</w:t>
      </w:r>
    </w:p>
    <w:p w14:paraId="4A85D43B" w14:textId="77777777" w:rsidR="0046271A" w:rsidRPr="0046271A" w:rsidRDefault="0046271A" w:rsidP="0046271A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752AC3" w14:textId="4EEB148C" w:rsidR="00BC6990" w:rsidRPr="00F872D2" w:rsidRDefault="00C27A3F" w:rsidP="00F872D2">
      <w:pPr>
        <w:jc w:val="both"/>
        <w:rPr>
          <w:rFonts w:asciiTheme="minorHAnsi" w:hAnsiTheme="minorHAnsi" w:cstheme="minorHAnsi"/>
          <w:sz w:val="22"/>
          <w:szCs w:val="22"/>
        </w:rPr>
      </w:pPr>
      <w:r w:rsidRPr="00F872D2">
        <w:rPr>
          <w:rFonts w:asciiTheme="minorHAnsi" w:hAnsiTheme="minorHAnsi" w:cstheme="minorHAnsi"/>
          <w:sz w:val="22"/>
          <w:szCs w:val="22"/>
        </w:rPr>
        <w:t xml:space="preserve"> </w:t>
      </w:r>
      <w:r w:rsidR="00824AC5" w:rsidRPr="00F872D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ARTÍCULO </w:t>
      </w:r>
      <w:r w:rsidR="00A92018">
        <w:rPr>
          <w:rFonts w:asciiTheme="minorHAnsi" w:eastAsia="Calibri" w:hAnsiTheme="minorHAnsi" w:cstheme="minorHAnsi"/>
          <w:b/>
          <w:sz w:val="22"/>
          <w:szCs w:val="22"/>
          <w:u w:val="single"/>
        </w:rPr>
        <w:t>2</w:t>
      </w:r>
      <w:r w:rsidR="000B06FE" w:rsidRPr="00F872D2">
        <w:rPr>
          <w:rFonts w:asciiTheme="minorHAnsi" w:eastAsia="Calibri" w:hAnsiTheme="minorHAnsi" w:cstheme="minorHAnsi"/>
          <w:b/>
          <w:sz w:val="22"/>
          <w:szCs w:val="22"/>
          <w:u w:val="single"/>
        </w:rPr>
        <w:t>:</w:t>
      </w:r>
      <w:r w:rsidR="00DB288F" w:rsidRPr="00F872D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B06FE" w:rsidRPr="00F872D2">
        <w:rPr>
          <w:rFonts w:asciiTheme="minorHAnsi" w:eastAsia="Calibri" w:hAnsiTheme="minorHAnsi" w:cstheme="minorHAnsi"/>
          <w:sz w:val="22"/>
          <w:szCs w:val="22"/>
        </w:rPr>
        <w:t xml:space="preserve">Comuníquese al Departamento Ejecutivo, dése al registro municipal </w:t>
      </w:r>
      <w:r w:rsidR="00BE7B08" w:rsidRPr="00F872D2">
        <w:rPr>
          <w:rFonts w:asciiTheme="minorHAnsi" w:eastAsia="Calibri" w:hAnsiTheme="minorHAnsi" w:cstheme="minorHAnsi"/>
          <w:sz w:val="22"/>
          <w:szCs w:val="22"/>
        </w:rPr>
        <w:t>respectivo, publíquese y cumplido archívese.</w:t>
      </w:r>
    </w:p>
    <w:p w14:paraId="26F63B6F" w14:textId="77777777" w:rsidR="0045574D" w:rsidRPr="00C27A3F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2CB78" w14:textId="3800330C" w:rsidR="0045574D" w:rsidRPr="00C27A3F" w:rsidRDefault="00C27A3F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p.m.</w:t>
      </w:r>
    </w:p>
    <w:p w14:paraId="365492A3" w14:textId="77777777" w:rsidR="0045574D" w:rsidRPr="00C27A3F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2054E7" w14:textId="4371D9D9" w:rsidR="00C27E43" w:rsidRPr="00C27A3F" w:rsidRDefault="0045574D" w:rsidP="0046271A">
      <w:pPr>
        <w:jc w:val="both"/>
        <w:rPr>
          <w:rFonts w:asciiTheme="minorHAnsi" w:hAnsiTheme="minorHAnsi" w:cstheme="minorHAnsi"/>
          <w:sz w:val="22"/>
          <w:szCs w:val="22"/>
        </w:rPr>
      </w:pPr>
      <w:r w:rsidRPr="00C27A3F"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</w:t>
      </w:r>
      <w:r w:rsidR="008C0BD2" w:rsidRPr="00C27A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27A3F">
        <w:rPr>
          <w:rFonts w:asciiTheme="minorHAnsi" w:hAnsiTheme="minorHAnsi" w:cstheme="minorHAnsi"/>
          <w:b/>
          <w:bCs/>
          <w:sz w:val="22"/>
          <w:szCs w:val="22"/>
        </w:rPr>
        <w:t xml:space="preserve">DÍA </w:t>
      </w:r>
      <w:r w:rsidR="00A92018">
        <w:rPr>
          <w:rFonts w:asciiTheme="minorHAnsi" w:hAnsiTheme="minorHAnsi" w:cstheme="minorHAnsi"/>
          <w:b/>
          <w:bCs/>
          <w:sz w:val="22"/>
          <w:szCs w:val="22"/>
        </w:rPr>
        <w:t>SEIS</w:t>
      </w:r>
      <w:r w:rsidRPr="00C27A3F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A92018">
        <w:rPr>
          <w:rFonts w:asciiTheme="minorHAnsi" w:hAnsiTheme="minorHAnsi" w:cstheme="minorHAnsi"/>
          <w:b/>
          <w:bCs/>
          <w:sz w:val="22"/>
          <w:szCs w:val="22"/>
        </w:rPr>
        <w:t>JULI</w:t>
      </w:r>
      <w:r w:rsidR="00C27A3F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C27A3F"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VEINTE</w:t>
      </w:r>
      <w:r w:rsidR="00C27A3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sectPr w:rsidR="00C27E43" w:rsidRPr="00C27A3F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F6956" w14:textId="77777777" w:rsidR="006A6F27" w:rsidRDefault="006A6F27" w:rsidP="00454243">
      <w:r>
        <w:separator/>
      </w:r>
    </w:p>
  </w:endnote>
  <w:endnote w:type="continuationSeparator" w:id="0">
    <w:p w14:paraId="0EF36D7F" w14:textId="77777777" w:rsidR="006A6F27" w:rsidRDefault="006A6F27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DE518" w14:textId="77777777" w:rsidR="006A6F27" w:rsidRDefault="006A6F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D06A7" w14:textId="77777777" w:rsidR="006A6F27" w:rsidRDefault="006A6F27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E3D7E2" wp14:editId="79DDAE5F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A6B0AB" w14:textId="77777777" w:rsidR="006A6F27" w:rsidRPr="00950DFB" w:rsidRDefault="006A6F27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03D4616C" w14:textId="77777777" w:rsidR="006A6F27" w:rsidRPr="00CC124D" w:rsidRDefault="006A6F27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05AA22C9" w14:textId="77777777" w:rsidR="006A6F27" w:rsidRPr="00CC124D" w:rsidRDefault="006A6F27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46A6B0AB" w14:textId="77777777" w:rsidR="00F872D2" w:rsidRPr="00950DFB" w:rsidRDefault="00F872D2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03D4616C" w14:textId="77777777" w:rsidR="00F872D2" w:rsidRPr="00CC124D" w:rsidRDefault="00F872D2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05AA22C9" w14:textId="77777777" w:rsidR="00F872D2" w:rsidRPr="00CC124D" w:rsidRDefault="00F872D2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8777856" wp14:editId="2A505588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1C64A" w14:textId="77777777" w:rsidR="006A6F27" w:rsidRPr="00A177F4" w:rsidRDefault="006A6F27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41E1C64A" w14:textId="77777777" w:rsidR="00F872D2" w:rsidRPr="00A177F4" w:rsidRDefault="00F872D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EE1786" wp14:editId="570956B4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2AA28" w14:textId="77777777" w:rsidR="006A6F27" w:rsidRPr="00F91F8A" w:rsidRDefault="006A6F27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3C68371" w14:textId="77777777" w:rsidR="006A6F27" w:rsidRPr="00F91F8A" w:rsidRDefault="006A6F27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2482AA28" w14:textId="77777777" w:rsidR="00F872D2" w:rsidRPr="00F91F8A" w:rsidRDefault="00F872D2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3C68371" w14:textId="77777777" w:rsidR="00F872D2" w:rsidRPr="00F91F8A" w:rsidRDefault="00F872D2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502E3B" wp14:editId="4B0A440E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3E1B6E2" wp14:editId="6531E8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27162" w14:textId="77777777" w:rsidR="006A6F27" w:rsidRDefault="006A6F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5F578" w14:textId="77777777" w:rsidR="006A6F27" w:rsidRDefault="006A6F27" w:rsidP="00454243">
      <w:r>
        <w:separator/>
      </w:r>
    </w:p>
  </w:footnote>
  <w:footnote w:type="continuationSeparator" w:id="0">
    <w:p w14:paraId="3DDB2BAD" w14:textId="77777777" w:rsidR="006A6F27" w:rsidRDefault="006A6F27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C1CE" w14:textId="77777777" w:rsidR="006A6F27" w:rsidRDefault="006A6F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DB4EB" w14:textId="77777777" w:rsidR="006A6F27" w:rsidRDefault="006A6F27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58154925" wp14:editId="43A3EDBA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F26A80" w14:textId="77777777" w:rsidR="006A6F27" w:rsidRDefault="006A6F27" w:rsidP="005944B6">
    <w:pPr>
      <w:pStyle w:val="Encabezado"/>
    </w:pPr>
  </w:p>
  <w:bookmarkEnd w:id="1"/>
  <w:bookmarkEnd w:id="2"/>
  <w:p w14:paraId="49EC73C9" w14:textId="77777777" w:rsidR="006A6F27" w:rsidRDefault="006A6F2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04C54" w14:textId="77777777" w:rsidR="006A6F27" w:rsidRDefault="006A6F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FC9"/>
    <w:multiLevelType w:val="multilevel"/>
    <w:tmpl w:val="A4C6A9D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316E7EF1"/>
    <w:multiLevelType w:val="multilevel"/>
    <w:tmpl w:val="7FC2B1B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347D6FB0"/>
    <w:multiLevelType w:val="multilevel"/>
    <w:tmpl w:val="1F0442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45426"/>
    <w:rsid w:val="000A6B3F"/>
    <w:rsid w:val="000B06FE"/>
    <w:rsid w:val="000D1ECF"/>
    <w:rsid w:val="00132099"/>
    <w:rsid w:val="001775F6"/>
    <w:rsid w:val="001A123F"/>
    <w:rsid w:val="00225215"/>
    <w:rsid w:val="002753E0"/>
    <w:rsid w:val="00305B16"/>
    <w:rsid w:val="00313354"/>
    <w:rsid w:val="00315D70"/>
    <w:rsid w:val="00373DF4"/>
    <w:rsid w:val="003A23F3"/>
    <w:rsid w:val="003A4EA1"/>
    <w:rsid w:val="003A4EAA"/>
    <w:rsid w:val="003D6D2E"/>
    <w:rsid w:val="003F3DDE"/>
    <w:rsid w:val="0042160A"/>
    <w:rsid w:val="00452ADC"/>
    <w:rsid w:val="00454243"/>
    <w:rsid w:val="0045574D"/>
    <w:rsid w:val="004602E1"/>
    <w:rsid w:val="0046271A"/>
    <w:rsid w:val="004B168A"/>
    <w:rsid w:val="004D19AD"/>
    <w:rsid w:val="00545EF3"/>
    <w:rsid w:val="005559BD"/>
    <w:rsid w:val="005944B6"/>
    <w:rsid w:val="005E24B5"/>
    <w:rsid w:val="006064AD"/>
    <w:rsid w:val="00655CA3"/>
    <w:rsid w:val="006A6F27"/>
    <w:rsid w:val="006C32D2"/>
    <w:rsid w:val="0073754B"/>
    <w:rsid w:val="007C4AE1"/>
    <w:rsid w:val="007D1161"/>
    <w:rsid w:val="007E575F"/>
    <w:rsid w:val="007F280F"/>
    <w:rsid w:val="007F6401"/>
    <w:rsid w:val="00824AC5"/>
    <w:rsid w:val="0086256A"/>
    <w:rsid w:val="008C0BD2"/>
    <w:rsid w:val="008D414E"/>
    <w:rsid w:val="009027A5"/>
    <w:rsid w:val="00950DFB"/>
    <w:rsid w:val="00992277"/>
    <w:rsid w:val="009969E2"/>
    <w:rsid w:val="009B0A39"/>
    <w:rsid w:val="009D1CE6"/>
    <w:rsid w:val="00A1280B"/>
    <w:rsid w:val="00A177F4"/>
    <w:rsid w:val="00A51A1C"/>
    <w:rsid w:val="00A76CDC"/>
    <w:rsid w:val="00A828B1"/>
    <w:rsid w:val="00A92018"/>
    <w:rsid w:val="00AC48AC"/>
    <w:rsid w:val="00BC214E"/>
    <w:rsid w:val="00BC6990"/>
    <w:rsid w:val="00BE7B08"/>
    <w:rsid w:val="00C257B4"/>
    <w:rsid w:val="00C27A3F"/>
    <w:rsid w:val="00C27E43"/>
    <w:rsid w:val="00C9308C"/>
    <w:rsid w:val="00CB110A"/>
    <w:rsid w:val="00CB7787"/>
    <w:rsid w:val="00CC124D"/>
    <w:rsid w:val="00D2570B"/>
    <w:rsid w:val="00DA1DF8"/>
    <w:rsid w:val="00DB288F"/>
    <w:rsid w:val="00E33646"/>
    <w:rsid w:val="00E670C6"/>
    <w:rsid w:val="00E81051"/>
    <w:rsid w:val="00E812E5"/>
    <w:rsid w:val="00EA68D4"/>
    <w:rsid w:val="00EF25D2"/>
    <w:rsid w:val="00EF305E"/>
    <w:rsid w:val="00F247B5"/>
    <w:rsid w:val="00F46AB1"/>
    <w:rsid w:val="00F872D2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  <w14:docId w14:val="54B32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72D2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72D2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7A2D-5D12-41A7-988C-C27FB276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7</cp:revision>
  <cp:lastPrinted>2020-07-06T15:01:00Z</cp:lastPrinted>
  <dcterms:created xsi:type="dcterms:W3CDTF">2020-07-06T13:30:00Z</dcterms:created>
  <dcterms:modified xsi:type="dcterms:W3CDTF">2020-07-06T15:01:00Z</dcterms:modified>
</cp:coreProperties>
</file>