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18987" w14:textId="77777777" w:rsidR="00BC6990" w:rsidRPr="00C27A3F" w:rsidRDefault="00BC6990">
      <w:pPr>
        <w:rPr>
          <w:rFonts w:asciiTheme="minorHAnsi" w:hAnsiTheme="minorHAnsi" w:cstheme="minorHAnsi"/>
          <w:sz w:val="22"/>
          <w:szCs w:val="22"/>
        </w:rPr>
      </w:pPr>
    </w:p>
    <w:p w14:paraId="08E270A9" w14:textId="77777777" w:rsidR="004602E1" w:rsidRDefault="004602E1" w:rsidP="00BC6990">
      <w:pPr>
        <w:jc w:val="right"/>
        <w:rPr>
          <w:rFonts w:asciiTheme="minorHAnsi" w:hAnsiTheme="minorHAnsi" w:cstheme="minorHAnsi"/>
          <w:b/>
          <w:bCs/>
          <w:sz w:val="22"/>
          <w:szCs w:val="22"/>
          <w:u w:val="single"/>
        </w:rPr>
      </w:pPr>
    </w:p>
    <w:p w14:paraId="04C5F157" w14:textId="378C8046" w:rsidR="00BC6990" w:rsidRPr="00C27A3F" w:rsidRDefault="00DB288F" w:rsidP="00BC6990">
      <w:pPr>
        <w:jc w:val="right"/>
        <w:rPr>
          <w:rFonts w:asciiTheme="minorHAnsi" w:hAnsiTheme="minorHAnsi" w:cstheme="minorHAnsi"/>
          <w:b/>
          <w:bCs/>
          <w:sz w:val="22"/>
          <w:szCs w:val="22"/>
          <w:u w:val="single"/>
        </w:rPr>
      </w:pPr>
      <w:r w:rsidRPr="00C27A3F">
        <w:rPr>
          <w:rFonts w:asciiTheme="minorHAnsi" w:hAnsiTheme="minorHAnsi" w:cstheme="minorHAnsi"/>
          <w:b/>
          <w:bCs/>
          <w:sz w:val="22"/>
          <w:szCs w:val="22"/>
          <w:u w:val="single"/>
        </w:rPr>
        <w:t>ORDENANZA</w:t>
      </w:r>
      <w:r w:rsidR="00BC6990" w:rsidRPr="00C27A3F">
        <w:rPr>
          <w:rFonts w:asciiTheme="minorHAnsi" w:hAnsiTheme="minorHAnsi" w:cstheme="minorHAnsi"/>
          <w:b/>
          <w:bCs/>
          <w:sz w:val="22"/>
          <w:szCs w:val="22"/>
          <w:u w:val="single"/>
        </w:rPr>
        <w:t xml:space="preserve"> Nº </w:t>
      </w:r>
      <w:r w:rsidR="00C27A3F" w:rsidRPr="00C27A3F">
        <w:rPr>
          <w:rFonts w:asciiTheme="minorHAnsi" w:hAnsiTheme="minorHAnsi" w:cstheme="minorHAnsi"/>
          <w:b/>
          <w:bCs/>
          <w:sz w:val="22"/>
          <w:szCs w:val="22"/>
          <w:u w:val="single"/>
        </w:rPr>
        <w:t>70</w:t>
      </w:r>
      <w:r w:rsidR="005C5BDD">
        <w:rPr>
          <w:rFonts w:asciiTheme="minorHAnsi" w:hAnsiTheme="minorHAnsi" w:cstheme="minorHAnsi"/>
          <w:b/>
          <w:bCs/>
          <w:sz w:val="22"/>
          <w:szCs w:val="22"/>
          <w:u w:val="single"/>
        </w:rPr>
        <w:t>32</w:t>
      </w:r>
      <w:r w:rsidR="00BC6990" w:rsidRPr="00C27A3F">
        <w:rPr>
          <w:rFonts w:asciiTheme="minorHAnsi" w:hAnsiTheme="minorHAnsi" w:cstheme="minorHAnsi"/>
          <w:b/>
          <w:bCs/>
          <w:sz w:val="22"/>
          <w:szCs w:val="22"/>
          <w:u w:val="single"/>
        </w:rPr>
        <w:t>/20</w:t>
      </w:r>
    </w:p>
    <w:p w14:paraId="7208A6AF" w14:textId="77777777" w:rsidR="004602E1" w:rsidRDefault="004602E1" w:rsidP="00BC6990">
      <w:pPr>
        <w:jc w:val="both"/>
        <w:rPr>
          <w:rFonts w:asciiTheme="minorHAnsi" w:hAnsiTheme="minorHAnsi" w:cstheme="minorHAnsi"/>
          <w:b/>
          <w:bCs/>
          <w:sz w:val="22"/>
          <w:szCs w:val="22"/>
          <w:u w:val="single"/>
        </w:rPr>
      </w:pPr>
    </w:p>
    <w:p w14:paraId="74BDF118" w14:textId="77777777" w:rsidR="00BC6990" w:rsidRDefault="00BC6990" w:rsidP="00BC6990">
      <w:pPr>
        <w:jc w:val="both"/>
        <w:rPr>
          <w:rFonts w:asciiTheme="minorHAnsi" w:hAnsiTheme="minorHAnsi" w:cstheme="minorHAnsi"/>
          <w:b/>
          <w:bCs/>
          <w:sz w:val="22"/>
          <w:szCs w:val="22"/>
          <w:u w:val="single"/>
        </w:rPr>
      </w:pPr>
      <w:r w:rsidRPr="00C27A3F">
        <w:rPr>
          <w:rFonts w:asciiTheme="minorHAnsi" w:hAnsiTheme="minorHAnsi" w:cstheme="minorHAnsi"/>
          <w:b/>
          <w:bCs/>
          <w:sz w:val="22"/>
          <w:szCs w:val="22"/>
          <w:u w:val="single"/>
        </w:rPr>
        <w:t>VISTO:</w:t>
      </w:r>
    </w:p>
    <w:p w14:paraId="15FD5B2C" w14:textId="77777777" w:rsidR="00F872D2" w:rsidRPr="00C27A3F" w:rsidRDefault="00F872D2" w:rsidP="00BC6990">
      <w:pPr>
        <w:jc w:val="both"/>
        <w:rPr>
          <w:rFonts w:asciiTheme="minorHAnsi" w:hAnsiTheme="minorHAnsi" w:cstheme="minorHAnsi"/>
          <w:b/>
          <w:bCs/>
          <w:sz w:val="22"/>
          <w:szCs w:val="22"/>
          <w:u w:val="single"/>
        </w:rPr>
      </w:pPr>
    </w:p>
    <w:p w14:paraId="39217BE3" w14:textId="5499C231" w:rsidR="004B3C46" w:rsidRDefault="00EF305E" w:rsidP="004B3C46">
      <w:pPr>
        <w:pStyle w:val="NormalWeb"/>
        <w:spacing w:before="168" w:beforeAutospacing="0" w:after="0" w:afterAutospacing="0"/>
        <w:ind w:right="245"/>
        <w:jc w:val="both"/>
        <w:rPr>
          <w:rFonts w:asciiTheme="minorHAnsi" w:hAnsiTheme="minorHAnsi" w:cstheme="minorHAnsi"/>
          <w:color w:val="000000"/>
          <w:sz w:val="22"/>
          <w:szCs w:val="22"/>
        </w:rPr>
      </w:pPr>
      <w:r w:rsidRPr="004B3C46">
        <w:rPr>
          <w:rFonts w:asciiTheme="minorHAnsi" w:hAnsiTheme="minorHAnsi" w:cstheme="minorHAnsi"/>
          <w:sz w:val="22"/>
          <w:szCs w:val="22"/>
        </w:rPr>
        <w:t xml:space="preserve">El Expediente N° </w:t>
      </w:r>
      <w:bookmarkStart w:id="0" w:name="_GoBack"/>
      <w:r w:rsidR="004B3C46" w:rsidRPr="004B3C46">
        <w:rPr>
          <w:rFonts w:asciiTheme="minorHAnsi" w:hAnsiTheme="minorHAnsi" w:cstheme="minorHAnsi"/>
          <w:color w:val="000000"/>
          <w:sz w:val="22"/>
          <w:szCs w:val="22"/>
        </w:rPr>
        <w:t>2019-000064/H2-GC, caratulado: BLOQUE FRENTE CAMBIA MENDOZA, CONCEJAL LUIS FUGAZZOTTO-E/MINUTA DE COMUNICACIÓN CREAR DENTRO DE LOS ESPACIOS PÚBLI</w:t>
      </w:r>
      <w:r w:rsidR="004B3C46">
        <w:rPr>
          <w:rFonts w:asciiTheme="minorHAnsi" w:hAnsiTheme="minorHAnsi" w:cstheme="minorHAnsi"/>
          <w:color w:val="000000"/>
          <w:sz w:val="22"/>
          <w:szCs w:val="22"/>
        </w:rPr>
        <w:t>COS JUEGO DE AJEDREZ GIGANTE</w:t>
      </w:r>
      <w:bookmarkEnd w:id="0"/>
      <w:r w:rsidR="004B3C46">
        <w:rPr>
          <w:rFonts w:asciiTheme="minorHAnsi" w:hAnsiTheme="minorHAnsi" w:cstheme="minorHAnsi"/>
          <w:color w:val="000000"/>
          <w:sz w:val="22"/>
          <w:szCs w:val="22"/>
        </w:rPr>
        <w:t>; y</w:t>
      </w:r>
    </w:p>
    <w:p w14:paraId="365A83A3" w14:textId="4978C840" w:rsidR="004B3C46" w:rsidRPr="004B3C46" w:rsidRDefault="004B3C46" w:rsidP="004B3C46">
      <w:pPr>
        <w:pStyle w:val="NormalWeb"/>
        <w:spacing w:before="168" w:beforeAutospacing="0" w:after="0" w:afterAutospacing="0"/>
        <w:ind w:right="245"/>
        <w:jc w:val="both"/>
        <w:rPr>
          <w:rFonts w:asciiTheme="minorHAnsi" w:hAnsiTheme="minorHAnsi" w:cstheme="minorHAnsi"/>
          <w:b/>
          <w:u w:val="single"/>
        </w:rPr>
      </w:pPr>
      <w:r w:rsidRPr="004B3C46">
        <w:rPr>
          <w:rFonts w:asciiTheme="minorHAnsi" w:hAnsiTheme="minorHAnsi" w:cstheme="minorHAnsi"/>
          <w:b/>
          <w:color w:val="000000"/>
          <w:sz w:val="22"/>
          <w:szCs w:val="22"/>
          <w:u w:val="single"/>
        </w:rPr>
        <w:t xml:space="preserve">CONSIDERANDO: </w:t>
      </w:r>
    </w:p>
    <w:p w14:paraId="470F27D0" w14:textId="51AF040F" w:rsidR="004B3C46" w:rsidRPr="004B3C46" w:rsidRDefault="004B3C46" w:rsidP="004B3C46">
      <w:pPr>
        <w:spacing w:before="168"/>
        <w:ind w:right="245"/>
        <w:jc w:val="both"/>
        <w:rPr>
          <w:rFonts w:asciiTheme="minorHAnsi" w:hAnsiTheme="minorHAnsi" w:cstheme="minorHAnsi"/>
          <w:lang w:val="es-AR" w:eastAsia="es-AR"/>
        </w:rPr>
      </w:pPr>
      <w:r>
        <w:rPr>
          <w:rFonts w:asciiTheme="minorHAnsi" w:hAnsiTheme="minorHAnsi" w:cstheme="minorHAnsi"/>
          <w:color w:val="000000"/>
          <w:sz w:val="22"/>
          <w:szCs w:val="22"/>
          <w:lang w:val="es-AR" w:eastAsia="es-AR"/>
        </w:rPr>
        <w:t xml:space="preserve">Que </w:t>
      </w:r>
      <w:r w:rsidRPr="004B3C46">
        <w:rPr>
          <w:rFonts w:asciiTheme="minorHAnsi" w:hAnsiTheme="minorHAnsi" w:cstheme="minorHAnsi"/>
          <w:color w:val="000000"/>
          <w:sz w:val="22"/>
          <w:szCs w:val="22"/>
          <w:lang w:val="es-AR" w:eastAsia="es-AR"/>
        </w:rPr>
        <w:t xml:space="preserve"> por las presentes actuaciones el Concejal Luis </w:t>
      </w:r>
      <w:proofErr w:type="spellStart"/>
      <w:r w:rsidRPr="004B3C46">
        <w:rPr>
          <w:rFonts w:asciiTheme="minorHAnsi" w:hAnsiTheme="minorHAnsi" w:cstheme="minorHAnsi"/>
          <w:color w:val="000000"/>
          <w:sz w:val="22"/>
          <w:szCs w:val="22"/>
          <w:lang w:val="es-AR" w:eastAsia="es-AR"/>
        </w:rPr>
        <w:t>Fugazzotto</w:t>
      </w:r>
      <w:proofErr w:type="spellEnd"/>
      <w:r w:rsidRPr="004B3C46">
        <w:rPr>
          <w:rFonts w:asciiTheme="minorHAnsi" w:hAnsiTheme="minorHAnsi" w:cstheme="minorHAnsi"/>
          <w:color w:val="000000"/>
          <w:sz w:val="22"/>
          <w:szCs w:val="22"/>
          <w:lang w:val="es-AR" w:eastAsia="es-AR"/>
        </w:rPr>
        <w:t xml:space="preserve"> eleva un proyecto destinado a solicitar al Departamento Ejecutivo la factibilidad de la creación dentro de los espacios públicos que determine el Poder Ejecutivo, de un lugar especial en el que se coloque un juego de ajedrez gigante. </w:t>
      </w:r>
    </w:p>
    <w:p w14:paraId="2B7721F1" w14:textId="51306B31" w:rsidR="004B3C46" w:rsidRPr="004B3C46" w:rsidRDefault="004B3C46" w:rsidP="004B3C46">
      <w:pPr>
        <w:spacing w:before="187"/>
        <w:ind w:right="235"/>
        <w:jc w:val="both"/>
        <w:rPr>
          <w:rFonts w:asciiTheme="minorHAnsi" w:hAnsiTheme="minorHAnsi" w:cstheme="minorHAnsi"/>
          <w:lang w:val="es-AR" w:eastAsia="es-AR"/>
        </w:rPr>
      </w:pPr>
      <w:r w:rsidRPr="004B3C46">
        <w:rPr>
          <w:rFonts w:asciiTheme="minorHAnsi" w:hAnsiTheme="minorHAnsi" w:cstheme="minorHAnsi"/>
          <w:color w:val="00000A"/>
          <w:sz w:val="22"/>
          <w:szCs w:val="22"/>
          <w:lang w:val="es-AR" w:eastAsia="es-AR"/>
        </w:rPr>
        <w:t>Que</w:t>
      </w:r>
      <w:r>
        <w:rPr>
          <w:rFonts w:asciiTheme="minorHAnsi" w:hAnsiTheme="minorHAnsi" w:cstheme="minorHAnsi"/>
          <w:color w:val="00000A"/>
          <w:sz w:val="22"/>
          <w:szCs w:val="22"/>
          <w:lang w:val="es-AR" w:eastAsia="es-AR"/>
        </w:rPr>
        <w:t xml:space="preserve"> </w:t>
      </w:r>
      <w:r w:rsidRPr="004B3C46">
        <w:rPr>
          <w:rFonts w:asciiTheme="minorHAnsi" w:hAnsiTheme="minorHAnsi" w:cstheme="minorHAnsi"/>
          <w:color w:val="00000A"/>
          <w:sz w:val="22"/>
          <w:szCs w:val="22"/>
          <w:lang w:val="es-AR" w:eastAsia="es-AR"/>
        </w:rPr>
        <w:t xml:space="preserve"> el ajedrez consiste en el </w:t>
      </w:r>
      <w:r w:rsidRPr="004B3C46">
        <w:rPr>
          <w:rFonts w:asciiTheme="minorHAnsi" w:hAnsiTheme="minorHAnsi" w:cstheme="minorHAnsi"/>
          <w:color w:val="222222"/>
          <w:sz w:val="22"/>
          <w:szCs w:val="22"/>
          <w:lang w:val="es-AR" w:eastAsia="es-AR"/>
        </w:rPr>
        <w:t xml:space="preserve">uso del razonamiento </w:t>
      </w:r>
      <w:r w:rsidRPr="004B3C46">
        <w:rPr>
          <w:rFonts w:asciiTheme="minorHAnsi" w:hAnsiTheme="minorHAnsi" w:cstheme="minorHAnsi"/>
          <w:color w:val="000000"/>
          <w:sz w:val="22"/>
          <w:szCs w:val="22"/>
          <w:lang w:val="es-AR" w:eastAsia="es-AR"/>
        </w:rPr>
        <w:t xml:space="preserve">táctico o estratégico, </w:t>
      </w:r>
      <w:r w:rsidRPr="004B3C46">
        <w:rPr>
          <w:rFonts w:asciiTheme="minorHAnsi" w:hAnsiTheme="minorHAnsi" w:cstheme="minorHAnsi"/>
          <w:color w:val="222222"/>
          <w:sz w:val="22"/>
          <w:szCs w:val="22"/>
          <w:lang w:val="es-AR" w:eastAsia="es-AR"/>
        </w:rPr>
        <w:t>coordinación, memoria, capacidad deductiva, entre otras habilidades</w:t>
      </w:r>
      <w:r>
        <w:rPr>
          <w:rFonts w:asciiTheme="minorHAnsi" w:hAnsiTheme="minorHAnsi" w:cstheme="minorHAnsi"/>
          <w:color w:val="00000A"/>
          <w:sz w:val="22"/>
          <w:szCs w:val="22"/>
          <w:lang w:val="es-AR" w:eastAsia="es-AR"/>
        </w:rPr>
        <w:t>.</w:t>
      </w:r>
    </w:p>
    <w:p w14:paraId="145DEA0D" w14:textId="7BB8637F" w:rsidR="004B3C46" w:rsidRPr="004B3C46" w:rsidRDefault="004B3C46" w:rsidP="004B3C46">
      <w:pPr>
        <w:spacing w:before="317"/>
        <w:ind w:right="235"/>
        <w:jc w:val="both"/>
        <w:rPr>
          <w:rFonts w:asciiTheme="minorHAnsi" w:hAnsiTheme="minorHAnsi" w:cstheme="minorHAnsi"/>
          <w:lang w:val="es-AR" w:eastAsia="es-AR"/>
        </w:rPr>
      </w:pPr>
      <w:r w:rsidRPr="004B3C46">
        <w:rPr>
          <w:rFonts w:asciiTheme="minorHAnsi" w:hAnsiTheme="minorHAnsi" w:cstheme="minorHAnsi"/>
          <w:color w:val="000000"/>
          <w:sz w:val="22"/>
          <w:szCs w:val="22"/>
          <w:lang w:val="es-AR" w:eastAsia="es-AR"/>
        </w:rPr>
        <w:t xml:space="preserve">Que es un juego entre dos personas, cada una de las cuales dispone de 16 piezas móviles que se colocan sobre un tablero dividido en 64 casillas o escaques. En su versión de competición, está considerado como un deporte. Se juega sobre un tablero cuadriculado de 8×8 casillas (llamadas </w:t>
      </w:r>
      <w:r>
        <w:rPr>
          <w:rFonts w:asciiTheme="minorHAnsi" w:hAnsiTheme="minorHAnsi" w:cstheme="minorHAnsi"/>
          <w:color w:val="000000"/>
          <w:sz w:val="22"/>
          <w:szCs w:val="22"/>
          <w:lang w:val="es-AR" w:eastAsia="es-AR"/>
        </w:rPr>
        <w:t xml:space="preserve">escaques), alternadas en color </w:t>
      </w:r>
      <w:r w:rsidRPr="004B3C46">
        <w:rPr>
          <w:rFonts w:asciiTheme="minorHAnsi" w:hAnsiTheme="minorHAnsi" w:cstheme="minorHAnsi"/>
          <w:color w:val="000000"/>
          <w:sz w:val="22"/>
          <w:szCs w:val="22"/>
          <w:lang w:val="es-AR" w:eastAsia="es-AR"/>
        </w:rPr>
        <w:t xml:space="preserve"> blanco y negro, que constituyen las 64 posibles posiciones de las piezas para el desarrollo del juego. Al principio del juego cada jugador tiene dieciséis piezas: un rey, una dama, dos alfiles, dos caballos, dos torres y ocho peones. Se trata de un juego de estrategia en el que el objetivo es «derrocar» al rey del oponente. Esto se hace amenazando la casilla que ocupa el rey con alguna de las piezas propias sin que el otro jugador pueda proteger a su rey interponiendo una pieza entre su rey y la pieza que lo amenaza, mover su rey a un escaque libre o capturar a la pieza que lo está amenazando, lo que trae como resultado el jaque mate y el fin de la partida. </w:t>
      </w:r>
    </w:p>
    <w:p w14:paraId="0D97250D" w14:textId="77777777" w:rsidR="005C5BDD" w:rsidRDefault="004B3C46" w:rsidP="004B3C46">
      <w:pPr>
        <w:spacing w:before="317"/>
        <w:ind w:right="240"/>
        <w:jc w:val="both"/>
        <w:rPr>
          <w:rFonts w:asciiTheme="minorHAnsi" w:hAnsiTheme="minorHAnsi" w:cstheme="minorHAnsi"/>
          <w:color w:val="000000"/>
          <w:sz w:val="22"/>
          <w:szCs w:val="22"/>
          <w:lang w:val="es-AR" w:eastAsia="es-AR"/>
        </w:rPr>
      </w:pPr>
      <w:r w:rsidRPr="004B3C46">
        <w:rPr>
          <w:rFonts w:asciiTheme="minorHAnsi" w:hAnsiTheme="minorHAnsi" w:cstheme="minorHAnsi"/>
          <w:color w:val="000000"/>
          <w:sz w:val="22"/>
          <w:szCs w:val="22"/>
          <w:lang w:val="es-AR" w:eastAsia="es-AR"/>
        </w:rPr>
        <w:t>Que</w:t>
      </w:r>
      <w:r>
        <w:rPr>
          <w:rFonts w:asciiTheme="minorHAnsi" w:hAnsiTheme="minorHAnsi" w:cstheme="minorHAnsi"/>
          <w:color w:val="000000"/>
          <w:sz w:val="22"/>
          <w:szCs w:val="22"/>
          <w:lang w:val="es-AR" w:eastAsia="es-AR"/>
        </w:rPr>
        <w:t xml:space="preserve"> </w:t>
      </w:r>
      <w:r w:rsidRPr="004B3C46">
        <w:rPr>
          <w:rFonts w:asciiTheme="minorHAnsi" w:hAnsiTheme="minorHAnsi" w:cstheme="minorHAnsi"/>
          <w:color w:val="000000"/>
          <w:sz w:val="22"/>
          <w:szCs w:val="22"/>
          <w:lang w:val="es-AR" w:eastAsia="es-AR"/>
        </w:rPr>
        <w:t xml:space="preserve"> los siguientes son los beneficios de jugar al ajedrez: </w:t>
      </w:r>
    </w:p>
    <w:p w14:paraId="79A5EA15" w14:textId="77777777" w:rsidR="005C5BDD" w:rsidRDefault="004B3C46" w:rsidP="004B3C46">
      <w:pPr>
        <w:spacing w:before="317"/>
        <w:ind w:right="240"/>
        <w:jc w:val="both"/>
        <w:rPr>
          <w:rFonts w:asciiTheme="minorHAnsi" w:hAnsiTheme="minorHAnsi" w:cstheme="minorHAnsi"/>
          <w:color w:val="000000"/>
          <w:sz w:val="22"/>
          <w:szCs w:val="22"/>
          <w:lang w:val="es-AR" w:eastAsia="es-AR"/>
        </w:rPr>
      </w:pPr>
      <w:r w:rsidRPr="004B3C46">
        <w:rPr>
          <w:rFonts w:asciiTheme="minorHAnsi" w:hAnsiTheme="minorHAnsi" w:cstheme="minorHAnsi"/>
          <w:color w:val="000000"/>
          <w:sz w:val="22"/>
          <w:szCs w:val="22"/>
          <w:lang w:val="es-AR" w:eastAsia="es-AR"/>
        </w:rPr>
        <w:t xml:space="preserve">1.- Desarrolla la memoria: para jugar al ajedrez hay que recordar las estrategias de nuestro contrincante. Está demostrado que jugar al ajedrez mejora la memoria. </w:t>
      </w:r>
    </w:p>
    <w:p w14:paraId="6D07A2B1" w14:textId="77777777" w:rsidR="005C5BDD" w:rsidRDefault="004B3C46" w:rsidP="004B3C46">
      <w:pPr>
        <w:spacing w:before="317"/>
        <w:ind w:right="240"/>
        <w:jc w:val="both"/>
        <w:rPr>
          <w:rFonts w:asciiTheme="minorHAnsi" w:hAnsiTheme="minorHAnsi" w:cstheme="minorHAnsi"/>
          <w:color w:val="000000"/>
          <w:sz w:val="22"/>
          <w:szCs w:val="22"/>
          <w:lang w:val="es-AR" w:eastAsia="es-AR"/>
        </w:rPr>
      </w:pPr>
      <w:r w:rsidRPr="004B3C46">
        <w:rPr>
          <w:rFonts w:asciiTheme="minorHAnsi" w:hAnsiTheme="minorHAnsi" w:cstheme="minorHAnsi"/>
          <w:color w:val="000000"/>
          <w:sz w:val="22"/>
          <w:szCs w:val="22"/>
          <w:lang w:val="es-AR" w:eastAsia="es-AR"/>
        </w:rPr>
        <w:t>2.- Ejercita el cerebro: el ajedrez es muy beneficioso para el cerebro ya que los jugadores usan los dos hemisferios del cerebro, algo que resulta muy saludable. Es uno de los beneficios de jugar ajedrez en adultos más conocido. Expertos en neurobiología confirman que son muchas las áreas del cerebro que se activan cuando jugamos al ajedrez, como las funciones propias de la creatividad, la intuición y el reconocimiento de imágenes</w:t>
      </w:r>
      <w:r w:rsidR="005C5BDD">
        <w:rPr>
          <w:rFonts w:asciiTheme="minorHAnsi" w:hAnsiTheme="minorHAnsi" w:cstheme="minorHAnsi"/>
          <w:color w:val="000000"/>
          <w:sz w:val="22"/>
          <w:szCs w:val="22"/>
          <w:lang w:val="es-AR" w:eastAsia="es-AR"/>
        </w:rPr>
        <w:t>.</w:t>
      </w:r>
    </w:p>
    <w:p w14:paraId="5F46760D" w14:textId="77777777" w:rsidR="005C5BDD" w:rsidRDefault="004B3C46" w:rsidP="004B3C46">
      <w:pPr>
        <w:spacing w:before="317"/>
        <w:ind w:right="240"/>
        <w:jc w:val="both"/>
        <w:rPr>
          <w:rFonts w:asciiTheme="minorHAnsi" w:hAnsiTheme="minorHAnsi" w:cstheme="minorHAnsi"/>
          <w:color w:val="000000"/>
          <w:sz w:val="22"/>
          <w:szCs w:val="22"/>
          <w:lang w:val="es-AR" w:eastAsia="es-AR"/>
        </w:rPr>
      </w:pPr>
      <w:r w:rsidRPr="004B3C46">
        <w:rPr>
          <w:rFonts w:asciiTheme="minorHAnsi" w:hAnsiTheme="minorHAnsi" w:cstheme="minorHAnsi"/>
          <w:color w:val="000000"/>
          <w:sz w:val="22"/>
          <w:szCs w:val="22"/>
          <w:lang w:val="es-AR" w:eastAsia="es-AR"/>
        </w:rPr>
        <w:t xml:space="preserve">3.- Aumenta la creatividad: uno de los mayores beneficios de jugar ajedrez en los niños es que desarrollan el lado más creativo, aumentando la imaginación, siendo más receptivos a tener nuevas ideas. </w:t>
      </w:r>
    </w:p>
    <w:p w14:paraId="7F55950B" w14:textId="77777777" w:rsidR="006021C3" w:rsidRDefault="004B3C46" w:rsidP="004B3C46">
      <w:pPr>
        <w:spacing w:before="317"/>
        <w:ind w:right="240"/>
        <w:jc w:val="both"/>
        <w:rPr>
          <w:rFonts w:asciiTheme="minorHAnsi" w:hAnsiTheme="minorHAnsi" w:cstheme="minorHAnsi"/>
          <w:color w:val="000000"/>
          <w:sz w:val="22"/>
          <w:szCs w:val="22"/>
          <w:lang w:val="es-AR" w:eastAsia="es-AR"/>
        </w:rPr>
      </w:pPr>
      <w:r w:rsidRPr="004B3C46">
        <w:rPr>
          <w:rFonts w:asciiTheme="minorHAnsi" w:hAnsiTheme="minorHAnsi" w:cstheme="minorHAnsi"/>
          <w:color w:val="000000"/>
          <w:sz w:val="22"/>
          <w:szCs w:val="22"/>
          <w:lang w:val="es-AR" w:eastAsia="es-AR"/>
        </w:rPr>
        <w:t xml:space="preserve">4.- Incrementa la capacidad lectora: en este juego la atención y la concentración es primordial, el ejercicio permanente de estas capacidades ayuda en el fortalecimiento de la capacidad lectora. </w:t>
      </w:r>
    </w:p>
    <w:p w14:paraId="6F26EDE4" w14:textId="77777777" w:rsidR="006021C3" w:rsidRDefault="006021C3" w:rsidP="004B3C46">
      <w:pPr>
        <w:spacing w:before="317"/>
        <w:ind w:right="240"/>
        <w:jc w:val="both"/>
        <w:rPr>
          <w:rFonts w:asciiTheme="minorHAnsi" w:hAnsiTheme="minorHAnsi" w:cstheme="minorHAnsi"/>
          <w:color w:val="000000"/>
          <w:sz w:val="22"/>
          <w:szCs w:val="22"/>
          <w:lang w:val="es-AR" w:eastAsia="es-AR"/>
        </w:rPr>
      </w:pPr>
    </w:p>
    <w:p w14:paraId="03524377" w14:textId="5CB74921" w:rsidR="006021C3" w:rsidRDefault="006021C3" w:rsidP="006021C3">
      <w:pPr>
        <w:pStyle w:val="NormalWeb"/>
        <w:spacing w:before="0" w:beforeAutospacing="0" w:after="0" w:afterAutospacing="0" w:line="240" w:lineRule="atLeast"/>
        <w:ind w:right="238"/>
        <w:jc w:val="right"/>
        <w:rPr>
          <w:rFonts w:asciiTheme="minorHAnsi" w:hAnsiTheme="minorHAnsi" w:cstheme="minorHAnsi"/>
          <w:color w:val="00000A"/>
          <w:sz w:val="22"/>
          <w:szCs w:val="22"/>
        </w:rPr>
      </w:pPr>
      <w:r>
        <w:rPr>
          <w:rFonts w:asciiTheme="minorHAnsi" w:hAnsiTheme="minorHAnsi" w:cstheme="minorHAnsi"/>
          <w:color w:val="00000A"/>
          <w:sz w:val="22"/>
          <w:szCs w:val="22"/>
        </w:rPr>
        <w:t xml:space="preserve">ORDENANZA N° </w:t>
      </w:r>
      <w:r>
        <w:rPr>
          <w:rFonts w:asciiTheme="minorHAnsi" w:hAnsiTheme="minorHAnsi" w:cstheme="minorHAnsi"/>
          <w:color w:val="00000A"/>
          <w:sz w:val="22"/>
          <w:szCs w:val="22"/>
        </w:rPr>
        <w:t>7032</w:t>
      </w:r>
      <w:r>
        <w:rPr>
          <w:rFonts w:asciiTheme="minorHAnsi" w:hAnsiTheme="minorHAnsi" w:cstheme="minorHAnsi"/>
          <w:color w:val="00000A"/>
          <w:sz w:val="22"/>
          <w:szCs w:val="22"/>
        </w:rPr>
        <w:t>/2020</w:t>
      </w:r>
    </w:p>
    <w:p w14:paraId="05F2EB19" w14:textId="77777777" w:rsidR="006021C3" w:rsidRDefault="006021C3" w:rsidP="006021C3">
      <w:pPr>
        <w:pStyle w:val="NormalWeb"/>
        <w:spacing w:before="0" w:beforeAutospacing="0" w:after="0" w:afterAutospacing="0" w:line="240" w:lineRule="atLeast"/>
        <w:ind w:right="238"/>
        <w:jc w:val="right"/>
        <w:rPr>
          <w:rFonts w:asciiTheme="minorHAnsi" w:hAnsiTheme="minorHAnsi" w:cstheme="minorHAnsi"/>
          <w:color w:val="00000A"/>
          <w:sz w:val="22"/>
          <w:szCs w:val="22"/>
        </w:rPr>
      </w:pPr>
      <w:r>
        <w:rPr>
          <w:rFonts w:asciiTheme="minorHAnsi" w:hAnsiTheme="minorHAnsi" w:cstheme="minorHAnsi"/>
          <w:color w:val="00000A"/>
          <w:sz w:val="22"/>
          <w:szCs w:val="22"/>
        </w:rPr>
        <w:t>HOJA N° 2</w:t>
      </w:r>
    </w:p>
    <w:p w14:paraId="718E877D" w14:textId="65699230" w:rsidR="000851FA" w:rsidRDefault="004B3C46" w:rsidP="006021C3">
      <w:pPr>
        <w:spacing w:before="317"/>
        <w:ind w:right="240"/>
        <w:jc w:val="both"/>
        <w:rPr>
          <w:rFonts w:asciiTheme="minorHAnsi" w:hAnsiTheme="minorHAnsi" w:cstheme="minorHAnsi"/>
          <w:color w:val="00000A"/>
          <w:sz w:val="22"/>
          <w:szCs w:val="22"/>
        </w:rPr>
      </w:pPr>
      <w:r w:rsidRPr="004B3C46">
        <w:rPr>
          <w:rFonts w:asciiTheme="minorHAnsi" w:hAnsiTheme="minorHAnsi" w:cstheme="minorHAnsi"/>
          <w:color w:val="000000"/>
          <w:sz w:val="22"/>
          <w:szCs w:val="22"/>
          <w:lang w:val="es-AR" w:eastAsia="es-AR"/>
        </w:rPr>
        <w:t>5.- Eleva el coeficiente intelectual: diversos estudios demuestran que jugar al ajedrez puede elevar el coeficiente intelectual, ayudando a mejorar la capacidad de respuesta ante problemas. </w:t>
      </w:r>
    </w:p>
    <w:p w14:paraId="5F14188E" w14:textId="77777777" w:rsidR="000851FA" w:rsidRDefault="000851FA" w:rsidP="000851FA">
      <w:pPr>
        <w:pStyle w:val="NormalWeb"/>
        <w:spacing w:before="0" w:beforeAutospacing="0" w:after="0" w:afterAutospacing="0" w:line="240" w:lineRule="atLeast"/>
        <w:ind w:right="238"/>
        <w:jc w:val="right"/>
        <w:rPr>
          <w:rFonts w:asciiTheme="minorHAnsi" w:hAnsiTheme="minorHAnsi" w:cstheme="minorHAnsi"/>
          <w:color w:val="00000A"/>
          <w:sz w:val="22"/>
          <w:szCs w:val="22"/>
        </w:rPr>
      </w:pPr>
    </w:p>
    <w:p w14:paraId="1E1A2577" w14:textId="77777777" w:rsidR="006021C3" w:rsidRDefault="004B3C46" w:rsidP="006021C3">
      <w:pPr>
        <w:ind w:right="240"/>
        <w:jc w:val="both"/>
        <w:rPr>
          <w:rFonts w:asciiTheme="minorHAnsi" w:hAnsiTheme="minorHAnsi" w:cstheme="minorHAnsi"/>
          <w:color w:val="000000"/>
          <w:sz w:val="22"/>
          <w:szCs w:val="22"/>
          <w:lang w:val="es-AR" w:eastAsia="es-AR"/>
        </w:rPr>
      </w:pPr>
      <w:r w:rsidRPr="004B3C46">
        <w:rPr>
          <w:rFonts w:asciiTheme="minorHAnsi" w:hAnsiTheme="minorHAnsi" w:cstheme="minorHAnsi"/>
          <w:color w:val="000000"/>
          <w:sz w:val="22"/>
          <w:szCs w:val="22"/>
          <w:lang w:val="es-AR" w:eastAsia="es-AR"/>
        </w:rPr>
        <w:t xml:space="preserve">En edad escolar, los jóvenes y niños que practican frecuentemente este deporte consiguen mejores resultados en sus calificaciones. </w:t>
      </w:r>
    </w:p>
    <w:p w14:paraId="08670502" w14:textId="77777777" w:rsidR="006021C3" w:rsidRDefault="006021C3" w:rsidP="006021C3">
      <w:pPr>
        <w:ind w:right="240"/>
        <w:jc w:val="both"/>
        <w:rPr>
          <w:rFonts w:asciiTheme="minorHAnsi" w:hAnsiTheme="minorHAnsi" w:cstheme="minorHAnsi"/>
          <w:color w:val="000000"/>
          <w:sz w:val="22"/>
          <w:szCs w:val="22"/>
          <w:lang w:val="es-AR" w:eastAsia="es-AR"/>
        </w:rPr>
      </w:pPr>
    </w:p>
    <w:p w14:paraId="7337C9DB" w14:textId="77777777" w:rsidR="006021C3" w:rsidRDefault="004B3C46" w:rsidP="006021C3">
      <w:pPr>
        <w:ind w:right="240"/>
        <w:jc w:val="both"/>
        <w:rPr>
          <w:rFonts w:asciiTheme="minorHAnsi" w:hAnsiTheme="minorHAnsi" w:cstheme="minorHAnsi"/>
          <w:color w:val="000000"/>
          <w:sz w:val="22"/>
          <w:szCs w:val="22"/>
          <w:lang w:val="es-AR" w:eastAsia="es-AR"/>
        </w:rPr>
      </w:pPr>
      <w:r w:rsidRPr="004B3C46">
        <w:rPr>
          <w:rFonts w:asciiTheme="minorHAnsi" w:hAnsiTheme="minorHAnsi" w:cstheme="minorHAnsi"/>
          <w:color w:val="000000"/>
          <w:sz w:val="22"/>
          <w:szCs w:val="22"/>
          <w:lang w:val="es-AR" w:eastAsia="es-AR"/>
        </w:rPr>
        <w:t xml:space="preserve">6.- Sentido de la responsabilidad: cada movimiento en el tablero es una decisión que no tiene marcha a atrás, como en la vida misma. Un niño que aprende esto desde la infancia será un adulto pleno y responsable. </w:t>
      </w:r>
    </w:p>
    <w:p w14:paraId="64F2A96A" w14:textId="77777777" w:rsidR="006021C3" w:rsidRDefault="006021C3" w:rsidP="006021C3">
      <w:pPr>
        <w:ind w:right="240"/>
        <w:jc w:val="both"/>
        <w:rPr>
          <w:rFonts w:asciiTheme="minorHAnsi" w:hAnsiTheme="minorHAnsi" w:cstheme="minorHAnsi"/>
          <w:color w:val="000000"/>
          <w:sz w:val="22"/>
          <w:szCs w:val="22"/>
          <w:lang w:val="es-AR" w:eastAsia="es-AR"/>
        </w:rPr>
      </w:pPr>
    </w:p>
    <w:p w14:paraId="4C5A3DBF" w14:textId="77777777" w:rsidR="006021C3" w:rsidRDefault="004B3C46" w:rsidP="006021C3">
      <w:pPr>
        <w:ind w:right="240"/>
        <w:jc w:val="both"/>
        <w:rPr>
          <w:rFonts w:asciiTheme="minorHAnsi" w:hAnsiTheme="minorHAnsi" w:cstheme="minorHAnsi"/>
          <w:color w:val="000000"/>
          <w:sz w:val="22"/>
          <w:szCs w:val="22"/>
          <w:lang w:val="es-AR" w:eastAsia="es-AR"/>
        </w:rPr>
      </w:pPr>
      <w:r w:rsidRPr="004B3C46">
        <w:rPr>
          <w:rFonts w:asciiTheme="minorHAnsi" w:hAnsiTheme="minorHAnsi" w:cstheme="minorHAnsi"/>
          <w:color w:val="000000"/>
          <w:sz w:val="22"/>
          <w:szCs w:val="22"/>
          <w:lang w:val="es-AR" w:eastAsia="es-AR"/>
        </w:rPr>
        <w:t xml:space="preserve">7.- Ayuda a resolver problemas: una partida de ajedrez puede asemejarse a un rompecabezas que hay que solucionar, por eso los estudiantes que juegan al ajedrez con asiduidad, mejoran su aptitud en matemáticas. </w:t>
      </w:r>
    </w:p>
    <w:p w14:paraId="33DD3551" w14:textId="77777777" w:rsidR="006021C3" w:rsidRDefault="006021C3" w:rsidP="006021C3">
      <w:pPr>
        <w:ind w:right="240"/>
        <w:jc w:val="both"/>
        <w:rPr>
          <w:rFonts w:asciiTheme="minorHAnsi" w:hAnsiTheme="minorHAnsi" w:cstheme="minorHAnsi"/>
          <w:color w:val="000000"/>
          <w:sz w:val="22"/>
          <w:szCs w:val="22"/>
          <w:lang w:val="es-AR" w:eastAsia="es-AR"/>
        </w:rPr>
      </w:pPr>
    </w:p>
    <w:p w14:paraId="7A39E5A5" w14:textId="3CFF93FD" w:rsidR="004B3C46" w:rsidRPr="004B3C46" w:rsidRDefault="004B3C46" w:rsidP="006021C3">
      <w:pPr>
        <w:ind w:right="240"/>
        <w:jc w:val="both"/>
        <w:rPr>
          <w:rFonts w:asciiTheme="minorHAnsi" w:hAnsiTheme="minorHAnsi" w:cstheme="minorHAnsi"/>
          <w:lang w:val="es-AR" w:eastAsia="es-AR"/>
        </w:rPr>
      </w:pPr>
      <w:r w:rsidRPr="004B3C46">
        <w:rPr>
          <w:rFonts w:asciiTheme="minorHAnsi" w:hAnsiTheme="minorHAnsi" w:cstheme="minorHAnsi"/>
          <w:color w:val="000000"/>
          <w:sz w:val="22"/>
          <w:szCs w:val="22"/>
          <w:lang w:val="es-AR" w:eastAsia="es-AR"/>
        </w:rPr>
        <w:t>8.- Aumenta la concentración: durante una partida es indispensable mantener la concentración y esto se verá reflejado en otras facetas del día a día. </w:t>
      </w:r>
    </w:p>
    <w:p w14:paraId="1A2BD74A" w14:textId="6A9CC999" w:rsidR="004B3C46" w:rsidRPr="004B3C46" w:rsidRDefault="004B3C46" w:rsidP="006021C3">
      <w:pPr>
        <w:spacing w:before="317"/>
        <w:ind w:right="235"/>
        <w:jc w:val="both"/>
        <w:rPr>
          <w:rFonts w:asciiTheme="minorHAnsi" w:hAnsiTheme="minorHAnsi" w:cstheme="minorHAnsi"/>
          <w:lang w:val="es-AR" w:eastAsia="es-AR"/>
        </w:rPr>
      </w:pPr>
      <w:r w:rsidRPr="004B3C46">
        <w:rPr>
          <w:rFonts w:asciiTheme="minorHAnsi" w:hAnsiTheme="minorHAnsi" w:cstheme="minorHAnsi"/>
          <w:color w:val="000000"/>
          <w:sz w:val="22"/>
          <w:szCs w:val="22"/>
          <w:lang w:val="es-AR" w:eastAsia="es-AR"/>
        </w:rPr>
        <w:t>Que por todo ello es que estimo conveniente que en aquellos espacios públicos determinables junto al Departamento Ejecutivo se coloquen juegos de ajedrez gigantes. Es una excelente forma de convertir un juego sedentario donde los jugadores pueden pasar horas sentados, en el interior de casa, en un juego de exterior, dónde se mueven junto a las piezas. Este juego además también es muy popular en las residencias de ancianos, en los parques públicos, sobre todo de otros países. </w:t>
      </w:r>
    </w:p>
    <w:p w14:paraId="1EEEFE89" w14:textId="0BBE0AC0" w:rsidR="004B3C46" w:rsidRPr="004B3C46" w:rsidRDefault="004B3C46" w:rsidP="006021C3">
      <w:pPr>
        <w:spacing w:before="317"/>
        <w:ind w:right="240"/>
        <w:jc w:val="both"/>
        <w:rPr>
          <w:rFonts w:asciiTheme="minorHAnsi" w:hAnsiTheme="minorHAnsi" w:cstheme="minorHAnsi"/>
          <w:lang w:val="es-AR" w:eastAsia="es-AR"/>
        </w:rPr>
      </w:pPr>
      <w:r w:rsidRPr="004B3C46">
        <w:rPr>
          <w:rFonts w:asciiTheme="minorHAnsi" w:hAnsiTheme="minorHAnsi" w:cstheme="minorHAnsi"/>
          <w:color w:val="000000"/>
          <w:sz w:val="22"/>
          <w:szCs w:val="22"/>
          <w:lang w:val="es-AR" w:eastAsia="es-AR"/>
        </w:rPr>
        <w:t>Que</w:t>
      </w:r>
      <w:r>
        <w:rPr>
          <w:rFonts w:asciiTheme="minorHAnsi" w:hAnsiTheme="minorHAnsi" w:cstheme="minorHAnsi"/>
          <w:color w:val="000000"/>
          <w:sz w:val="22"/>
          <w:szCs w:val="22"/>
          <w:lang w:val="es-AR" w:eastAsia="es-AR"/>
        </w:rPr>
        <w:t xml:space="preserve"> </w:t>
      </w:r>
      <w:r w:rsidRPr="004B3C46">
        <w:rPr>
          <w:rFonts w:asciiTheme="minorHAnsi" w:hAnsiTheme="minorHAnsi" w:cstheme="minorHAnsi"/>
          <w:color w:val="000000"/>
          <w:sz w:val="22"/>
          <w:szCs w:val="22"/>
          <w:lang w:val="es-AR" w:eastAsia="es-AR"/>
        </w:rPr>
        <w:t xml:space="preserve"> de fs. 11 a 17, obran informes de la Dirección de Obras Particulares y de la Dirección de Planificación Urbana de donde se desprende la factibilidad de acceder a la sanción del proyecto en cuestión. </w:t>
      </w:r>
    </w:p>
    <w:p w14:paraId="51A7A0A4" w14:textId="02700461" w:rsidR="004B3C46" w:rsidRPr="004B3C46" w:rsidRDefault="004B3C46" w:rsidP="006021C3">
      <w:pPr>
        <w:spacing w:before="317"/>
        <w:ind w:right="360"/>
        <w:jc w:val="both"/>
        <w:rPr>
          <w:rFonts w:asciiTheme="minorHAnsi" w:hAnsiTheme="minorHAnsi" w:cstheme="minorHAnsi"/>
          <w:lang w:val="es-AR" w:eastAsia="es-AR"/>
        </w:rPr>
      </w:pPr>
      <w:r w:rsidRPr="004B3C46">
        <w:rPr>
          <w:rFonts w:asciiTheme="minorHAnsi" w:hAnsiTheme="minorHAnsi" w:cstheme="minorHAnsi"/>
          <w:color w:val="000000"/>
          <w:sz w:val="22"/>
          <w:szCs w:val="22"/>
          <w:lang w:val="es-AR" w:eastAsia="es-AR"/>
        </w:rPr>
        <w:t>Que</w:t>
      </w:r>
      <w:r>
        <w:rPr>
          <w:rFonts w:asciiTheme="minorHAnsi" w:hAnsiTheme="minorHAnsi" w:cstheme="minorHAnsi"/>
          <w:color w:val="000000"/>
          <w:sz w:val="22"/>
          <w:szCs w:val="22"/>
          <w:lang w:val="es-AR" w:eastAsia="es-AR"/>
        </w:rPr>
        <w:t xml:space="preserve"> </w:t>
      </w:r>
      <w:r w:rsidRPr="004B3C46">
        <w:rPr>
          <w:rFonts w:asciiTheme="minorHAnsi" w:hAnsiTheme="minorHAnsi" w:cstheme="minorHAnsi"/>
          <w:color w:val="000000"/>
          <w:sz w:val="22"/>
          <w:szCs w:val="22"/>
          <w:lang w:val="es-AR" w:eastAsia="es-AR"/>
        </w:rPr>
        <w:t xml:space="preserve"> atento a lo expuesto se estima procedente dar sanción a</w:t>
      </w:r>
      <w:r>
        <w:rPr>
          <w:rFonts w:asciiTheme="minorHAnsi" w:hAnsiTheme="minorHAnsi" w:cstheme="minorHAnsi"/>
          <w:color w:val="000000"/>
          <w:sz w:val="22"/>
          <w:szCs w:val="22"/>
          <w:lang w:val="es-AR" w:eastAsia="es-AR"/>
        </w:rPr>
        <w:t xml:space="preserve"> la ordenanza correspondiente.</w:t>
      </w:r>
    </w:p>
    <w:p w14:paraId="1E649EA9" w14:textId="77777777" w:rsidR="004B3C46" w:rsidRDefault="004B3C46" w:rsidP="006021C3">
      <w:pPr>
        <w:spacing w:before="586"/>
        <w:ind w:right="691"/>
        <w:rPr>
          <w:rFonts w:asciiTheme="minorHAnsi" w:hAnsiTheme="minorHAnsi" w:cstheme="minorHAnsi"/>
          <w:b/>
          <w:bCs/>
          <w:color w:val="000000"/>
          <w:sz w:val="22"/>
          <w:szCs w:val="22"/>
          <w:lang w:val="es-AR" w:eastAsia="es-AR"/>
        </w:rPr>
      </w:pPr>
      <w:r w:rsidRPr="004B3C46">
        <w:rPr>
          <w:rFonts w:asciiTheme="minorHAnsi" w:hAnsiTheme="minorHAnsi" w:cstheme="minorHAnsi"/>
          <w:b/>
          <w:bCs/>
          <w:color w:val="000000"/>
          <w:sz w:val="22"/>
          <w:szCs w:val="22"/>
          <w:u w:val="single"/>
          <w:lang w:val="es-AR" w:eastAsia="es-AR"/>
        </w:rPr>
        <w:t>POR ELLO:</w:t>
      </w:r>
      <w:r w:rsidRPr="004B3C46">
        <w:rPr>
          <w:rFonts w:asciiTheme="minorHAnsi" w:hAnsiTheme="minorHAnsi" w:cstheme="minorHAnsi"/>
          <w:b/>
          <w:bCs/>
          <w:color w:val="000000"/>
          <w:sz w:val="22"/>
          <w:szCs w:val="22"/>
          <w:lang w:val="es-AR" w:eastAsia="es-AR"/>
        </w:rPr>
        <w:t xml:space="preserve"> </w:t>
      </w:r>
    </w:p>
    <w:p w14:paraId="26CA895F" w14:textId="3BA39E9B" w:rsidR="004B3C46" w:rsidRPr="004B3C46" w:rsidRDefault="004B3C46" w:rsidP="000851FA">
      <w:pPr>
        <w:spacing w:before="586"/>
        <w:ind w:left="283" w:right="691"/>
        <w:jc w:val="center"/>
        <w:rPr>
          <w:rFonts w:asciiTheme="minorHAnsi" w:hAnsiTheme="minorHAnsi" w:cstheme="minorHAnsi"/>
          <w:lang w:val="es-AR" w:eastAsia="es-AR"/>
        </w:rPr>
      </w:pPr>
      <w:r>
        <w:rPr>
          <w:rFonts w:asciiTheme="minorHAnsi" w:hAnsiTheme="minorHAnsi" w:cstheme="minorHAnsi"/>
          <w:b/>
          <w:bCs/>
          <w:color w:val="000000"/>
          <w:sz w:val="22"/>
          <w:szCs w:val="22"/>
          <w:lang w:val="es-AR" w:eastAsia="es-AR"/>
        </w:rPr>
        <w:t>EL HONORABLE CONCEJO DELIBERANTE DE GODOY CRYZ:</w:t>
      </w:r>
    </w:p>
    <w:p w14:paraId="4304DA87" w14:textId="3E1B973A" w:rsidR="004B3C46" w:rsidRPr="000851FA" w:rsidRDefault="000851FA" w:rsidP="000851FA">
      <w:pPr>
        <w:spacing w:before="317"/>
        <w:ind w:left="3278" w:right="3240"/>
        <w:jc w:val="center"/>
        <w:rPr>
          <w:rFonts w:asciiTheme="minorHAnsi" w:hAnsiTheme="minorHAnsi" w:cstheme="minorHAnsi"/>
          <w:u w:val="single"/>
          <w:lang w:val="es-AR" w:eastAsia="es-AR"/>
        </w:rPr>
      </w:pPr>
      <w:r w:rsidRPr="000851FA">
        <w:rPr>
          <w:rFonts w:asciiTheme="minorHAnsi" w:hAnsiTheme="minorHAnsi" w:cstheme="minorHAnsi"/>
          <w:b/>
          <w:bCs/>
          <w:color w:val="000000"/>
          <w:sz w:val="22"/>
          <w:szCs w:val="22"/>
          <w:u w:val="single"/>
          <w:lang w:val="es-AR" w:eastAsia="es-AR"/>
        </w:rPr>
        <w:t>ORDENA</w:t>
      </w:r>
    </w:p>
    <w:p w14:paraId="2C403ECB" w14:textId="52AE147A" w:rsidR="004B3C46" w:rsidRDefault="000851FA" w:rsidP="000851FA">
      <w:pPr>
        <w:spacing w:before="317"/>
        <w:ind w:left="283" w:right="245"/>
        <w:jc w:val="both"/>
        <w:rPr>
          <w:rFonts w:asciiTheme="minorHAnsi" w:hAnsiTheme="minorHAnsi" w:cstheme="minorHAnsi"/>
          <w:color w:val="000000"/>
          <w:sz w:val="22"/>
          <w:szCs w:val="22"/>
          <w:lang w:val="es-AR" w:eastAsia="es-AR"/>
        </w:rPr>
      </w:pPr>
      <w:r w:rsidRPr="000851FA">
        <w:rPr>
          <w:rFonts w:asciiTheme="minorHAnsi" w:hAnsiTheme="minorHAnsi" w:cstheme="minorHAnsi"/>
          <w:b/>
          <w:bCs/>
          <w:color w:val="000000"/>
          <w:sz w:val="22"/>
          <w:szCs w:val="22"/>
          <w:u w:val="single"/>
          <w:lang w:val="es-AR" w:eastAsia="es-AR"/>
        </w:rPr>
        <w:t>ARTÍCULO 1</w:t>
      </w:r>
      <w:r>
        <w:rPr>
          <w:rFonts w:asciiTheme="minorHAnsi" w:hAnsiTheme="minorHAnsi" w:cstheme="minorHAnsi"/>
          <w:b/>
          <w:bCs/>
          <w:color w:val="000000"/>
          <w:sz w:val="22"/>
          <w:szCs w:val="22"/>
          <w:lang w:val="es-AR" w:eastAsia="es-AR"/>
        </w:rPr>
        <w:t>:</w:t>
      </w:r>
      <w:r w:rsidR="004B3C46" w:rsidRPr="004B3C46">
        <w:rPr>
          <w:rFonts w:asciiTheme="minorHAnsi" w:hAnsiTheme="minorHAnsi" w:cstheme="minorHAnsi"/>
          <w:b/>
          <w:bCs/>
          <w:color w:val="000000"/>
          <w:sz w:val="22"/>
          <w:szCs w:val="22"/>
          <w:lang w:val="es-AR" w:eastAsia="es-AR"/>
        </w:rPr>
        <w:t xml:space="preserve"> </w:t>
      </w:r>
      <w:r w:rsidR="004B3C46" w:rsidRPr="004B3C46">
        <w:rPr>
          <w:rFonts w:asciiTheme="minorHAnsi" w:hAnsiTheme="minorHAnsi" w:cstheme="minorHAnsi"/>
          <w:color w:val="000000"/>
          <w:sz w:val="22"/>
          <w:szCs w:val="22"/>
          <w:lang w:val="es-AR" w:eastAsia="es-AR"/>
        </w:rPr>
        <w:t>El Departamento Ejecutivo deberá realizar una prueba piloto para la colocación y uso de un juego de ajedrez gigante, en los lugares y/o espacios que el Área</w:t>
      </w:r>
      <w:r w:rsidR="006021C3">
        <w:rPr>
          <w:rFonts w:asciiTheme="minorHAnsi" w:hAnsiTheme="minorHAnsi" w:cstheme="minorHAnsi"/>
          <w:color w:val="000000"/>
          <w:sz w:val="22"/>
          <w:szCs w:val="22"/>
          <w:lang w:val="es-AR" w:eastAsia="es-AR"/>
        </w:rPr>
        <w:t xml:space="preserve"> correspondiente lo determine.</w:t>
      </w:r>
    </w:p>
    <w:p w14:paraId="7B54628F" w14:textId="77777777" w:rsidR="006021C3" w:rsidRDefault="006021C3" w:rsidP="000851FA">
      <w:pPr>
        <w:spacing w:before="317"/>
        <w:ind w:left="283" w:right="245"/>
        <w:jc w:val="both"/>
        <w:rPr>
          <w:rFonts w:asciiTheme="minorHAnsi" w:hAnsiTheme="minorHAnsi" w:cstheme="minorHAnsi"/>
          <w:lang w:val="es-AR" w:eastAsia="es-AR"/>
        </w:rPr>
      </w:pPr>
    </w:p>
    <w:p w14:paraId="6F560AC5" w14:textId="77777777" w:rsidR="006021C3" w:rsidRPr="004B3C46" w:rsidRDefault="006021C3" w:rsidP="000851FA">
      <w:pPr>
        <w:spacing w:before="317"/>
        <w:ind w:left="283" w:right="245"/>
        <w:jc w:val="both"/>
        <w:rPr>
          <w:rFonts w:asciiTheme="minorHAnsi" w:hAnsiTheme="minorHAnsi" w:cstheme="minorHAnsi"/>
          <w:lang w:val="es-AR" w:eastAsia="es-AR"/>
        </w:rPr>
      </w:pPr>
    </w:p>
    <w:p w14:paraId="155D871D" w14:textId="77777777" w:rsidR="006021C3" w:rsidRDefault="006021C3" w:rsidP="000851FA">
      <w:pPr>
        <w:spacing w:before="312"/>
        <w:ind w:left="283" w:right="240"/>
        <w:jc w:val="both"/>
        <w:rPr>
          <w:rFonts w:asciiTheme="minorHAnsi" w:hAnsiTheme="minorHAnsi" w:cstheme="minorHAnsi"/>
          <w:b/>
          <w:bCs/>
          <w:color w:val="000000"/>
          <w:sz w:val="22"/>
          <w:szCs w:val="22"/>
          <w:u w:val="single"/>
          <w:lang w:val="es-AR" w:eastAsia="es-AR"/>
        </w:rPr>
      </w:pPr>
    </w:p>
    <w:p w14:paraId="401523C0" w14:textId="2D6026A5" w:rsidR="006021C3" w:rsidRDefault="006021C3" w:rsidP="006021C3">
      <w:pPr>
        <w:pStyle w:val="NormalWeb"/>
        <w:spacing w:before="0" w:beforeAutospacing="0" w:after="0" w:afterAutospacing="0" w:line="240" w:lineRule="atLeast"/>
        <w:ind w:right="238"/>
        <w:jc w:val="right"/>
        <w:rPr>
          <w:rFonts w:asciiTheme="minorHAnsi" w:hAnsiTheme="minorHAnsi" w:cstheme="minorHAnsi"/>
          <w:color w:val="00000A"/>
          <w:sz w:val="22"/>
          <w:szCs w:val="22"/>
        </w:rPr>
      </w:pPr>
      <w:r>
        <w:rPr>
          <w:rFonts w:asciiTheme="minorHAnsi" w:hAnsiTheme="minorHAnsi" w:cstheme="minorHAnsi"/>
          <w:color w:val="00000A"/>
          <w:sz w:val="22"/>
          <w:szCs w:val="22"/>
        </w:rPr>
        <w:t xml:space="preserve">ORDENANZA N° </w:t>
      </w:r>
      <w:r>
        <w:rPr>
          <w:rFonts w:asciiTheme="minorHAnsi" w:hAnsiTheme="minorHAnsi" w:cstheme="minorHAnsi"/>
          <w:color w:val="00000A"/>
          <w:sz w:val="22"/>
          <w:szCs w:val="22"/>
        </w:rPr>
        <w:t>7032</w:t>
      </w:r>
      <w:r>
        <w:rPr>
          <w:rFonts w:asciiTheme="minorHAnsi" w:hAnsiTheme="minorHAnsi" w:cstheme="minorHAnsi"/>
          <w:color w:val="00000A"/>
          <w:sz w:val="22"/>
          <w:szCs w:val="22"/>
        </w:rPr>
        <w:t>/2020</w:t>
      </w:r>
    </w:p>
    <w:p w14:paraId="060949C8" w14:textId="77777777" w:rsidR="006021C3" w:rsidRDefault="006021C3" w:rsidP="006021C3">
      <w:pPr>
        <w:pStyle w:val="NormalWeb"/>
        <w:spacing w:before="0" w:beforeAutospacing="0" w:after="0" w:afterAutospacing="0" w:line="240" w:lineRule="atLeast"/>
        <w:ind w:right="238"/>
        <w:jc w:val="right"/>
        <w:rPr>
          <w:rFonts w:asciiTheme="minorHAnsi" w:hAnsiTheme="minorHAnsi" w:cstheme="minorHAnsi"/>
          <w:color w:val="00000A"/>
          <w:sz w:val="22"/>
          <w:szCs w:val="22"/>
        </w:rPr>
      </w:pPr>
      <w:r>
        <w:rPr>
          <w:rFonts w:asciiTheme="minorHAnsi" w:hAnsiTheme="minorHAnsi" w:cstheme="minorHAnsi"/>
          <w:color w:val="00000A"/>
          <w:sz w:val="22"/>
          <w:szCs w:val="22"/>
        </w:rPr>
        <w:t>HOJA N° 3</w:t>
      </w:r>
    </w:p>
    <w:p w14:paraId="37B5ABBE" w14:textId="64BD1E98" w:rsidR="004B3C46" w:rsidRPr="004B3C46" w:rsidRDefault="000851FA" w:rsidP="006021C3">
      <w:pPr>
        <w:spacing w:before="312"/>
        <w:ind w:right="240"/>
        <w:jc w:val="both"/>
        <w:rPr>
          <w:rFonts w:asciiTheme="minorHAnsi" w:hAnsiTheme="minorHAnsi" w:cstheme="minorHAnsi"/>
          <w:lang w:val="es-AR" w:eastAsia="es-AR"/>
        </w:rPr>
      </w:pPr>
      <w:r w:rsidRPr="000851FA">
        <w:rPr>
          <w:rFonts w:asciiTheme="minorHAnsi" w:hAnsiTheme="minorHAnsi" w:cstheme="minorHAnsi"/>
          <w:b/>
          <w:bCs/>
          <w:color w:val="000000"/>
          <w:sz w:val="22"/>
          <w:szCs w:val="22"/>
          <w:u w:val="single"/>
          <w:lang w:val="es-AR" w:eastAsia="es-AR"/>
        </w:rPr>
        <w:t>ARTÍCULO 2:</w:t>
      </w:r>
      <w:r w:rsidR="004B3C46" w:rsidRPr="004B3C46">
        <w:rPr>
          <w:rFonts w:asciiTheme="minorHAnsi" w:hAnsiTheme="minorHAnsi" w:cstheme="minorHAnsi"/>
          <w:b/>
          <w:bCs/>
          <w:color w:val="000000"/>
          <w:sz w:val="22"/>
          <w:szCs w:val="22"/>
          <w:lang w:val="es-AR" w:eastAsia="es-AR"/>
        </w:rPr>
        <w:t xml:space="preserve"> </w:t>
      </w:r>
      <w:r w:rsidR="004B3C46" w:rsidRPr="004B3C46">
        <w:rPr>
          <w:rFonts w:asciiTheme="minorHAnsi" w:hAnsiTheme="minorHAnsi" w:cstheme="minorHAnsi"/>
          <w:color w:val="000000"/>
          <w:sz w:val="22"/>
          <w:szCs w:val="22"/>
          <w:lang w:val="es-AR" w:eastAsia="es-AR"/>
        </w:rPr>
        <w:t xml:space="preserve">El Departamento Ejecutivo a través de la dependencia municipal que </w:t>
      </w:r>
      <w:proofErr w:type="gramStart"/>
      <w:r w:rsidR="004B3C46" w:rsidRPr="004B3C46">
        <w:rPr>
          <w:rFonts w:asciiTheme="minorHAnsi" w:hAnsiTheme="minorHAnsi" w:cstheme="minorHAnsi"/>
          <w:color w:val="000000"/>
          <w:sz w:val="22"/>
          <w:szCs w:val="22"/>
          <w:lang w:val="es-AR" w:eastAsia="es-AR"/>
        </w:rPr>
        <w:t>corresponda</w:t>
      </w:r>
      <w:proofErr w:type="gramEnd"/>
      <w:r w:rsidR="004B3C46" w:rsidRPr="004B3C46">
        <w:rPr>
          <w:rFonts w:asciiTheme="minorHAnsi" w:hAnsiTheme="minorHAnsi" w:cstheme="minorHAnsi"/>
          <w:color w:val="000000"/>
          <w:sz w:val="22"/>
          <w:szCs w:val="22"/>
          <w:lang w:val="es-AR" w:eastAsia="es-AR"/>
        </w:rPr>
        <w:t xml:space="preserve"> deberá reglamentar el uso de los juegos, sugiriendo que para poder jugar deberán inscribirse en el lugar donde se guarden y presten las piezas del tablero. Deberán mostrar su D.N.I y firmar comprometiéndose al cuidado de las piezas. </w:t>
      </w:r>
    </w:p>
    <w:p w14:paraId="4C1BC8C9" w14:textId="49D2DAD2" w:rsidR="00132099" w:rsidRDefault="00132099" w:rsidP="004B3C46">
      <w:pPr>
        <w:pStyle w:val="NormalWeb"/>
        <w:spacing w:before="0" w:beforeAutospacing="0" w:after="0" w:afterAutospacing="0"/>
        <w:ind w:right="240"/>
        <w:jc w:val="both"/>
        <w:rPr>
          <w:rFonts w:asciiTheme="minorHAnsi" w:hAnsiTheme="minorHAnsi" w:cstheme="minorHAnsi"/>
          <w:color w:val="000000"/>
          <w:sz w:val="22"/>
          <w:szCs w:val="22"/>
        </w:rPr>
      </w:pPr>
    </w:p>
    <w:p w14:paraId="43B405B2" w14:textId="77777777" w:rsidR="000851FA" w:rsidRDefault="000851FA" w:rsidP="00132099">
      <w:pPr>
        <w:pStyle w:val="NormalWeb"/>
        <w:spacing w:before="0" w:beforeAutospacing="0" w:after="0" w:afterAutospacing="0" w:line="240" w:lineRule="atLeast"/>
        <w:ind w:right="238"/>
        <w:jc w:val="right"/>
        <w:rPr>
          <w:rFonts w:asciiTheme="minorHAnsi" w:hAnsiTheme="minorHAnsi" w:cstheme="minorHAnsi"/>
          <w:color w:val="00000A"/>
          <w:sz w:val="22"/>
          <w:szCs w:val="22"/>
        </w:rPr>
      </w:pPr>
    </w:p>
    <w:p w14:paraId="21752AC3" w14:textId="7BB99E31" w:rsidR="00BC6990" w:rsidRPr="00F872D2" w:rsidRDefault="00C27A3F" w:rsidP="00F872D2">
      <w:pPr>
        <w:jc w:val="both"/>
        <w:rPr>
          <w:rFonts w:asciiTheme="minorHAnsi" w:hAnsiTheme="minorHAnsi" w:cstheme="minorHAnsi"/>
          <w:sz w:val="22"/>
          <w:szCs w:val="22"/>
        </w:rPr>
      </w:pPr>
      <w:r w:rsidRPr="00F872D2">
        <w:rPr>
          <w:rFonts w:asciiTheme="minorHAnsi" w:hAnsiTheme="minorHAnsi" w:cstheme="minorHAnsi"/>
          <w:sz w:val="22"/>
          <w:szCs w:val="22"/>
        </w:rPr>
        <w:t xml:space="preserve"> </w:t>
      </w:r>
      <w:r w:rsidR="00824AC5" w:rsidRPr="00F872D2">
        <w:rPr>
          <w:rFonts w:asciiTheme="minorHAnsi" w:eastAsia="Calibri" w:hAnsiTheme="minorHAnsi" w:cstheme="minorHAnsi"/>
          <w:b/>
          <w:sz w:val="22"/>
          <w:szCs w:val="22"/>
          <w:u w:val="single"/>
        </w:rPr>
        <w:t xml:space="preserve">ARTÍCULO </w:t>
      </w:r>
      <w:r w:rsidR="00EF305E" w:rsidRPr="00F872D2">
        <w:rPr>
          <w:rFonts w:asciiTheme="minorHAnsi" w:eastAsia="Calibri" w:hAnsiTheme="minorHAnsi" w:cstheme="minorHAnsi"/>
          <w:b/>
          <w:sz w:val="22"/>
          <w:szCs w:val="22"/>
          <w:u w:val="single"/>
        </w:rPr>
        <w:t>3</w:t>
      </w:r>
      <w:r w:rsidR="000B06FE" w:rsidRPr="00F872D2">
        <w:rPr>
          <w:rFonts w:asciiTheme="minorHAnsi" w:eastAsia="Calibri" w:hAnsiTheme="minorHAnsi" w:cstheme="minorHAnsi"/>
          <w:b/>
          <w:sz w:val="22"/>
          <w:szCs w:val="22"/>
          <w:u w:val="single"/>
        </w:rPr>
        <w:t>:</w:t>
      </w:r>
      <w:r w:rsidR="00DB288F" w:rsidRPr="00F872D2">
        <w:rPr>
          <w:rFonts w:asciiTheme="minorHAnsi" w:eastAsia="Calibri" w:hAnsiTheme="minorHAnsi" w:cstheme="minorHAnsi"/>
          <w:sz w:val="22"/>
          <w:szCs w:val="22"/>
        </w:rPr>
        <w:t xml:space="preserve"> </w:t>
      </w:r>
      <w:r w:rsidR="000B06FE" w:rsidRPr="00F872D2">
        <w:rPr>
          <w:rFonts w:asciiTheme="minorHAnsi" w:eastAsia="Calibri" w:hAnsiTheme="minorHAnsi" w:cstheme="minorHAnsi"/>
          <w:sz w:val="22"/>
          <w:szCs w:val="22"/>
        </w:rPr>
        <w:t xml:space="preserve">Comuníquese al Departamento Ejecutivo, </w:t>
      </w:r>
      <w:proofErr w:type="spellStart"/>
      <w:r w:rsidR="000B06FE" w:rsidRPr="00F872D2">
        <w:rPr>
          <w:rFonts w:asciiTheme="minorHAnsi" w:eastAsia="Calibri" w:hAnsiTheme="minorHAnsi" w:cstheme="minorHAnsi"/>
          <w:sz w:val="22"/>
          <w:szCs w:val="22"/>
        </w:rPr>
        <w:t>dése</w:t>
      </w:r>
      <w:proofErr w:type="spellEnd"/>
      <w:r w:rsidR="000B06FE" w:rsidRPr="00F872D2">
        <w:rPr>
          <w:rFonts w:asciiTheme="minorHAnsi" w:eastAsia="Calibri" w:hAnsiTheme="minorHAnsi" w:cstheme="minorHAnsi"/>
          <w:sz w:val="22"/>
          <w:szCs w:val="22"/>
        </w:rPr>
        <w:t xml:space="preserve"> al registro municipal </w:t>
      </w:r>
      <w:r w:rsidR="00BE7B08" w:rsidRPr="00F872D2">
        <w:rPr>
          <w:rFonts w:asciiTheme="minorHAnsi" w:eastAsia="Calibri" w:hAnsiTheme="minorHAnsi" w:cstheme="minorHAnsi"/>
          <w:sz w:val="22"/>
          <w:szCs w:val="22"/>
        </w:rPr>
        <w:t>respectivo, publíquese y cumplido archívese.</w:t>
      </w:r>
    </w:p>
    <w:p w14:paraId="26F63B6F" w14:textId="77777777" w:rsidR="0045574D" w:rsidRPr="00C27A3F" w:rsidRDefault="0045574D" w:rsidP="00BC6990">
      <w:pPr>
        <w:jc w:val="both"/>
        <w:rPr>
          <w:rFonts w:asciiTheme="minorHAnsi" w:hAnsiTheme="minorHAnsi" w:cstheme="minorHAnsi"/>
          <w:sz w:val="22"/>
          <w:szCs w:val="22"/>
        </w:rPr>
      </w:pPr>
    </w:p>
    <w:p w14:paraId="4F52CB78" w14:textId="3800330C" w:rsidR="0045574D" w:rsidRPr="00C27A3F" w:rsidRDefault="00C27A3F" w:rsidP="00BC6990">
      <w:pPr>
        <w:jc w:val="both"/>
        <w:rPr>
          <w:rFonts w:asciiTheme="minorHAnsi" w:hAnsiTheme="minorHAnsi" w:cstheme="minorHAnsi"/>
          <w:sz w:val="22"/>
          <w:szCs w:val="22"/>
        </w:rPr>
      </w:pPr>
      <w:r>
        <w:rPr>
          <w:rFonts w:asciiTheme="minorHAnsi" w:hAnsiTheme="minorHAnsi" w:cstheme="minorHAnsi"/>
          <w:sz w:val="22"/>
          <w:szCs w:val="22"/>
        </w:rPr>
        <w:t>p.m.</w:t>
      </w:r>
    </w:p>
    <w:p w14:paraId="365492A3" w14:textId="77777777" w:rsidR="0045574D" w:rsidRPr="00C27A3F" w:rsidRDefault="0045574D" w:rsidP="00BC6990">
      <w:pPr>
        <w:jc w:val="both"/>
        <w:rPr>
          <w:rFonts w:asciiTheme="minorHAnsi" w:hAnsiTheme="minorHAnsi" w:cstheme="minorHAnsi"/>
          <w:sz w:val="22"/>
          <w:szCs w:val="22"/>
        </w:rPr>
      </w:pPr>
    </w:p>
    <w:p w14:paraId="658A3B19" w14:textId="1115F061" w:rsidR="0045574D" w:rsidRDefault="0045574D" w:rsidP="008C0BD2">
      <w:pPr>
        <w:jc w:val="both"/>
        <w:rPr>
          <w:rFonts w:asciiTheme="minorHAnsi" w:hAnsiTheme="minorHAnsi" w:cstheme="minorHAnsi"/>
          <w:b/>
          <w:bCs/>
          <w:sz w:val="22"/>
          <w:szCs w:val="22"/>
        </w:rPr>
      </w:pPr>
      <w:r w:rsidRPr="00C27A3F">
        <w:rPr>
          <w:rFonts w:asciiTheme="minorHAnsi" w:hAnsiTheme="minorHAnsi" w:cstheme="minorHAnsi"/>
          <w:b/>
          <w:bCs/>
          <w:sz w:val="22"/>
          <w:szCs w:val="22"/>
        </w:rPr>
        <w:t>DADA EN SALA DE SESIONES DEL HONORABLE CONCEJO DELIBERANTE DE GODOY CRUZ, EL</w:t>
      </w:r>
      <w:r w:rsidR="008C0BD2" w:rsidRPr="00C27A3F">
        <w:rPr>
          <w:rFonts w:asciiTheme="minorHAnsi" w:hAnsiTheme="minorHAnsi" w:cstheme="minorHAnsi"/>
          <w:b/>
          <w:bCs/>
          <w:sz w:val="22"/>
          <w:szCs w:val="22"/>
        </w:rPr>
        <w:t xml:space="preserve"> </w:t>
      </w:r>
      <w:r w:rsidRPr="00C27A3F">
        <w:rPr>
          <w:rFonts w:asciiTheme="minorHAnsi" w:hAnsiTheme="minorHAnsi" w:cstheme="minorHAnsi"/>
          <w:b/>
          <w:bCs/>
          <w:sz w:val="22"/>
          <w:szCs w:val="22"/>
        </w:rPr>
        <w:t xml:space="preserve">DÍA </w:t>
      </w:r>
      <w:r w:rsidR="00132099">
        <w:rPr>
          <w:rFonts w:asciiTheme="minorHAnsi" w:hAnsiTheme="minorHAnsi" w:cstheme="minorHAnsi"/>
          <w:b/>
          <w:bCs/>
          <w:sz w:val="22"/>
          <w:szCs w:val="22"/>
        </w:rPr>
        <w:t>VEINTIDOS</w:t>
      </w:r>
      <w:r w:rsidRPr="00C27A3F">
        <w:rPr>
          <w:rFonts w:asciiTheme="minorHAnsi" w:hAnsiTheme="minorHAnsi" w:cstheme="minorHAnsi"/>
          <w:b/>
          <w:bCs/>
          <w:sz w:val="22"/>
          <w:szCs w:val="22"/>
        </w:rPr>
        <w:t xml:space="preserve"> DE </w:t>
      </w:r>
      <w:r w:rsidR="00C27A3F">
        <w:rPr>
          <w:rFonts w:asciiTheme="minorHAnsi" w:hAnsiTheme="minorHAnsi" w:cstheme="minorHAnsi"/>
          <w:b/>
          <w:bCs/>
          <w:sz w:val="22"/>
          <w:szCs w:val="22"/>
        </w:rPr>
        <w:t>JUNIO</w:t>
      </w:r>
      <w:r w:rsidRPr="00C27A3F">
        <w:rPr>
          <w:rFonts w:asciiTheme="minorHAnsi" w:hAnsiTheme="minorHAnsi" w:cstheme="minorHAnsi"/>
          <w:b/>
          <w:bCs/>
          <w:sz w:val="22"/>
          <w:szCs w:val="22"/>
        </w:rPr>
        <w:t xml:space="preserve"> DEL AÑO DOS MIL VEINTE</w:t>
      </w:r>
      <w:r w:rsidR="00C27A3F">
        <w:rPr>
          <w:rFonts w:asciiTheme="minorHAnsi" w:hAnsiTheme="minorHAnsi" w:cstheme="minorHAnsi"/>
          <w:b/>
          <w:bCs/>
          <w:sz w:val="22"/>
          <w:szCs w:val="22"/>
        </w:rPr>
        <w:t>.</w:t>
      </w:r>
    </w:p>
    <w:p w14:paraId="02B4DB02" w14:textId="77777777" w:rsidR="004602E1" w:rsidRDefault="004602E1" w:rsidP="008C0BD2">
      <w:pPr>
        <w:jc w:val="both"/>
        <w:rPr>
          <w:rFonts w:asciiTheme="minorHAnsi" w:hAnsiTheme="minorHAnsi" w:cstheme="minorHAnsi"/>
          <w:b/>
          <w:bCs/>
          <w:sz w:val="22"/>
          <w:szCs w:val="22"/>
        </w:rPr>
      </w:pPr>
    </w:p>
    <w:p w14:paraId="64AE06E4" w14:textId="77777777" w:rsidR="004602E1" w:rsidRDefault="004602E1" w:rsidP="008C0BD2">
      <w:pPr>
        <w:jc w:val="both"/>
        <w:rPr>
          <w:rFonts w:asciiTheme="minorHAnsi" w:hAnsiTheme="minorHAnsi" w:cstheme="minorHAnsi"/>
          <w:b/>
          <w:bCs/>
          <w:sz w:val="22"/>
          <w:szCs w:val="22"/>
        </w:rPr>
      </w:pPr>
    </w:p>
    <w:p w14:paraId="034B4268" w14:textId="77777777" w:rsidR="004602E1" w:rsidRDefault="004602E1" w:rsidP="008C0BD2">
      <w:pPr>
        <w:jc w:val="both"/>
        <w:rPr>
          <w:rFonts w:asciiTheme="minorHAnsi" w:hAnsiTheme="minorHAnsi" w:cstheme="minorHAnsi"/>
          <w:b/>
          <w:bCs/>
          <w:sz w:val="22"/>
          <w:szCs w:val="22"/>
        </w:rPr>
      </w:pPr>
    </w:p>
    <w:p w14:paraId="6F427C78" w14:textId="77777777" w:rsidR="004602E1" w:rsidRPr="00C27A3F" w:rsidRDefault="004602E1" w:rsidP="008C0BD2">
      <w:pPr>
        <w:jc w:val="both"/>
        <w:rPr>
          <w:rFonts w:asciiTheme="minorHAnsi" w:hAnsiTheme="minorHAnsi" w:cstheme="minorHAnsi"/>
          <w:b/>
          <w:bCs/>
          <w:sz w:val="22"/>
          <w:szCs w:val="22"/>
        </w:rPr>
      </w:pPr>
    </w:p>
    <w:p w14:paraId="030A1DA8" w14:textId="77777777" w:rsidR="009027A5" w:rsidRDefault="009027A5">
      <w:pPr>
        <w:rPr>
          <w:rFonts w:asciiTheme="minorHAnsi" w:hAnsiTheme="minorHAnsi" w:cstheme="minorHAnsi"/>
          <w:sz w:val="22"/>
          <w:szCs w:val="22"/>
        </w:rPr>
      </w:pPr>
    </w:p>
    <w:p w14:paraId="32E478A2" w14:textId="77777777" w:rsidR="004602E1" w:rsidRDefault="004602E1">
      <w:pPr>
        <w:rPr>
          <w:rFonts w:asciiTheme="minorHAnsi" w:hAnsiTheme="minorHAnsi" w:cstheme="minorHAnsi"/>
          <w:sz w:val="22"/>
          <w:szCs w:val="22"/>
        </w:rPr>
      </w:pPr>
    </w:p>
    <w:p w14:paraId="01F4A98F" w14:textId="77777777" w:rsidR="004602E1" w:rsidRDefault="004602E1">
      <w:pPr>
        <w:rPr>
          <w:rFonts w:asciiTheme="minorHAnsi" w:hAnsiTheme="minorHAnsi" w:cstheme="minorHAnsi"/>
          <w:sz w:val="22"/>
          <w:szCs w:val="22"/>
        </w:rPr>
      </w:pPr>
    </w:p>
    <w:p w14:paraId="48D3AEEF" w14:textId="77777777" w:rsidR="004602E1" w:rsidRPr="002B7A24" w:rsidRDefault="004602E1" w:rsidP="004602E1">
      <w:pPr>
        <w:suppressAutoHyphens/>
        <w:ind w:firstLine="708"/>
        <w:jc w:val="both"/>
        <w:rPr>
          <w:rFonts w:ascii="Calibri" w:eastAsia="Calibri" w:hAnsi="Calibri" w:cs="Calibri"/>
          <w:sz w:val="16"/>
          <w:szCs w:val="16"/>
          <w:lang w:eastAsia="zh-CN"/>
        </w:rPr>
      </w:pPr>
      <w:r w:rsidRPr="002B7A24">
        <w:rPr>
          <w:rFonts w:ascii="Calibri" w:eastAsia="Calibri" w:hAnsi="Calibri" w:cs="Calibri"/>
          <w:sz w:val="16"/>
          <w:szCs w:val="16"/>
          <w:lang w:eastAsia="zh-CN"/>
        </w:rPr>
        <w:t>MIRIAM ESPINOZA</w:t>
      </w:r>
      <w:r>
        <w:rPr>
          <w:rFonts w:ascii="Calibri" w:eastAsia="Calibri" w:hAnsi="Calibri" w:cs="Calibri"/>
          <w:sz w:val="16"/>
          <w:szCs w:val="16"/>
          <w:lang w:eastAsia="zh-CN"/>
        </w:rPr>
        <w:tab/>
      </w:r>
      <w:r>
        <w:rPr>
          <w:rFonts w:ascii="Calibri" w:eastAsia="Calibri" w:hAnsi="Calibri" w:cs="Calibri"/>
          <w:sz w:val="16"/>
          <w:szCs w:val="16"/>
          <w:lang w:eastAsia="zh-CN"/>
        </w:rPr>
        <w:tab/>
      </w:r>
      <w:r>
        <w:rPr>
          <w:rFonts w:ascii="Calibri" w:eastAsia="Calibri" w:hAnsi="Calibri" w:cs="Calibri"/>
          <w:sz w:val="16"/>
          <w:szCs w:val="16"/>
          <w:lang w:eastAsia="zh-CN"/>
        </w:rPr>
        <w:tab/>
      </w:r>
      <w:r>
        <w:rPr>
          <w:rFonts w:ascii="Calibri" w:eastAsia="Calibri" w:hAnsi="Calibri" w:cs="Calibri"/>
          <w:sz w:val="16"/>
          <w:szCs w:val="16"/>
          <w:lang w:eastAsia="zh-CN"/>
        </w:rPr>
        <w:tab/>
      </w:r>
      <w:r>
        <w:rPr>
          <w:rFonts w:ascii="Calibri" w:eastAsia="Calibri" w:hAnsi="Calibri" w:cs="Calibri"/>
          <w:sz w:val="16"/>
          <w:szCs w:val="16"/>
          <w:lang w:eastAsia="zh-CN"/>
        </w:rPr>
        <w:tab/>
      </w:r>
      <w:r>
        <w:rPr>
          <w:rFonts w:ascii="Calibri" w:eastAsia="Calibri" w:hAnsi="Calibri" w:cs="Calibri"/>
          <w:sz w:val="16"/>
          <w:szCs w:val="16"/>
          <w:lang w:eastAsia="zh-CN"/>
        </w:rPr>
        <w:tab/>
        <w:t>LIC. FABRICIO CUARANTA</w:t>
      </w:r>
      <w:r w:rsidRPr="002B7A24">
        <w:rPr>
          <w:rFonts w:ascii="Calibri" w:eastAsia="Calibri" w:hAnsi="Calibri" w:cs="Calibri"/>
          <w:sz w:val="16"/>
          <w:szCs w:val="16"/>
          <w:lang w:eastAsia="zh-CN"/>
        </w:rPr>
        <w:t xml:space="preserve">                                                                                    </w:t>
      </w:r>
    </w:p>
    <w:p w14:paraId="7BEAED19" w14:textId="77777777" w:rsidR="004602E1" w:rsidRPr="002B7A24" w:rsidRDefault="004602E1" w:rsidP="004602E1">
      <w:pPr>
        <w:suppressAutoHyphens/>
        <w:rPr>
          <w:rFonts w:ascii="Calibri" w:eastAsia="Calibri" w:hAnsi="Calibri"/>
          <w:sz w:val="16"/>
          <w:szCs w:val="16"/>
          <w:lang w:eastAsia="zh-CN"/>
        </w:rPr>
      </w:pPr>
      <w:r w:rsidRPr="002B7A24">
        <w:rPr>
          <w:rFonts w:ascii="Calibri" w:eastAsia="Calibri" w:hAnsi="Calibri" w:cs="Calibri"/>
          <w:sz w:val="16"/>
          <w:szCs w:val="16"/>
          <w:lang w:eastAsia="zh-CN"/>
        </w:rPr>
        <w:t xml:space="preserve">   </w:t>
      </w:r>
      <w:r>
        <w:rPr>
          <w:rFonts w:ascii="Calibri" w:eastAsia="Calibri" w:hAnsi="Calibri" w:cs="Calibri"/>
          <w:sz w:val="16"/>
          <w:szCs w:val="16"/>
          <w:lang w:eastAsia="zh-CN"/>
        </w:rPr>
        <w:t xml:space="preserve">            </w:t>
      </w:r>
      <w:r w:rsidRPr="002B7A24">
        <w:rPr>
          <w:rFonts w:ascii="Calibri" w:eastAsia="Calibri" w:hAnsi="Calibri" w:cs="Calibri"/>
          <w:sz w:val="16"/>
          <w:szCs w:val="16"/>
          <w:lang w:eastAsia="zh-CN"/>
        </w:rPr>
        <w:t xml:space="preserve">Secretaria Administrativa                                                                                               </w:t>
      </w:r>
      <w:r>
        <w:rPr>
          <w:rFonts w:ascii="Calibri" w:eastAsia="Calibri" w:hAnsi="Calibri" w:cs="Calibri"/>
          <w:sz w:val="16"/>
          <w:szCs w:val="16"/>
          <w:lang w:eastAsia="zh-CN"/>
        </w:rPr>
        <w:t xml:space="preserve">           </w:t>
      </w:r>
      <w:r w:rsidRPr="002B7A24">
        <w:rPr>
          <w:rFonts w:ascii="Calibri" w:eastAsia="Calibri" w:hAnsi="Calibri" w:cs="Calibri"/>
          <w:sz w:val="16"/>
          <w:szCs w:val="16"/>
          <w:lang w:eastAsia="zh-CN"/>
        </w:rPr>
        <w:t xml:space="preserve">   </w:t>
      </w:r>
      <w:r>
        <w:rPr>
          <w:rFonts w:ascii="Calibri" w:eastAsia="Calibri" w:hAnsi="Calibri" w:cs="Calibri"/>
          <w:sz w:val="16"/>
          <w:szCs w:val="16"/>
          <w:lang w:eastAsia="zh-CN"/>
        </w:rPr>
        <w:t>Presidente</w:t>
      </w:r>
    </w:p>
    <w:p w14:paraId="7E96D5F5" w14:textId="77777777" w:rsidR="004602E1" w:rsidRPr="002B7A24" w:rsidRDefault="004602E1" w:rsidP="004602E1">
      <w:pPr>
        <w:suppressAutoHyphens/>
        <w:spacing w:line="256" w:lineRule="auto"/>
        <w:rPr>
          <w:rFonts w:ascii="Calibri" w:eastAsia="Calibri" w:hAnsi="Calibri"/>
          <w:sz w:val="16"/>
          <w:szCs w:val="16"/>
          <w:lang w:eastAsia="zh-CN"/>
        </w:rPr>
      </w:pPr>
      <w:r>
        <w:rPr>
          <w:rFonts w:ascii="Calibri" w:eastAsia="Calibri" w:hAnsi="Calibri" w:cs="Calibri"/>
          <w:sz w:val="16"/>
          <w:szCs w:val="16"/>
          <w:lang w:eastAsia="zh-CN"/>
        </w:rPr>
        <w:t xml:space="preserve">         </w:t>
      </w:r>
      <w:r w:rsidRPr="002B7A24">
        <w:rPr>
          <w:rFonts w:ascii="Calibri" w:eastAsia="Calibri" w:hAnsi="Calibri" w:cs="Calibri"/>
          <w:sz w:val="16"/>
          <w:szCs w:val="16"/>
          <w:lang w:eastAsia="zh-CN"/>
        </w:rPr>
        <w:t xml:space="preserve">HONORABLE CONCEJO DELIBERANTE  </w:t>
      </w:r>
      <w:r>
        <w:rPr>
          <w:rFonts w:ascii="Calibri" w:eastAsia="Calibri" w:hAnsi="Calibri" w:cs="Calibri"/>
          <w:sz w:val="16"/>
          <w:szCs w:val="16"/>
          <w:lang w:eastAsia="zh-CN"/>
        </w:rPr>
        <w:tab/>
      </w:r>
      <w:r>
        <w:rPr>
          <w:rFonts w:ascii="Calibri" w:eastAsia="Calibri" w:hAnsi="Calibri" w:cs="Calibri"/>
          <w:sz w:val="16"/>
          <w:szCs w:val="16"/>
          <w:lang w:eastAsia="zh-CN"/>
        </w:rPr>
        <w:tab/>
      </w:r>
      <w:r>
        <w:rPr>
          <w:rFonts w:ascii="Calibri" w:eastAsia="Calibri" w:hAnsi="Calibri" w:cs="Calibri"/>
          <w:sz w:val="16"/>
          <w:szCs w:val="16"/>
          <w:lang w:eastAsia="zh-CN"/>
        </w:rPr>
        <w:tab/>
      </w:r>
      <w:r>
        <w:rPr>
          <w:rFonts w:ascii="Calibri" w:eastAsia="Calibri" w:hAnsi="Calibri" w:cs="Calibri"/>
          <w:sz w:val="16"/>
          <w:szCs w:val="16"/>
          <w:lang w:eastAsia="zh-CN"/>
        </w:rPr>
        <w:tab/>
        <w:t xml:space="preserve">         HONORABLE CONCEJO DELIBERANTE</w:t>
      </w:r>
      <w:r w:rsidRPr="002B7A24">
        <w:rPr>
          <w:rFonts w:ascii="Calibri" w:eastAsia="Calibri" w:hAnsi="Calibri" w:cs="Calibri"/>
          <w:sz w:val="16"/>
          <w:szCs w:val="16"/>
          <w:lang w:eastAsia="zh-CN"/>
        </w:rPr>
        <w:t xml:space="preserve">                                                           </w:t>
      </w:r>
    </w:p>
    <w:p w14:paraId="7B9B1E32" w14:textId="77777777" w:rsidR="004602E1" w:rsidRPr="00E2017A" w:rsidRDefault="004602E1" w:rsidP="004602E1">
      <w:pPr>
        <w:suppressAutoHyphens/>
        <w:rPr>
          <w:rFonts w:eastAsia="Calibri" w:cstheme="minorHAnsi"/>
          <w:b/>
          <w:bCs/>
          <w:sz w:val="20"/>
          <w:szCs w:val="20"/>
          <w:lang w:eastAsia="zh-CN"/>
        </w:rPr>
      </w:pPr>
      <w:r>
        <w:rPr>
          <w:rFonts w:ascii="Calibri" w:eastAsia="Calibri" w:hAnsi="Calibri"/>
          <w:sz w:val="16"/>
          <w:szCs w:val="16"/>
          <w:lang w:eastAsia="zh-CN"/>
        </w:rPr>
        <w:t xml:space="preserve">           </w:t>
      </w:r>
      <w:r w:rsidRPr="002B7A24">
        <w:rPr>
          <w:rFonts w:ascii="Calibri" w:eastAsia="Calibri" w:hAnsi="Calibri"/>
          <w:sz w:val="16"/>
          <w:szCs w:val="16"/>
          <w:lang w:eastAsia="zh-CN"/>
        </w:rPr>
        <w:t xml:space="preserve">MUNICIPALIDAD DE GODOY CRUZ                      </w:t>
      </w:r>
      <w:r>
        <w:rPr>
          <w:rFonts w:ascii="Calibri" w:eastAsia="Calibri" w:hAnsi="Calibri"/>
          <w:sz w:val="16"/>
          <w:szCs w:val="16"/>
          <w:lang w:eastAsia="zh-CN"/>
        </w:rPr>
        <w:tab/>
      </w:r>
      <w:r>
        <w:rPr>
          <w:rFonts w:ascii="Calibri" w:eastAsia="Calibri" w:hAnsi="Calibri"/>
          <w:sz w:val="16"/>
          <w:szCs w:val="16"/>
          <w:lang w:eastAsia="zh-CN"/>
        </w:rPr>
        <w:tab/>
      </w:r>
      <w:r>
        <w:rPr>
          <w:rFonts w:ascii="Calibri" w:eastAsia="Calibri" w:hAnsi="Calibri"/>
          <w:sz w:val="16"/>
          <w:szCs w:val="16"/>
          <w:lang w:eastAsia="zh-CN"/>
        </w:rPr>
        <w:tab/>
        <w:t xml:space="preserve">            MUNICIPALIDAD DE GODOY CRUZ</w:t>
      </w:r>
      <w:r w:rsidRPr="002B7A24">
        <w:rPr>
          <w:rFonts w:ascii="Calibri" w:eastAsia="Calibri" w:hAnsi="Calibri"/>
          <w:sz w:val="16"/>
          <w:szCs w:val="16"/>
          <w:lang w:eastAsia="zh-CN"/>
        </w:rPr>
        <w:t xml:space="preserve">                                                                                                                    </w:t>
      </w:r>
    </w:p>
    <w:p w14:paraId="22198A19" w14:textId="77777777" w:rsidR="004602E1" w:rsidRPr="00C27A3F" w:rsidRDefault="004602E1">
      <w:pPr>
        <w:rPr>
          <w:rFonts w:asciiTheme="minorHAnsi" w:hAnsiTheme="minorHAnsi" w:cstheme="minorHAnsi"/>
          <w:sz w:val="22"/>
          <w:szCs w:val="22"/>
        </w:rPr>
      </w:pPr>
    </w:p>
    <w:p w14:paraId="362054E7" w14:textId="77777777" w:rsidR="00C27E43" w:rsidRPr="00C27A3F" w:rsidRDefault="00C27E43">
      <w:pPr>
        <w:rPr>
          <w:rFonts w:asciiTheme="minorHAnsi" w:hAnsiTheme="minorHAnsi" w:cstheme="minorHAnsi"/>
          <w:sz w:val="22"/>
          <w:szCs w:val="22"/>
        </w:rPr>
      </w:pPr>
    </w:p>
    <w:sectPr w:rsidR="00C27E43" w:rsidRPr="00C27A3F" w:rsidSect="005E24B5">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851" w:left="1701"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DF6956" w14:textId="77777777" w:rsidR="000851FA" w:rsidRDefault="000851FA" w:rsidP="00454243">
      <w:r>
        <w:separator/>
      </w:r>
    </w:p>
  </w:endnote>
  <w:endnote w:type="continuationSeparator" w:id="0">
    <w:p w14:paraId="0EF36D7F" w14:textId="77777777" w:rsidR="000851FA" w:rsidRDefault="000851FA" w:rsidP="0045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DE518" w14:textId="77777777" w:rsidR="000851FA" w:rsidRDefault="000851F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D06A7" w14:textId="77777777" w:rsidR="000851FA" w:rsidRDefault="000851FA">
    <w:pPr>
      <w:pStyle w:val="Piedepgina"/>
    </w:pPr>
    <w:r>
      <w:rPr>
        <w:noProof/>
        <w:lang w:val="es-AR" w:eastAsia="es-AR"/>
      </w:rPr>
      <mc:AlternateContent>
        <mc:Choice Requires="wps">
          <w:drawing>
            <wp:anchor distT="45720" distB="45720" distL="114300" distR="114300" simplePos="0" relativeHeight="251659264" behindDoc="0" locked="0" layoutInCell="1" allowOverlap="1" wp14:anchorId="02E3D7E2" wp14:editId="79DDAE5F">
              <wp:simplePos x="0" y="0"/>
              <wp:positionH relativeFrom="column">
                <wp:posOffset>-356235</wp:posOffset>
              </wp:positionH>
              <wp:positionV relativeFrom="paragraph">
                <wp:posOffset>-342900</wp:posOffset>
              </wp:positionV>
              <wp:extent cx="189547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noFill/>
                      <a:ln w="9525">
                        <a:noFill/>
                        <a:miter lim="800000"/>
                        <a:headEnd/>
                        <a:tailEnd/>
                      </a:ln>
                    </wps:spPr>
                    <wps:txbx>
                      <w:txbxContent>
                        <w:p w14:paraId="46A6B0AB" w14:textId="77777777" w:rsidR="000851FA" w:rsidRPr="00950DFB" w:rsidRDefault="000851FA" w:rsidP="00E812E5">
                          <w:pPr>
                            <w:rPr>
                              <w:rFonts w:ascii="Arial" w:hAnsi="Arial" w:cs="Arial"/>
                              <w:b/>
                              <w:color w:val="000000" w:themeColor="text1"/>
                              <w:sz w:val="18"/>
                              <w:szCs w:val="18"/>
                            </w:rPr>
                          </w:pPr>
                          <w:r>
                            <w:rPr>
                              <w:rFonts w:ascii="Arial" w:hAnsi="Arial" w:cs="Arial"/>
                              <w:b/>
                              <w:color w:val="000000" w:themeColor="text1"/>
                              <w:sz w:val="18"/>
                              <w:szCs w:val="18"/>
                            </w:rPr>
                            <w:t>Secretarí</w:t>
                          </w:r>
                          <w:r w:rsidRPr="00950DFB">
                            <w:rPr>
                              <w:rFonts w:ascii="Arial" w:hAnsi="Arial" w:cs="Arial"/>
                              <w:b/>
                              <w:color w:val="000000" w:themeColor="text1"/>
                              <w:sz w:val="18"/>
                              <w:szCs w:val="18"/>
                            </w:rPr>
                            <w:t>a Administrativa</w:t>
                          </w:r>
                        </w:p>
                        <w:p w14:paraId="03D4616C" w14:textId="77777777" w:rsidR="000851FA" w:rsidRPr="00CC124D" w:rsidRDefault="000851FA" w:rsidP="00E812E5">
                          <w:pPr>
                            <w:rPr>
                              <w:rFonts w:ascii="Arial" w:hAnsi="Arial" w:cs="Arial"/>
                              <w:b/>
                              <w:color w:val="660066"/>
                              <w:sz w:val="18"/>
                              <w:szCs w:val="18"/>
                            </w:rPr>
                          </w:pPr>
                          <w:r>
                            <w:rPr>
                              <w:rFonts w:ascii="Arial" w:hAnsi="Arial" w:cs="Arial"/>
                              <w:b/>
                              <w:color w:val="660066"/>
                              <w:sz w:val="18"/>
                              <w:szCs w:val="18"/>
                            </w:rPr>
                            <w:t>HCD</w:t>
                          </w:r>
                        </w:p>
                        <w:p w14:paraId="05AA22C9" w14:textId="77777777" w:rsidR="000851FA" w:rsidRPr="00CC124D" w:rsidRDefault="000851FA" w:rsidP="00E812E5">
                          <w:pPr>
                            <w:rPr>
                              <w:rFonts w:ascii="Arial" w:hAnsi="Arial" w:cs="Arial"/>
                              <w:b/>
                              <w:color w:val="660066"/>
                              <w:sz w:val="18"/>
                              <w:szCs w:val="18"/>
                            </w:rPr>
                          </w:pPr>
                          <w:r w:rsidRPr="00CC124D">
                            <w:rPr>
                              <w:rFonts w:ascii="Arial" w:hAnsi="Arial" w:cs="Arial"/>
                              <w:b/>
                              <w:color w:val="660066"/>
                              <w:sz w:val="18"/>
                              <w:szCs w:val="18"/>
                            </w:rPr>
                            <w:t>Municipalidad de Godoy Cruz</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8.05pt;margin-top:-27pt;width:14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" filled="f" stroked="f">
              <v:textbox style="mso-fit-shape-to-text:t">
                <w:txbxContent>
                  <w:p w14:paraId="46A6B0AB" w14:textId="77777777" w:rsidR="000851FA" w:rsidRPr="00950DFB" w:rsidRDefault="000851FA" w:rsidP="00E812E5">
                    <w:pPr>
                      <w:rPr>
                        <w:rFonts w:ascii="Arial" w:hAnsi="Arial" w:cs="Arial"/>
                        <w:b/>
                        <w:color w:val="000000" w:themeColor="text1"/>
                        <w:sz w:val="18"/>
                        <w:szCs w:val="18"/>
                      </w:rPr>
                    </w:pPr>
                    <w:r>
                      <w:rPr>
                        <w:rFonts w:ascii="Arial" w:hAnsi="Arial" w:cs="Arial"/>
                        <w:b/>
                        <w:color w:val="000000" w:themeColor="text1"/>
                        <w:sz w:val="18"/>
                        <w:szCs w:val="18"/>
                      </w:rPr>
                      <w:t>Secretarí</w:t>
                    </w:r>
                    <w:r w:rsidRPr="00950DFB">
                      <w:rPr>
                        <w:rFonts w:ascii="Arial" w:hAnsi="Arial" w:cs="Arial"/>
                        <w:b/>
                        <w:color w:val="000000" w:themeColor="text1"/>
                        <w:sz w:val="18"/>
                        <w:szCs w:val="18"/>
                      </w:rPr>
                      <w:t>a Administrativa</w:t>
                    </w:r>
                  </w:p>
                  <w:p w14:paraId="03D4616C" w14:textId="77777777" w:rsidR="000851FA" w:rsidRPr="00CC124D" w:rsidRDefault="000851FA" w:rsidP="00E812E5">
                    <w:pPr>
                      <w:rPr>
                        <w:rFonts w:ascii="Arial" w:hAnsi="Arial" w:cs="Arial"/>
                        <w:b/>
                        <w:color w:val="660066"/>
                        <w:sz w:val="18"/>
                        <w:szCs w:val="18"/>
                      </w:rPr>
                    </w:pPr>
                    <w:r>
                      <w:rPr>
                        <w:rFonts w:ascii="Arial" w:hAnsi="Arial" w:cs="Arial"/>
                        <w:b/>
                        <w:color w:val="660066"/>
                        <w:sz w:val="18"/>
                        <w:szCs w:val="18"/>
                      </w:rPr>
                      <w:t>HCD</w:t>
                    </w:r>
                  </w:p>
                  <w:p w14:paraId="05AA22C9" w14:textId="77777777" w:rsidR="000851FA" w:rsidRPr="00CC124D" w:rsidRDefault="000851FA" w:rsidP="00E812E5">
                    <w:pPr>
                      <w:rPr>
                        <w:rFonts w:ascii="Arial" w:hAnsi="Arial" w:cs="Arial"/>
                        <w:b/>
                        <w:color w:val="660066"/>
                        <w:sz w:val="18"/>
                        <w:szCs w:val="18"/>
                      </w:rPr>
                    </w:pPr>
                    <w:r w:rsidRPr="00CC124D">
                      <w:rPr>
                        <w:rFonts w:ascii="Arial" w:hAnsi="Arial" w:cs="Arial"/>
                        <w:b/>
                        <w:color w:val="660066"/>
                        <w:sz w:val="18"/>
                        <w:szCs w:val="18"/>
                      </w:rPr>
                      <w:t>Municipalidad de Godoy Cruz</w:t>
                    </w:r>
                  </w:p>
                </w:txbxContent>
              </v:textbox>
              <w10:wrap type="square"/>
            </v:shape>
          </w:pict>
        </mc:Fallback>
      </mc:AlternateContent>
    </w:r>
    <w:r>
      <w:rPr>
        <w:noProof/>
        <w:lang w:val="es-AR" w:eastAsia="es-AR"/>
      </w:rPr>
      <mc:AlternateContent>
        <mc:Choice Requires="wps">
          <w:drawing>
            <wp:anchor distT="45720" distB="45720" distL="114300" distR="114300" simplePos="0" relativeHeight="251671552" behindDoc="0" locked="0" layoutInCell="1" allowOverlap="1" wp14:anchorId="48777856" wp14:editId="2A505588">
              <wp:simplePos x="0" y="0"/>
              <wp:positionH relativeFrom="column">
                <wp:posOffset>4453890</wp:posOffset>
              </wp:positionH>
              <wp:positionV relativeFrom="paragraph">
                <wp:posOffset>-322580</wp:posOffset>
              </wp:positionV>
              <wp:extent cx="1666875" cy="140462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04620"/>
                      </a:xfrm>
                      <a:prstGeom prst="rect">
                        <a:avLst/>
                      </a:prstGeom>
                      <a:noFill/>
                      <a:ln w="9525">
                        <a:noFill/>
                        <a:miter lim="800000"/>
                        <a:headEnd/>
                        <a:tailEnd/>
                      </a:ln>
                    </wps:spPr>
                    <wps:txbx>
                      <w:txbxContent>
                        <w:p w14:paraId="41E1C64A" w14:textId="77777777" w:rsidR="000851FA" w:rsidRPr="00A177F4" w:rsidRDefault="000851FA">
                          <w:pPr>
                            <w:rPr>
                              <w:rFonts w:ascii="Arial" w:hAnsi="Arial" w:cs="Arial"/>
                              <w:b/>
                              <w:sz w:val="18"/>
                              <w:szCs w:val="18"/>
                            </w:rPr>
                          </w:pPr>
                          <w:r w:rsidRPr="00A177F4">
                            <w:rPr>
                              <w:rFonts w:ascii="Arial" w:hAnsi="Arial" w:cs="Arial"/>
                              <w:b/>
                              <w:sz w:val="18"/>
                              <w:szCs w:val="18"/>
                            </w:rPr>
                            <w:t>www.godoycruz.gob.ar</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50.7pt;margin-top:-25.4pt;width:131.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" filled="f" stroked="f">
              <v:textbox style="mso-fit-shape-to-text:t">
                <w:txbxContent>
                  <w:p w14:paraId="41E1C64A" w14:textId="77777777" w:rsidR="000851FA" w:rsidRPr="00A177F4" w:rsidRDefault="000851FA">
                    <w:pPr>
                      <w:rPr>
                        <w:rFonts w:ascii="Arial" w:hAnsi="Arial" w:cs="Arial"/>
                        <w:b/>
                        <w:sz w:val="18"/>
                        <w:szCs w:val="18"/>
                      </w:rPr>
                    </w:pPr>
                    <w:r w:rsidRPr="00A177F4">
                      <w:rPr>
                        <w:rFonts w:ascii="Arial" w:hAnsi="Arial" w:cs="Arial"/>
                        <w:b/>
                        <w:sz w:val="18"/>
                        <w:szCs w:val="18"/>
                      </w:rPr>
                      <w:t>www.godoycruz.gob.ar</w:t>
                    </w:r>
                  </w:p>
                </w:txbxContent>
              </v:textbox>
              <w10:wrap type="square"/>
            </v:shape>
          </w:pict>
        </mc:Fallback>
      </mc:AlternateContent>
    </w:r>
    <w:r>
      <w:rPr>
        <w:noProof/>
        <w:lang w:val="es-AR" w:eastAsia="es-AR"/>
      </w:rPr>
      <mc:AlternateContent>
        <mc:Choice Requires="wps">
          <w:drawing>
            <wp:anchor distT="45720" distB="45720" distL="114300" distR="114300" simplePos="0" relativeHeight="251661312" behindDoc="0" locked="0" layoutInCell="1" allowOverlap="1" wp14:anchorId="66EE1786" wp14:editId="570956B4">
              <wp:simplePos x="0" y="0"/>
              <wp:positionH relativeFrom="margin">
                <wp:posOffset>1972945</wp:posOffset>
              </wp:positionH>
              <wp:positionV relativeFrom="paragraph">
                <wp:posOffset>-314325</wp:posOffset>
              </wp:positionV>
              <wp:extent cx="2047875" cy="140462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noFill/>
                      <a:ln w="9525">
                        <a:noFill/>
                        <a:miter lim="800000"/>
                        <a:headEnd/>
                        <a:tailEnd/>
                      </a:ln>
                    </wps:spPr>
                    <wps:txbx>
                      <w:txbxContent>
                        <w:p w14:paraId="2482AA28" w14:textId="77777777" w:rsidR="000851FA" w:rsidRPr="00F91F8A" w:rsidRDefault="000851FA" w:rsidP="00CB110A">
                          <w:pPr>
                            <w:rPr>
                              <w:rFonts w:ascii="Arial" w:hAnsi="Arial" w:cs="Arial"/>
                              <w:b/>
                              <w:sz w:val="18"/>
                              <w:szCs w:val="18"/>
                            </w:rPr>
                          </w:pPr>
                          <w:r>
                            <w:rPr>
                              <w:rFonts w:ascii="Arial" w:hAnsi="Arial" w:cs="Arial"/>
                              <w:b/>
                              <w:sz w:val="18"/>
                              <w:szCs w:val="18"/>
                            </w:rPr>
                            <w:t>Rivadavia 448</w:t>
                          </w:r>
                          <w:r w:rsidRPr="00F91F8A">
                            <w:rPr>
                              <w:rFonts w:ascii="Arial" w:hAnsi="Arial" w:cs="Arial"/>
                              <w:b/>
                              <w:sz w:val="18"/>
                              <w:szCs w:val="18"/>
                            </w:rPr>
                            <w:t>- Godoy Cruz</w:t>
                          </w:r>
                        </w:p>
                        <w:p w14:paraId="43C68371" w14:textId="77777777" w:rsidR="000851FA" w:rsidRPr="00F91F8A" w:rsidRDefault="000851FA" w:rsidP="00CB110A">
                          <w:pPr>
                            <w:rPr>
                              <w:rFonts w:ascii="Arial" w:hAnsi="Arial" w:cs="Arial"/>
                              <w:sz w:val="18"/>
                              <w:szCs w:val="18"/>
                            </w:rPr>
                          </w:pPr>
                          <w:r w:rsidRPr="00F91F8A">
                            <w:rPr>
                              <w:rFonts w:ascii="Arial" w:hAnsi="Arial" w:cs="Arial"/>
                              <w:b/>
                              <w:sz w:val="18"/>
                              <w:szCs w:val="18"/>
                            </w:rPr>
                            <w:t xml:space="preserve">+54-261- </w:t>
                          </w:r>
                          <w:r>
                            <w:rPr>
                              <w:rFonts w:ascii="Arial" w:hAnsi="Arial" w:cs="Arial"/>
                              <w:b/>
                              <w:sz w:val="18"/>
                              <w:szCs w:val="18"/>
                            </w:rPr>
                            <w:t>4133051/53</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55.35pt;margin-top:-24.75pt;width:161.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" filled="f" stroked="f">
              <v:textbox style="mso-fit-shape-to-text:t">
                <w:txbxContent>
                  <w:p w14:paraId="2482AA28" w14:textId="77777777" w:rsidR="000851FA" w:rsidRPr="00F91F8A" w:rsidRDefault="000851FA" w:rsidP="00CB110A">
                    <w:pPr>
                      <w:rPr>
                        <w:rFonts w:ascii="Arial" w:hAnsi="Arial" w:cs="Arial"/>
                        <w:b/>
                        <w:sz w:val="18"/>
                        <w:szCs w:val="18"/>
                      </w:rPr>
                    </w:pPr>
                    <w:r>
                      <w:rPr>
                        <w:rFonts w:ascii="Arial" w:hAnsi="Arial" w:cs="Arial"/>
                        <w:b/>
                        <w:sz w:val="18"/>
                        <w:szCs w:val="18"/>
                      </w:rPr>
                      <w:t>Rivadavia 448</w:t>
                    </w:r>
                    <w:r w:rsidRPr="00F91F8A">
                      <w:rPr>
                        <w:rFonts w:ascii="Arial" w:hAnsi="Arial" w:cs="Arial"/>
                        <w:b/>
                        <w:sz w:val="18"/>
                        <w:szCs w:val="18"/>
                      </w:rPr>
                      <w:t>- Godoy Cruz</w:t>
                    </w:r>
                  </w:p>
                  <w:p w14:paraId="43C68371" w14:textId="77777777" w:rsidR="000851FA" w:rsidRPr="00F91F8A" w:rsidRDefault="000851FA" w:rsidP="00CB110A">
                    <w:pPr>
                      <w:rPr>
                        <w:rFonts w:ascii="Arial" w:hAnsi="Arial" w:cs="Arial"/>
                        <w:sz w:val="18"/>
                        <w:szCs w:val="18"/>
                      </w:rPr>
                    </w:pPr>
                    <w:r w:rsidRPr="00F91F8A">
                      <w:rPr>
                        <w:rFonts w:ascii="Arial" w:hAnsi="Arial" w:cs="Arial"/>
                        <w:b/>
                        <w:sz w:val="18"/>
                        <w:szCs w:val="18"/>
                      </w:rPr>
                      <w:t xml:space="preserve">+54-261- </w:t>
                    </w:r>
                    <w:r>
                      <w:rPr>
                        <w:rFonts w:ascii="Arial" w:hAnsi="Arial" w:cs="Arial"/>
                        <w:b/>
                        <w:sz w:val="18"/>
                        <w:szCs w:val="18"/>
                      </w:rPr>
                      <w:t>4133051/53</w:t>
                    </w:r>
                  </w:p>
                </w:txbxContent>
              </v:textbox>
              <w10:wrap type="square" anchorx="margin"/>
            </v:shape>
          </w:pict>
        </mc:Fallback>
      </mc:AlternateContent>
    </w:r>
    <w:r>
      <w:rPr>
        <w:noProof/>
        <w:lang w:val="es-AR" w:eastAsia="es-AR"/>
      </w:rPr>
      <mc:AlternateContent>
        <mc:Choice Requires="wps">
          <w:drawing>
            <wp:anchor distT="0" distB="0" distL="114300" distR="114300" simplePos="0" relativeHeight="251676672" behindDoc="0" locked="0" layoutInCell="1" allowOverlap="1" wp14:anchorId="1C502E3B" wp14:editId="4B0A440E">
              <wp:simplePos x="0" y="0"/>
              <wp:positionH relativeFrom="column">
                <wp:posOffset>4225290</wp:posOffset>
              </wp:positionH>
              <wp:positionV relativeFrom="paragraph">
                <wp:posOffset>-370840</wp:posOffset>
              </wp:positionV>
              <wp:extent cx="0" cy="704850"/>
              <wp:effectExtent l="0" t="0" r="19050" b="19050"/>
              <wp:wrapNone/>
              <wp:docPr id="21" name="Conector recto 21"/>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7644CD" id="Conector recto 2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7pt,-29.2pt" to="332.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" strokecolor="#606" strokeweight="1.5pt">
              <v:stroke joinstyle="miter"/>
            </v:line>
          </w:pict>
        </mc:Fallback>
      </mc:AlternateContent>
    </w:r>
    <w:r>
      <w:rPr>
        <w:noProof/>
        <w:lang w:val="es-AR" w:eastAsia="es-AR"/>
      </w:rPr>
      <mc:AlternateContent>
        <mc:Choice Requires="wps">
          <w:drawing>
            <wp:anchor distT="0" distB="0" distL="114300" distR="114300" simplePos="0" relativeHeight="251674624" behindDoc="0" locked="0" layoutInCell="1" allowOverlap="1" wp14:anchorId="63E1B6E2" wp14:editId="6531E839">
              <wp:simplePos x="0" y="0"/>
              <wp:positionH relativeFrom="column">
                <wp:posOffset>1805940</wp:posOffset>
              </wp:positionH>
              <wp:positionV relativeFrom="paragraph">
                <wp:posOffset>-370379</wp:posOffset>
              </wp:positionV>
              <wp:extent cx="0" cy="704850"/>
              <wp:effectExtent l="0" t="0" r="19050" b="19050"/>
              <wp:wrapNone/>
              <wp:docPr id="20" name="Conector recto 20"/>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2F9BFD" id="Conector recto 2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2pt,-29.15pt" to="142.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" strokecolor="#606" strokeweight="1.5pt">
              <v:stroke joinstyle="miter"/>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27162" w14:textId="77777777" w:rsidR="000851FA" w:rsidRDefault="000851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65F578" w14:textId="77777777" w:rsidR="000851FA" w:rsidRDefault="000851FA" w:rsidP="00454243">
      <w:r>
        <w:separator/>
      </w:r>
    </w:p>
  </w:footnote>
  <w:footnote w:type="continuationSeparator" w:id="0">
    <w:p w14:paraId="3DDB2BAD" w14:textId="77777777" w:rsidR="000851FA" w:rsidRDefault="000851FA" w:rsidP="00454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CC1CE" w14:textId="77777777" w:rsidR="000851FA" w:rsidRDefault="000851F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DB4EB" w14:textId="77777777" w:rsidR="000851FA" w:rsidRDefault="000851FA" w:rsidP="005944B6">
    <w:pPr>
      <w:pStyle w:val="Encabezado"/>
      <w:rPr>
        <w:noProof/>
      </w:rPr>
    </w:pPr>
    <w:bookmarkStart w:id="1" w:name="_Hlk502147258"/>
    <w:bookmarkStart w:id="2" w:name="_Hlk502147259"/>
    <w:r>
      <w:rPr>
        <w:noProof/>
        <w:lang w:val="es-AR" w:eastAsia="es-AR"/>
      </w:rPr>
      <w:drawing>
        <wp:anchor distT="0" distB="0" distL="114300" distR="114300" simplePos="0" relativeHeight="251680768" behindDoc="0" locked="0" layoutInCell="1" allowOverlap="1" wp14:anchorId="58154925" wp14:editId="43A3EDBA">
          <wp:simplePos x="0" y="0"/>
          <wp:positionH relativeFrom="column">
            <wp:posOffset>2844165</wp:posOffset>
          </wp:positionH>
          <wp:positionV relativeFrom="paragraph">
            <wp:posOffset>273685</wp:posOffset>
          </wp:positionV>
          <wp:extent cx="3037840" cy="338455"/>
          <wp:effectExtent l="0" t="0" r="0" b="444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vivencia del logo (1).jpg"/>
                  <pic:cNvPicPr/>
                </pic:nvPicPr>
                <pic:blipFill>
                  <a:blip r:embed="rId1">
                    <a:extLst>
                      <a:ext uri="{28A0092B-C50C-407E-A947-70E740481C1C}">
                        <a14:useLocalDpi xmlns:a14="http://schemas.microsoft.com/office/drawing/2010/main" val="0"/>
                      </a:ext>
                    </a:extLst>
                  </a:blip>
                  <a:stretch>
                    <a:fillRect/>
                  </a:stretch>
                </pic:blipFill>
                <pic:spPr>
                  <a:xfrm>
                    <a:off x="0" y="0"/>
                    <a:ext cx="3037840" cy="338455"/>
                  </a:xfrm>
                  <a:prstGeom prst="rect">
                    <a:avLst/>
                  </a:prstGeom>
                </pic:spPr>
              </pic:pic>
            </a:graphicData>
          </a:graphic>
          <wp14:sizeRelH relativeFrom="page">
            <wp14:pctWidth>0</wp14:pctWidth>
          </wp14:sizeRelH>
          <wp14:sizeRelV relativeFrom="page">
            <wp14:pctHeight>0</wp14:pctHeight>
          </wp14:sizeRelV>
        </wp:anchor>
      </w:drawing>
    </w:r>
  </w:p>
  <w:p w14:paraId="17F26A80" w14:textId="77777777" w:rsidR="000851FA" w:rsidRDefault="000851FA" w:rsidP="005944B6">
    <w:pPr>
      <w:pStyle w:val="Encabezado"/>
    </w:pPr>
  </w:p>
  <w:bookmarkEnd w:id="1"/>
  <w:bookmarkEnd w:id="2"/>
  <w:p w14:paraId="49EC73C9" w14:textId="77777777" w:rsidR="000851FA" w:rsidRDefault="000851F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04C54" w14:textId="77777777" w:rsidR="000851FA" w:rsidRDefault="000851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0221"/>
    <w:multiLevelType w:val="hybridMultilevel"/>
    <w:tmpl w:val="1FCC500E"/>
    <w:lvl w:ilvl="0" w:tplc="B7B0861E">
      <w:start w:val="1"/>
      <w:numFmt w:val="upperLetter"/>
      <w:lvlText w:val="%1)"/>
      <w:lvlJc w:val="left"/>
      <w:pPr>
        <w:ind w:left="643" w:hanging="360"/>
      </w:pPr>
      <w:rPr>
        <w:b/>
        <w:bCs/>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
    <w:nsid w:val="04636FC9"/>
    <w:multiLevelType w:val="multilevel"/>
    <w:tmpl w:val="A4C6A9D2"/>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nsid w:val="316E7EF1"/>
    <w:multiLevelType w:val="multilevel"/>
    <w:tmpl w:val="7FC2B1B6"/>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nsid w:val="347D6FB0"/>
    <w:multiLevelType w:val="multilevel"/>
    <w:tmpl w:val="1F0442B8"/>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43"/>
    <w:rsid w:val="0000231E"/>
    <w:rsid w:val="000028CE"/>
    <w:rsid w:val="000851FA"/>
    <w:rsid w:val="000A6B3F"/>
    <w:rsid w:val="000B06FE"/>
    <w:rsid w:val="00132099"/>
    <w:rsid w:val="001A123F"/>
    <w:rsid w:val="00225215"/>
    <w:rsid w:val="002753E0"/>
    <w:rsid w:val="00305B16"/>
    <w:rsid w:val="00315D70"/>
    <w:rsid w:val="00373DF4"/>
    <w:rsid w:val="003A23F3"/>
    <w:rsid w:val="003A4EA1"/>
    <w:rsid w:val="003A4EAA"/>
    <w:rsid w:val="003F3DDE"/>
    <w:rsid w:val="00452ADC"/>
    <w:rsid w:val="00454243"/>
    <w:rsid w:val="0045574D"/>
    <w:rsid w:val="004602E1"/>
    <w:rsid w:val="004B3C46"/>
    <w:rsid w:val="004D19AD"/>
    <w:rsid w:val="005559BD"/>
    <w:rsid w:val="005944B6"/>
    <w:rsid w:val="005C5BDD"/>
    <w:rsid w:val="005E24B5"/>
    <w:rsid w:val="006021C3"/>
    <w:rsid w:val="006064AD"/>
    <w:rsid w:val="006C32D2"/>
    <w:rsid w:val="0073754B"/>
    <w:rsid w:val="007C4AE1"/>
    <w:rsid w:val="007D1161"/>
    <w:rsid w:val="007F280F"/>
    <w:rsid w:val="007F6401"/>
    <w:rsid w:val="00824AC5"/>
    <w:rsid w:val="0086256A"/>
    <w:rsid w:val="008C0BD2"/>
    <w:rsid w:val="008D414E"/>
    <w:rsid w:val="009027A5"/>
    <w:rsid w:val="00950DFB"/>
    <w:rsid w:val="00992277"/>
    <w:rsid w:val="009969E2"/>
    <w:rsid w:val="009B0A39"/>
    <w:rsid w:val="00A1280B"/>
    <w:rsid w:val="00A177F4"/>
    <w:rsid w:val="00A51A1C"/>
    <w:rsid w:val="00A76CDC"/>
    <w:rsid w:val="00A828B1"/>
    <w:rsid w:val="00BC214E"/>
    <w:rsid w:val="00BC6990"/>
    <w:rsid w:val="00BE7B08"/>
    <w:rsid w:val="00C257B4"/>
    <w:rsid w:val="00C27A3F"/>
    <w:rsid w:val="00C27E43"/>
    <w:rsid w:val="00CB110A"/>
    <w:rsid w:val="00CB7787"/>
    <w:rsid w:val="00CC124D"/>
    <w:rsid w:val="00D2570B"/>
    <w:rsid w:val="00DA1DF8"/>
    <w:rsid w:val="00DB288F"/>
    <w:rsid w:val="00E16736"/>
    <w:rsid w:val="00E670C6"/>
    <w:rsid w:val="00E81051"/>
    <w:rsid w:val="00E812E5"/>
    <w:rsid w:val="00EA68D4"/>
    <w:rsid w:val="00EF25D2"/>
    <w:rsid w:val="00EF305E"/>
    <w:rsid w:val="00F247B5"/>
    <w:rsid w:val="00F46AB1"/>
    <w:rsid w:val="00F872D2"/>
    <w:rsid w:val="00F91F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B32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E4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semiHidden/>
    <w:unhideWhenUsed/>
    <w:qFormat/>
    <w:rsid w:val="00C27E4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43"/>
    <w:pPr>
      <w:tabs>
        <w:tab w:val="center" w:pos="4419"/>
        <w:tab w:val="right" w:pos="8838"/>
      </w:tabs>
    </w:pPr>
  </w:style>
  <w:style w:type="character" w:customStyle="1" w:styleId="EncabezadoCar">
    <w:name w:val="Encabezado Car"/>
    <w:basedOn w:val="Fuentedeprrafopredeter"/>
    <w:link w:val="Encabezado"/>
    <w:uiPriority w:val="99"/>
    <w:rsid w:val="00454243"/>
  </w:style>
  <w:style w:type="paragraph" w:styleId="Piedepgina">
    <w:name w:val="footer"/>
    <w:basedOn w:val="Normal"/>
    <w:link w:val="PiedepginaCar"/>
    <w:uiPriority w:val="99"/>
    <w:unhideWhenUsed/>
    <w:rsid w:val="00454243"/>
    <w:pPr>
      <w:tabs>
        <w:tab w:val="center" w:pos="4419"/>
        <w:tab w:val="right" w:pos="8838"/>
      </w:tabs>
    </w:pPr>
  </w:style>
  <w:style w:type="character" w:customStyle="1" w:styleId="PiedepginaCar">
    <w:name w:val="Pie de página Car"/>
    <w:basedOn w:val="Fuentedeprrafopredeter"/>
    <w:link w:val="Piedepgina"/>
    <w:uiPriority w:val="99"/>
    <w:rsid w:val="00454243"/>
  </w:style>
  <w:style w:type="paragraph" w:styleId="Textodeglobo">
    <w:name w:val="Balloon Text"/>
    <w:basedOn w:val="Normal"/>
    <w:link w:val="TextodegloboCar"/>
    <w:uiPriority w:val="99"/>
    <w:semiHidden/>
    <w:unhideWhenUsed/>
    <w:rsid w:val="002753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3E0"/>
    <w:rPr>
      <w:rFonts w:ascii="Segoe UI" w:hAnsi="Segoe UI" w:cs="Segoe UI"/>
      <w:sz w:val="18"/>
      <w:szCs w:val="18"/>
    </w:rPr>
  </w:style>
  <w:style w:type="character" w:customStyle="1" w:styleId="Ttulo2Car">
    <w:name w:val="Título 2 Car"/>
    <w:basedOn w:val="Fuentedeprrafopredeter"/>
    <w:link w:val="Ttulo2"/>
    <w:semiHidden/>
    <w:rsid w:val="00C27E43"/>
    <w:rPr>
      <w:rFonts w:ascii="Arial" w:eastAsia="Times New Roman" w:hAnsi="Arial" w:cs="Arial"/>
      <w:b/>
      <w:bCs/>
      <w:i/>
      <w:iCs/>
      <w:sz w:val="28"/>
      <w:szCs w:val="28"/>
      <w:lang w:val="es-ES" w:eastAsia="es-ES"/>
    </w:rPr>
  </w:style>
  <w:style w:type="paragraph" w:styleId="Textoindependiente">
    <w:name w:val="Body Text"/>
    <w:basedOn w:val="Normal"/>
    <w:link w:val="TextoindependienteCar"/>
    <w:semiHidden/>
    <w:unhideWhenUsed/>
    <w:rsid w:val="00C27E43"/>
    <w:pPr>
      <w:spacing w:after="120"/>
    </w:pPr>
  </w:style>
  <w:style w:type="character" w:customStyle="1" w:styleId="TextoindependienteCar">
    <w:name w:val="Texto independiente Car"/>
    <w:basedOn w:val="Fuentedeprrafopredeter"/>
    <w:link w:val="Textoindependiente"/>
    <w:semiHidden/>
    <w:rsid w:val="00C27E4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C27E43"/>
    <w:pPr>
      <w:spacing w:after="120"/>
      <w:ind w:left="283"/>
    </w:pPr>
  </w:style>
  <w:style w:type="character" w:customStyle="1" w:styleId="SangradetextonormalCar">
    <w:name w:val="Sangría de texto normal Car"/>
    <w:basedOn w:val="Fuentedeprrafopredeter"/>
    <w:link w:val="Sangradetextonormal"/>
    <w:semiHidden/>
    <w:rsid w:val="00C27E43"/>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C27E43"/>
    <w:pPr>
      <w:spacing w:after="120" w:line="480" w:lineRule="auto"/>
    </w:pPr>
  </w:style>
  <w:style w:type="character" w:customStyle="1" w:styleId="Textoindependiente2Car">
    <w:name w:val="Texto independiente 2 Car"/>
    <w:basedOn w:val="Fuentedeprrafopredeter"/>
    <w:link w:val="Textoindependiente2"/>
    <w:semiHidden/>
    <w:rsid w:val="00C27E4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27E43"/>
    <w:pPr>
      <w:ind w:left="720"/>
      <w:contextualSpacing/>
    </w:pPr>
  </w:style>
  <w:style w:type="paragraph" w:styleId="NormalWeb">
    <w:name w:val="Normal (Web)"/>
    <w:basedOn w:val="Normal"/>
    <w:uiPriority w:val="99"/>
    <w:unhideWhenUsed/>
    <w:rsid w:val="00F872D2"/>
    <w:pPr>
      <w:spacing w:before="100" w:beforeAutospacing="1" w:after="100" w:afterAutospacing="1"/>
    </w:pPr>
    <w:rPr>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E4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semiHidden/>
    <w:unhideWhenUsed/>
    <w:qFormat/>
    <w:rsid w:val="00C27E4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43"/>
    <w:pPr>
      <w:tabs>
        <w:tab w:val="center" w:pos="4419"/>
        <w:tab w:val="right" w:pos="8838"/>
      </w:tabs>
    </w:pPr>
  </w:style>
  <w:style w:type="character" w:customStyle="1" w:styleId="EncabezadoCar">
    <w:name w:val="Encabezado Car"/>
    <w:basedOn w:val="Fuentedeprrafopredeter"/>
    <w:link w:val="Encabezado"/>
    <w:uiPriority w:val="99"/>
    <w:rsid w:val="00454243"/>
  </w:style>
  <w:style w:type="paragraph" w:styleId="Piedepgina">
    <w:name w:val="footer"/>
    <w:basedOn w:val="Normal"/>
    <w:link w:val="PiedepginaCar"/>
    <w:uiPriority w:val="99"/>
    <w:unhideWhenUsed/>
    <w:rsid w:val="00454243"/>
    <w:pPr>
      <w:tabs>
        <w:tab w:val="center" w:pos="4419"/>
        <w:tab w:val="right" w:pos="8838"/>
      </w:tabs>
    </w:pPr>
  </w:style>
  <w:style w:type="character" w:customStyle="1" w:styleId="PiedepginaCar">
    <w:name w:val="Pie de página Car"/>
    <w:basedOn w:val="Fuentedeprrafopredeter"/>
    <w:link w:val="Piedepgina"/>
    <w:uiPriority w:val="99"/>
    <w:rsid w:val="00454243"/>
  </w:style>
  <w:style w:type="paragraph" w:styleId="Textodeglobo">
    <w:name w:val="Balloon Text"/>
    <w:basedOn w:val="Normal"/>
    <w:link w:val="TextodegloboCar"/>
    <w:uiPriority w:val="99"/>
    <w:semiHidden/>
    <w:unhideWhenUsed/>
    <w:rsid w:val="002753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3E0"/>
    <w:rPr>
      <w:rFonts w:ascii="Segoe UI" w:hAnsi="Segoe UI" w:cs="Segoe UI"/>
      <w:sz w:val="18"/>
      <w:szCs w:val="18"/>
    </w:rPr>
  </w:style>
  <w:style w:type="character" w:customStyle="1" w:styleId="Ttulo2Car">
    <w:name w:val="Título 2 Car"/>
    <w:basedOn w:val="Fuentedeprrafopredeter"/>
    <w:link w:val="Ttulo2"/>
    <w:semiHidden/>
    <w:rsid w:val="00C27E43"/>
    <w:rPr>
      <w:rFonts w:ascii="Arial" w:eastAsia="Times New Roman" w:hAnsi="Arial" w:cs="Arial"/>
      <w:b/>
      <w:bCs/>
      <w:i/>
      <w:iCs/>
      <w:sz w:val="28"/>
      <w:szCs w:val="28"/>
      <w:lang w:val="es-ES" w:eastAsia="es-ES"/>
    </w:rPr>
  </w:style>
  <w:style w:type="paragraph" w:styleId="Textoindependiente">
    <w:name w:val="Body Text"/>
    <w:basedOn w:val="Normal"/>
    <w:link w:val="TextoindependienteCar"/>
    <w:semiHidden/>
    <w:unhideWhenUsed/>
    <w:rsid w:val="00C27E43"/>
    <w:pPr>
      <w:spacing w:after="120"/>
    </w:pPr>
  </w:style>
  <w:style w:type="character" w:customStyle="1" w:styleId="TextoindependienteCar">
    <w:name w:val="Texto independiente Car"/>
    <w:basedOn w:val="Fuentedeprrafopredeter"/>
    <w:link w:val="Textoindependiente"/>
    <w:semiHidden/>
    <w:rsid w:val="00C27E4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C27E43"/>
    <w:pPr>
      <w:spacing w:after="120"/>
      <w:ind w:left="283"/>
    </w:pPr>
  </w:style>
  <w:style w:type="character" w:customStyle="1" w:styleId="SangradetextonormalCar">
    <w:name w:val="Sangría de texto normal Car"/>
    <w:basedOn w:val="Fuentedeprrafopredeter"/>
    <w:link w:val="Sangradetextonormal"/>
    <w:semiHidden/>
    <w:rsid w:val="00C27E43"/>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C27E43"/>
    <w:pPr>
      <w:spacing w:after="120" w:line="480" w:lineRule="auto"/>
    </w:pPr>
  </w:style>
  <w:style w:type="character" w:customStyle="1" w:styleId="Textoindependiente2Car">
    <w:name w:val="Texto independiente 2 Car"/>
    <w:basedOn w:val="Fuentedeprrafopredeter"/>
    <w:link w:val="Textoindependiente2"/>
    <w:semiHidden/>
    <w:rsid w:val="00C27E4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27E43"/>
    <w:pPr>
      <w:ind w:left="720"/>
      <w:contextualSpacing/>
    </w:pPr>
  </w:style>
  <w:style w:type="paragraph" w:styleId="NormalWeb">
    <w:name w:val="Normal (Web)"/>
    <w:basedOn w:val="Normal"/>
    <w:uiPriority w:val="99"/>
    <w:unhideWhenUsed/>
    <w:rsid w:val="00F872D2"/>
    <w:pPr>
      <w:spacing w:before="100" w:beforeAutospacing="1" w:after="100" w:afterAutospacing="1"/>
    </w:pPr>
    <w:rPr>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439631">
      <w:bodyDiv w:val="1"/>
      <w:marLeft w:val="0"/>
      <w:marRight w:val="0"/>
      <w:marTop w:val="0"/>
      <w:marBottom w:val="0"/>
      <w:divBdr>
        <w:top w:val="none" w:sz="0" w:space="0" w:color="auto"/>
        <w:left w:val="none" w:sz="0" w:space="0" w:color="auto"/>
        <w:bottom w:val="none" w:sz="0" w:space="0" w:color="auto"/>
        <w:right w:val="none" w:sz="0" w:space="0" w:color="auto"/>
      </w:divBdr>
    </w:div>
    <w:div w:id="266544662">
      <w:bodyDiv w:val="1"/>
      <w:marLeft w:val="0"/>
      <w:marRight w:val="0"/>
      <w:marTop w:val="0"/>
      <w:marBottom w:val="0"/>
      <w:divBdr>
        <w:top w:val="none" w:sz="0" w:space="0" w:color="auto"/>
        <w:left w:val="none" w:sz="0" w:space="0" w:color="auto"/>
        <w:bottom w:val="none" w:sz="0" w:space="0" w:color="auto"/>
        <w:right w:val="none" w:sz="0" w:space="0" w:color="auto"/>
      </w:divBdr>
    </w:div>
    <w:div w:id="614679496">
      <w:bodyDiv w:val="1"/>
      <w:marLeft w:val="0"/>
      <w:marRight w:val="0"/>
      <w:marTop w:val="0"/>
      <w:marBottom w:val="0"/>
      <w:divBdr>
        <w:top w:val="none" w:sz="0" w:space="0" w:color="auto"/>
        <w:left w:val="none" w:sz="0" w:space="0" w:color="auto"/>
        <w:bottom w:val="none" w:sz="0" w:space="0" w:color="auto"/>
        <w:right w:val="none" w:sz="0" w:space="0" w:color="auto"/>
      </w:divBdr>
    </w:div>
    <w:div w:id="127860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B0798-1D87-4081-ABD3-74C3938F7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919</Words>
  <Characters>5060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Municipalidad de Godoy Cruz</Company>
  <LinksUpToDate>false</LinksUpToDate>
  <CharactersWithSpaces>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Castillo</dc:creator>
  <cp:lastModifiedBy>Sistemas</cp:lastModifiedBy>
  <cp:revision>5</cp:revision>
  <cp:lastPrinted>2020-06-24T14:18:00Z</cp:lastPrinted>
  <dcterms:created xsi:type="dcterms:W3CDTF">2020-06-22T15:42:00Z</dcterms:created>
  <dcterms:modified xsi:type="dcterms:W3CDTF">2020-06-24T14:18:00Z</dcterms:modified>
</cp:coreProperties>
</file>