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:rsidR="00BC6990" w:rsidRDefault="007E27B4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6E6187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8D7739">
        <w:rPr>
          <w:rFonts w:asciiTheme="minorHAnsi" w:hAnsiTheme="minorHAnsi" w:cstheme="minorHAnsi"/>
          <w:b/>
          <w:bCs/>
          <w:sz w:val="22"/>
          <w:szCs w:val="22"/>
          <w:u w:val="single"/>
        </w:rPr>
        <w:t>13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:rsidR="006E6187" w:rsidRDefault="006E6187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D968F5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:rsidR="006E6187" w:rsidRDefault="006E6187" w:rsidP="00D968F5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Expediente Nº 2019-001488</w:t>
      </w:r>
      <w:r w:rsidR="008D7739"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I2-GC, caratulado: DPTO. ESCRIBANÍA-SANTIAGO LEONARDO HERRERA-MARIA ANGÉLICA OVIEDO-PABLO ALBERTO BAIUTTI  P.M. 3415-3414 (MATRÍZ) FRACCIONAMI</w:t>
      </w:r>
      <w:r w:rsidR="008D7739">
        <w:rPr>
          <w:rFonts w:ascii="Calibri" w:eastAsia="Calibri" w:hAnsi="Calibri" w:cs="Calibri"/>
          <w:sz w:val="22"/>
          <w:szCs w:val="22"/>
        </w:rPr>
        <w:t>ENTO SEGÚN DONACIÓN S/</w:t>
      </w:r>
      <w:r w:rsidR="0032416F">
        <w:rPr>
          <w:rFonts w:ascii="Calibri" w:eastAsia="Calibri" w:hAnsi="Calibri" w:cs="Calibri"/>
          <w:sz w:val="22"/>
          <w:szCs w:val="22"/>
        </w:rPr>
        <w:t>CARGO; y</w:t>
      </w:r>
    </w:p>
    <w:p w:rsidR="00403BD0" w:rsidRP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03BD0"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:rsidR="00403BD0" w:rsidRDefault="008D7739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403BD0">
        <w:rPr>
          <w:rFonts w:ascii="Calibri" w:eastAsia="Calibri" w:hAnsi="Calibri" w:cs="Calibri"/>
          <w:sz w:val="22"/>
          <w:szCs w:val="22"/>
        </w:rPr>
        <w:t xml:space="preserve">  por las presentes actuaciones, el Sr. Santiago Leonardo Herrera, la Sra. María Angélica Oviedo y Pablo </w:t>
      </w:r>
      <w:proofErr w:type="spellStart"/>
      <w:r w:rsidR="00403BD0">
        <w:rPr>
          <w:rFonts w:ascii="Calibri" w:eastAsia="Calibri" w:hAnsi="Calibri" w:cs="Calibri"/>
          <w:sz w:val="22"/>
          <w:szCs w:val="22"/>
        </w:rPr>
        <w:t>Baiutti</w:t>
      </w:r>
      <w:proofErr w:type="spellEnd"/>
      <w:r w:rsidR="00403BD0">
        <w:rPr>
          <w:rFonts w:ascii="Calibri" w:eastAsia="Calibri" w:hAnsi="Calibri" w:cs="Calibri"/>
          <w:sz w:val="22"/>
          <w:szCs w:val="22"/>
        </w:rPr>
        <w:t>,  con el asentimiento conyugal de  Ruth Elizabeth Bello,   ofrecen en donación sin cargo,  la  superficie afectada al ensanche de calle Joaquín V. González 819-825.</w:t>
      </w:r>
    </w:p>
    <w:p w:rsidR="00403BD0" w:rsidRDefault="008D7739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</w:t>
      </w:r>
      <w:r w:rsidR="00403BD0">
        <w:rPr>
          <w:rFonts w:ascii="Calibri" w:eastAsia="Calibri" w:hAnsi="Calibri" w:cs="Calibri"/>
          <w:sz w:val="22"/>
          <w:szCs w:val="22"/>
        </w:rPr>
        <w:t xml:space="preserve"> a fs.  02 y 05,  obra ofrecimiento de  donación, certificando firmas Escribana Pública.</w:t>
      </w:r>
    </w:p>
    <w:p w:rsidR="00403BD0" w:rsidRDefault="008D7739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</w:t>
      </w:r>
      <w:r w:rsidR="00403BD0">
        <w:rPr>
          <w:rFonts w:ascii="Calibri" w:eastAsia="Calibri" w:hAnsi="Calibri" w:cs="Calibri"/>
          <w:sz w:val="22"/>
          <w:szCs w:val="22"/>
        </w:rPr>
        <w:t xml:space="preserve"> a  fs. 23,  obra Plano  de Mensura Unificación y Fraccionamiento,   donde constan  las superficies afectadas.</w:t>
      </w:r>
    </w:p>
    <w:p w:rsidR="00403BD0" w:rsidRDefault="008D7739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</w:t>
      </w:r>
      <w:r w:rsidR="00403BD0">
        <w:rPr>
          <w:rFonts w:ascii="Calibri" w:eastAsia="Calibri" w:hAnsi="Calibri" w:cs="Calibri"/>
          <w:sz w:val="22"/>
          <w:szCs w:val="22"/>
        </w:rPr>
        <w:t xml:space="preserve"> a fs. 27, Dirección de Catastro no presenta objeciones respecto a la donación ofrecida.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8D773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a fs. 31  y 32, obra informe de la Dirección de Planificación Urbana   donde  expresa que las  fracciones ofrecidas en donación no se  encuentran libradas al uso público y que es conveniente desde el punto de vista urbanístico la aceptación de la donación realizada.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8D773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a fs. 33, Escribanía Municipal solicita se remitan las presentes al  Cuerpo para formular la ordenanza de aceptación correspondiente.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8D773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atento a lo expuesto se estima procedente aceptar la donación realizada.</w:t>
      </w:r>
    </w:p>
    <w:p w:rsidR="00403BD0" w:rsidRP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03BD0">
        <w:rPr>
          <w:rFonts w:ascii="Calibri" w:eastAsia="Calibri" w:hAnsi="Calibri" w:cs="Calibri"/>
          <w:b/>
          <w:sz w:val="22"/>
          <w:szCs w:val="22"/>
          <w:u w:val="single"/>
        </w:rPr>
        <w:t xml:space="preserve"> POR ELLO:</w:t>
      </w:r>
    </w:p>
    <w:p w:rsidR="00403BD0" w:rsidRDefault="00403BD0" w:rsidP="00403BD0">
      <w:pPr>
        <w:spacing w:before="240" w:after="240"/>
        <w:ind w:left="283" w:right="2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 HONORABLE CONCEJO DELIBERANTE DE GODOY CRUZ: </w:t>
      </w:r>
    </w:p>
    <w:p w:rsidR="00403BD0" w:rsidRPr="00403BD0" w:rsidRDefault="00403BD0" w:rsidP="00403BD0">
      <w:pPr>
        <w:spacing w:before="240" w:after="240"/>
        <w:ind w:left="283" w:right="24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03BD0"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403BD0">
        <w:rPr>
          <w:rFonts w:ascii="Calibri" w:eastAsia="Calibri" w:hAnsi="Calibri" w:cs="Calibri"/>
          <w:b/>
          <w:sz w:val="22"/>
          <w:szCs w:val="22"/>
          <w:u w:val="single"/>
        </w:rPr>
        <w:t>ARTÍCULO 1: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Acéptese la donación sin cargo ofrecida por el Sr. Santi</w:t>
      </w:r>
      <w:r w:rsidR="0085092D">
        <w:rPr>
          <w:rFonts w:ascii="Calibri" w:eastAsia="Calibri" w:hAnsi="Calibri" w:cs="Calibri"/>
          <w:sz w:val="22"/>
          <w:szCs w:val="22"/>
        </w:rPr>
        <w:t>ago Leonardo Herrera, D.N.I. 8.153.8</w:t>
      </w:r>
      <w:r>
        <w:rPr>
          <w:rFonts w:ascii="Calibri" w:eastAsia="Calibri" w:hAnsi="Calibri" w:cs="Calibri"/>
          <w:sz w:val="22"/>
          <w:szCs w:val="22"/>
        </w:rPr>
        <w:t xml:space="preserve">67  con el asentimiento conyugal de la Sra. María Angélica Oviedo, consistente en la superficie afectada al ensanche  de calle Joaquín V. González  819/825, Fracción A, correspondiendo una superficie según Título y Mensura 41,02  m²,   aceptando la donación sin cargo ofrecida por Pablo </w:t>
      </w:r>
      <w:r w:rsidR="0085092D">
        <w:rPr>
          <w:rFonts w:ascii="Calibri" w:eastAsia="Calibri" w:hAnsi="Calibri" w:cs="Calibri"/>
          <w:sz w:val="22"/>
          <w:szCs w:val="22"/>
        </w:rPr>
        <w:t xml:space="preserve">Alberto </w:t>
      </w:r>
      <w:proofErr w:type="spellStart"/>
      <w:r>
        <w:rPr>
          <w:rFonts w:ascii="Calibri" w:eastAsia="Calibri" w:hAnsi="Calibri" w:cs="Calibri"/>
          <w:sz w:val="22"/>
          <w:szCs w:val="22"/>
        </w:rPr>
        <w:t>Baiutti</w:t>
      </w:r>
      <w:proofErr w:type="spellEnd"/>
      <w:r>
        <w:rPr>
          <w:rFonts w:ascii="Calibri" w:eastAsia="Calibri" w:hAnsi="Calibri" w:cs="Calibri"/>
          <w:sz w:val="22"/>
          <w:szCs w:val="22"/>
        </w:rPr>
        <w:t>,  D.N.I 18.083.362  con el asentimiento conyugal de  Ruth Elizabeth Bello consistente en la superficie afectada al ensanche  de calle Joaquín V. González  819/825, Fracción B, correspondiendo una superficie según Título y Mensura 43,47  m²  conforme se desprende  de  Plano de Mensura  N° 57519/05, obrante a fs. 23  y de  las  actuaciones obrantes en expediente  N° 2019-001488/I2-GC.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403BD0" w:rsidRDefault="00403BD0" w:rsidP="00403BD0">
      <w:pPr>
        <w:spacing w:before="240" w:after="240"/>
        <w:ind w:left="283" w:right="242"/>
        <w:jc w:val="right"/>
        <w:rPr>
          <w:rFonts w:ascii="Calibri" w:eastAsia="Calibri" w:hAnsi="Calibri" w:cs="Calibri"/>
          <w:sz w:val="22"/>
          <w:szCs w:val="22"/>
        </w:rPr>
      </w:pPr>
    </w:p>
    <w:p w:rsidR="00403BD0" w:rsidRDefault="00403BD0" w:rsidP="00403BD0">
      <w:pPr>
        <w:spacing w:after="240"/>
        <w:ind w:left="283"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ORDENANZA N° </w:t>
      </w:r>
      <w:r w:rsidR="008D7739">
        <w:rPr>
          <w:rFonts w:ascii="Calibri" w:eastAsia="Calibri" w:hAnsi="Calibri" w:cs="Calibri"/>
          <w:sz w:val="22"/>
          <w:szCs w:val="22"/>
        </w:rPr>
        <w:t xml:space="preserve"> 7013</w:t>
      </w:r>
      <w:r>
        <w:rPr>
          <w:rFonts w:ascii="Calibri" w:eastAsia="Calibri" w:hAnsi="Calibri" w:cs="Calibri"/>
          <w:sz w:val="22"/>
          <w:szCs w:val="22"/>
        </w:rPr>
        <w:t>/2020</w:t>
      </w:r>
    </w:p>
    <w:p w:rsidR="00403BD0" w:rsidRDefault="00403BD0" w:rsidP="00403BD0">
      <w:pPr>
        <w:spacing w:before="240" w:after="240"/>
        <w:ind w:left="283"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HOJA N° 2</w:t>
      </w:r>
    </w:p>
    <w:p w:rsidR="00403BD0" w:rsidRDefault="00403BD0" w:rsidP="00403BD0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403BD0">
        <w:rPr>
          <w:rFonts w:ascii="Calibri" w:eastAsia="Calibri" w:hAnsi="Calibri" w:cs="Calibri"/>
          <w:b/>
          <w:sz w:val="22"/>
          <w:szCs w:val="22"/>
          <w:u w:val="single"/>
        </w:rPr>
        <w:t>ARTÍCULO 2: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Por Escribanía Municipal y dependencias municipales que correspondan,  se deberán tomar las medidas tendientes  para  inscribir en el erario municipal los </w:t>
      </w:r>
      <w:r w:rsidR="007E2F58">
        <w:rPr>
          <w:rFonts w:ascii="Calibri" w:eastAsia="Calibri" w:hAnsi="Calibri" w:cs="Calibri"/>
          <w:sz w:val="22"/>
          <w:szCs w:val="22"/>
        </w:rPr>
        <w:t>terrenos aceptados en donación.</w:t>
      </w:r>
      <w:bookmarkStart w:id="0" w:name="_GoBack"/>
      <w:bookmarkEnd w:id="0"/>
    </w:p>
    <w:p w:rsidR="00BC6990" w:rsidRDefault="006E6187" w:rsidP="006568C6">
      <w:pPr>
        <w:spacing w:before="240" w:after="240"/>
        <w:ind w:right="242"/>
        <w:jc w:val="both"/>
        <w:rPr>
          <w:rFonts w:asciiTheme="minorHAnsi" w:hAnsiTheme="minorHAnsi" w:cstheme="minorHAnsi"/>
          <w:sz w:val="22"/>
          <w:szCs w:val="22"/>
        </w:rPr>
      </w:pPr>
      <w:r w:rsidRPr="006568C6">
        <w:rPr>
          <w:rFonts w:ascii="Calibri" w:eastAsia="Calibri" w:hAnsi="Calibri" w:cs="Calibri"/>
          <w:b/>
          <w:sz w:val="22"/>
          <w:szCs w:val="22"/>
          <w:u w:val="single"/>
        </w:rPr>
        <w:t>ARTÍCULO 3: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E27B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7E27B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E27B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D968F5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7479B3">
        <w:rPr>
          <w:rFonts w:asciiTheme="minorHAnsi" w:hAnsiTheme="minorHAnsi" w:cstheme="minorHAnsi"/>
          <w:b/>
          <w:bCs/>
          <w:sz w:val="22"/>
          <w:szCs w:val="22"/>
        </w:rPr>
        <w:t>TRECE</w:t>
      </w:r>
      <w:r w:rsidR="006568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MAYO DEL AÑO DOS MIL VEINTE</w:t>
      </w: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45574D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0C68FE" w:rsidRDefault="001A6D58" w:rsidP="001A6D58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:rsidR="001A6D58" w:rsidRPr="000C68FE" w:rsidRDefault="001A6D58" w:rsidP="001A6D58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:rsidR="001A6D58" w:rsidRPr="000C68FE" w:rsidRDefault="001A6D58" w:rsidP="001A6D58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:rsidR="001A6D58" w:rsidRPr="000C68FE" w:rsidRDefault="001A6D58" w:rsidP="001A6D58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                                                                     </w:t>
      </w:r>
    </w:p>
    <w:p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2D" w:rsidRDefault="0085092D" w:rsidP="00454243">
      <w:r>
        <w:separator/>
      </w:r>
    </w:p>
  </w:endnote>
  <w:endnote w:type="continuationSeparator" w:id="0">
    <w:p w:rsidR="0085092D" w:rsidRDefault="0085092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92D" w:rsidRPr="00950DFB" w:rsidRDefault="0085092D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5092D" w:rsidRPr="00CC124D" w:rsidRDefault="0085092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5092D" w:rsidRPr="00CC124D" w:rsidRDefault="0085092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6E6187" w:rsidRPr="00950DFB" w:rsidRDefault="006E6187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92D" w:rsidRPr="00A177F4" w:rsidRDefault="0085092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6E6187" w:rsidRPr="00A177F4" w:rsidRDefault="006E618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92D" w:rsidRPr="00F91F8A" w:rsidRDefault="0085092D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5092D" w:rsidRPr="00F91F8A" w:rsidRDefault="0085092D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6E6187" w:rsidRPr="00F91F8A" w:rsidRDefault="006E6187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6E6187" w:rsidRPr="00F91F8A" w:rsidRDefault="006E6187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2D" w:rsidRDefault="0085092D" w:rsidP="00454243">
      <w:r>
        <w:separator/>
      </w:r>
    </w:p>
  </w:footnote>
  <w:footnote w:type="continuationSeparator" w:id="0">
    <w:p w:rsidR="0085092D" w:rsidRDefault="0085092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92D" w:rsidRDefault="0085092D" w:rsidP="005944B6">
    <w:pPr>
      <w:pStyle w:val="Encabezado"/>
    </w:pPr>
  </w:p>
  <w:bookmarkEnd w:id="1"/>
  <w:bookmarkEnd w:id="2"/>
  <w:p w:rsidR="0085092D" w:rsidRDefault="008509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D" w:rsidRDefault="008509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656"/>
    <w:multiLevelType w:val="multilevel"/>
    <w:tmpl w:val="F44CC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2AA0"/>
    <w:rsid w:val="000A6B3F"/>
    <w:rsid w:val="00122CAC"/>
    <w:rsid w:val="0013261C"/>
    <w:rsid w:val="00180B0A"/>
    <w:rsid w:val="001A123F"/>
    <w:rsid w:val="001A51A5"/>
    <w:rsid w:val="001A6D58"/>
    <w:rsid w:val="001E7642"/>
    <w:rsid w:val="002161A3"/>
    <w:rsid w:val="00225215"/>
    <w:rsid w:val="0023091E"/>
    <w:rsid w:val="00274587"/>
    <w:rsid w:val="002753E0"/>
    <w:rsid w:val="00305B16"/>
    <w:rsid w:val="00315D70"/>
    <w:rsid w:val="0032416F"/>
    <w:rsid w:val="0036089C"/>
    <w:rsid w:val="00373DF4"/>
    <w:rsid w:val="003A1194"/>
    <w:rsid w:val="003A4EA1"/>
    <w:rsid w:val="003A4EAA"/>
    <w:rsid w:val="003F3DDE"/>
    <w:rsid w:val="00403BD0"/>
    <w:rsid w:val="00422352"/>
    <w:rsid w:val="00452ADC"/>
    <w:rsid w:val="00454243"/>
    <w:rsid w:val="0045574D"/>
    <w:rsid w:val="004D19AD"/>
    <w:rsid w:val="004E705F"/>
    <w:rsid w:val="005363C0"/>
    <w:rsid w:val="005559BD"/>
    <w:rsid w:val="005944B6"/>
    <w:rsid w:val="005A5993"/>
    <w:rsid w:val="005B0401"/>
    <w:rsid w:val="005E24B5"/>
    <w:rsid w:val="00610F69"/>
    <w:rsid w:val="006568C6"/>
    <w:rsid w:val="006C32D2"/>
    <w:rsid w:val="006C7E3B"/>
    <w:rsid w:val="006E6187"/>
    <w:rsid w:val="0073754B"/>
    <w:rsid w:val="007479B3"/>
    <w:rsid w:val="007958E7"/>
    <w:rsid w:val="007C4AE1"/>
    <w:rsid w:val="007D1161"/>
    <w:rsid w:val="007E015C"/>
    <w:rsid w:val="007E27B4"/>
    <w:rsid w:val="007E2F58"/>
    <w:rsid w:val="007F280F"/>
    <w:rsid w:val="007F6401"/>
    <w:rsid w:val="0085092D"/>
    <w:rsid w:val="0086256A"/>
    <w:rsid w:val="00880EF3"/>
    <w:rsid w:val="008C0BD2"/>
    <w:rsid w:val="008C4B9C"/>
    <w:rsid w:val="008D414E"/>
    <w:rsid w:val="008D7739"/>
    <w:rsid w:val="009027A5"/>
    <w:rsid w:val="00950DFB"/>
    <w:rsid w:val="00951CC6"/>
    <w:rsid w:val="0096454A"/>
    <w:rsid w:val="00992277"/>
    <w:rsid w:val="009B0A39"/>
    <w:rsid w:val="00A177F4"/>
    <w:rsid w:val="00A51A1C"/>
    <w:rsid w:val="00A74328"/>
    <w:rsid w:val="00A828B1"/>
    <w:rsid w:val="00BC214E"/>
    <w:rsid w:val="00BC6990"/>
    <w:rsid w:val="00C257B4"/>
    <w:rsid w:val="00C27E43"/>
    <w:rsid w:val="00C54E66"/>
    <w:rsid w:val="00CB110A"/>
    <w:rsid w:val="00CB7787"/>
    <w:rsid w:val="00CC124D"/>
    <w:rsid w:val="00CD4D48"/>
    <w:rsid w:val="00D2570B"/>
    <w:rsid w:val="00D41389"/>
    <w:rsid w:val="00D52D94"/>
    <w:rsid w:val="00D6017F"/>
    <w:rsid w:val="00D968F5"/>
    <w:rsid w:val="00DA1DF8"/>
    <w:rsid w:val="00DB106F"/>
    <w:rsid w:val="00E059B1"/>
    <w:rsid w:val="00E469BF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3B30-1FFB-4A44-B695-5CAF538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2020-05-14T13:06:00Z</cp:lastPrinted>
  <dcterms:created xsi:type="dcterms:W3CDTF">2020-05-13T12:53:00Z</dcterms:created>
  <dcterms:modified xsi:type="dcterms:W3CDTF">2020-05-14T13:14:00Z</dcterms:modified>
</cp:coreProperties>
</file>