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2" w:rsidRDefault="00581AD2" w:rsidP="00D715BE">
      <w:pPr>
        <w:rPr>
          <w:rFonts w:ascii="Calibri-Bold" w:hAnsi="Calibri-Bold" w:cs="Calibri-Bold"/>
          <w:b/>
          <w:bCs/>
          <w:color w:val="000000"/>
          <w:u w:val="single"/>
        </w:rPr>
      </w:pPr>
    </w:p>
    <w:p w:rsidR="008E065B" w:rsidRDefault="006728ED" w:rsidP="008E065B">
      <w:pPr>
        <w:suppressAutoHyphens/>
        <w:spacing w:line="252" w:lineRule="auto"/>
        <w:jc w:val="right"/>
        <w:rPr>
          <w:rFonts w:ascii="Calibri" w:eastAsia="Calibri" w:hAnsi="Calibri" w:cs="Calibri"/>
          <w:b/>
          <w:u w:val="single"/>
          <w:lang w:eastAsia="zh-CN"/>
        </w:rPr>
      </w:pPr>
      <w:r>
        <w:rPr>
          <w:rFonts w:ascii="Calibri" w:eastAsia="Calibri" w:hAnsi="Calibri" w:cs="Calibri"/>
          <w:b/>
          <w:u w:val="single"/>
          <w:lang w:eastAsia="zh-CN"/>
        </w:rPr>
        <w:t>ORDENANZA</w:t>
      </w:r>
      <w:r w:rsidR="008E065B">
        <w:rPr>
          <w:rFonts w:ascii="Calibri" w:eastAsia="Calibri" w:hAnsi="Calibri" w:cs="Calibri"/>
          <w:b/>
          <w:u w:val="single"/>
          <w:lang w:eastAsia="zh-CN"/>
        </w:rPr>
        <w:t xml:space="preserve"> Nº </w:t>
      </w:r>
      <w:r w:rsidR="00851F68">
        <w:rPr>
          <w:rFonts w:ascii="Calibri" w:eastAsia="Calibri" w:hAnsi="Calibri" w:cs="Calibri"/>
          <w:b/>
          <w:u w:val="single"/>
          <w:lang w:eastAsia="zh-CN"/>
        </w:rPr>
        <w:t>69</w:t>
      </w:r>
      <w:r w:rsidR="007224B8">
        <w:rPr>
          <w:rFonts w:ascii="Calibri" w:eastAsia="Calibri" w:hAnsi="Calibri" w:cs="Calibri"/>
          <w:b/>
          <w:u w:val="single"/>
          <w:lang w:eastAsia="zh-CN"/>
        </w:rPr>
        <w:t>73</w:t>
      </w:r>
      <w:r w:rsidR="008E065B">
        <w:rPr>
          <w:rFonts w:ascii="Calibri" w:eastAsia="Calibri" w:hAnsi="Calibri" w:cs="Calibri"/>
          <w:b/>
          <w:u w:val="single"/>
          <w:lang w:eastAsia="zh-CN"/>
        </w:rPr>
        <w:t>/19</w:t>
      </w:r>
    </w:p>
    <w:p w:rsidR="00AA09E6" w:rsidRDefault="008E065B" w:rsidP="00AA09E6">
      <w:pPr>
        <w:suppressAutoHyphens/>
        <w:spacing w:line="252" w:lineRule="auto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u w:val="single"/>
          <w:lang w:eastAsia="zh-CN"/>
        </w:rPr>
        <w:t>VISTO</w:t>
      </w:r>
      <w:r w:rsidRPr="008E065B">
        <w:rPr>
          <w:rFonts w:ascii="Calibri" w:eastAsia="Calibri" w:hAnsi="Calibri" w:cs="Calibri"/>
          <w:b/>
          <w:lang w:eastAsia="zh-CN"/>
        </w:rPr>
        <w:t>:</w:t>
      </w:r>
    </w:p>
    <w:p w:rsidR="00254D39" w:rsidRDefault="00254D39" w:rsidP="00254D39">
      <w:pPr>
        <w:spacing w:after="0" w:line="240" w:lineRule="auto"/>
        <w:jc w:val="both"/>
      </w:pPr>
      <w:r>
        <w:rPr>
          <w:rFonts w:ascii="Calibri" w:hAnsi="Calibri" w:cs="Calibri"/>
          <w:lang w:val="es-MX"/>
        </w:rPr>
        <w:t xml:space="preserve">El Expediente Nº </w:t>
      </w:r>
      <w:bookmarkStart w:id="0" w:name="_GoBack"/>
      <w:r>
        <w:rPr>
          <w:rFonts w:ascii="Calibri" w:hAnsi="Calibri" w:cs="Calibri"/>
          <w:lang w:val="es-MX"/>
        </w:rPr>
        <w:t xml:space="preserve">2019-001407/I2-GC, caratulado: </w:t>
      </w:r>
      <w:r>
        <w:rPr>
          <w:rFonts w:ascii="Calibri" w:hAnsi="Calibri" w:cs="Calibri"/>
          <w:caps/>
          <w:lang w:val="es-MX"/>
        </w:rPr>
        <w:t>DIR. INSPECCIÓN GRAL</w:t>
      </w:r>
      <w:r w:rsidR="007224B8">
        <w:rPr>
          <w:rFonts w:ascii="Calibri" w:hAnsi="Calibri" w:cs="Calibri"/>
          <w:caps/>
          <w:lang w:val="es-MX"/>
        </w:rPr>
        <w:t>.</w:t>
      </w:r>
      <w:r>
        <w:rPr>
          <w:rFonts w:ascii="Calibri" w:hAnsi="Calibri" w:cs="Calibri"/>
          <w:caps/>
          <w:lang w:val="es-MX"/>
        </w:rPr>
        <w:t xml:space="preserve"> Y FISCALIZACIÓN-ELEVA PROYECTO MODIFICACIÓN DE ORDE</w:t>
      </w:r>
      <w:r>
        <w:rPr>
          <w:rFonts w:ascii="Calibri" w:eastAsia="Times New Roman" w:hAnsi="Calibri" w:cs="Calibri"/>
          <w:color w:val="000000"/>
          <w:lang w:eastAsia="es-AR"/>
        </w:rPr>
        <w:t>NANZA Nº 6627/17</w:t>
      </w:r>
      <w:bookmarkEnd w:id="0"/>
      <w:r>
        <w:rPr>
          <w:rFonts w:ascii="Calibri" w:eastAsia="Times New Roman" w:hAnsi="Calibri" w:cs="Calibri"/>
          <w:color w:val="000000"/>
          <w:lang w:eastAsia="es-AR"/>
        </w:rPr>
        <w:t>;  y</w:t>
      </w:r>
    </w:p>
    <w:p w:rsidR="00254D39" w:rsidRDefault="00254D39" w:rsidP="00254D39">
      <w:pPr>
        <w:spacing w:after="0" w:line="240" w:lineRule="auto"/>
        <w:jc w:val="both"/>
        <w:rPr>
          <w:rFonts w:ascii="Calibri" w:hAnsi="Calibri" w:cs="Calibri"/>
          <w:b/>
          <w:u w:val="single"/>
          <w:lang w:val="es-MX"/>
        </w:rPr>
      </w:pPr>
    </w:p>
    <w:p w:rsidR="00254D39" w:rsidRDefault="00254D39" w:rsidP="00254D39">
      <w:pPr>
        <w:spacing w:after="0" w:line="240" w:lineRule="auto"/>
        <w:jc w:val="both"/>
      </w:pPr>
      <w:r>
        <w:rPr>
          <w:rFonts w:ascii="Calibri" w:hAnsi="Calibri" w:cs="Calibri"/>
          <w:b/>
          <w:u w:val="single"/>
          <w:lang w:val="es-MX"/>
        </w:rPr>
        <w:t>CONSIDERANDO</w:t>
      </w:r>
      <w:r>
        <w:rPr>
          <w:rFonts w:ascii="Calibri" w:hAnsi="Calibri" w:cs="Calibri"/>
          <w:b/>
          <w:lang w:val="es-MX"/>
        </w:rPr>
        <w:t>:</w:t>
      </w:r>
    </w:p>
    <w:p w:rsidR="00254D39" w:rsidRDefault="00254D39" w:rsidP="00254D39">
      <w:pPr>
        <w:spacing w:after="0" w:line="240" w:lineRule="auto"/>
        <w:jc w:val="both"/>
        <w:rPr>
          <w:rFonts w:ascii="Calibri" w:hAnsi="Calibri" w:cs="Calibri"/>
          <w:b/>
          <w:lang w:val="es-MX"/>
        </w:rPr>
      </w:pPr>
    </w:p>
    <w:p w:rsidR="00254D39" w:rsidRDefault="00254D39" w:rsidP="00254D39">
      <w:pPr>
        <w:pStyle w:val="Textoindependiente"/>
        <w:spacing w:after="160" w:line="240" w:lineRule="auto"/>
        <w:jc w:val="both"/>
      </w:pPr>
      <w:r>
        <w:rPr>
          <w:color w:val="252525"/>
          <w:highlight w:val="white"/>
        </w:rPr>
        <w:t>Que por las presentes actuaciones la Dirección de Inspección General y Fiscalización presenta un proyecto destinado a modificar el artículo 1° de la Ordenanza 6627/17.</w:t>
      </w:r>
    </w:p>
    <w:p w:rsidR="00254D39" w:rsidRDefault="00254D39" w:rsidP="00254D39">
      <w:pPr>
        <w:pStyle w:val="Textoindependiente"/>
        <w:spacing w:after="160" w:line="240" w:lineRule="auto"/>
        <w:jc w:val="both"/>
      </w:pPr>
      <w:r>
        <w:rPr>
          <w:color w:val="252525"/>
          <w:highlight w:val="white"/>
        </w:rPr>
        <w:t>Que este pedido se fundamenta en  que el desarrollo de actividades gastronómicas que se desarrollan en el ejido departamental, las cuales en oportunidades se verifica la existencias de mesas y sillas con público, los cuales superan ampliamente el Factor de Ocupación, debiendo cumplir en cada caso con la presentación de la documentación establecida por la Ordenanza 6627 y demás requisitos inherentes a la seguridad y salubridad pública.</w:t>
      </w:r>
    </w:p>
    <w:p w:rsidR="00254D39" w:rsidRDefault="007224B8" w:rsidP="00254D39">
      <w:pPr>
        <w:pStyle w:val="Textoindependiente"/>
        <w:spacing w:after="160" w:line="240" w:lineRule="auto"/>
        <w:jc w:val="both"/>
      </w:pPr>
      <w:r>
        <w:rPr>
          <w:color w:val="000000"/>
          <w:highlight w:val="white"/>
        </w:rPr>
        <w:t>Que de fs. 02 a 03</w:t>
      </w:r>
      <w:r w:rsidR="00254D39">
        <w:rPr>
          <w:color w:val="000000"/>
          <w:highlight w:val="white"/>
        </w:rPr>
        <w:t>, obra copia de la Ordenanza 6627/17.</w:t>
      </w:r>
    </w:p>
    <w:p w:rsidR="00254D39" w:rsidRDefault="00254D39" w:rsidP="00254D39">
      <w:pPr>
        <w:pStyle w:val="Textoindependiente"/>
        <w:spacing w:after="160" w:line="240" w:lineRule="auto"/>
        <w:jc w:val="both"/>
      </w:pPr>
      <w:r>
        <w:rPr>
          <w:color w:val="000000"/>
          <w:highlight w:val="white"/>
        </w:rPr>
        <w:t>Que se estima procedente acceder a lo peticionado.</w:t>
      </w:r>
    </w:p>
    <w:p w:rsidR="00254D39" w:rsidRDefault="00254D39" w:rsidP="00254D39">
      <w:pPr>
        <w:spacing w:after="0" w:line="24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AR"/>
        </w:rPr>
        <w:t>POR ELLO</w:t>
      </w:r>
      <w:r>
        <w:rPr>
          <w:rFonts w:ascii="Calibri" w:eastAsia="Times New Roman" w:hAnsi="Calibri" w:cs="Calibri"/>
          <w:b/>
          <w:bCs/>
          <w:color w:val="000000"/>
          <w:lang w:eastAsia="es-AR"/>
        </w:rPr>
        <w:t>:</w:t>
      </w:r>
    </w:p>
    <w:p w:rsidR="00254D39" w:rsidRDefault="00254D39" w:rsidP="00254D39">
      <w:pPr>
        <w:spacing w:after="0" w:line="240" w:lineRule="auto"/>
        <w:jc w:val="both"/>
      </w:pPr>
      <w:r>
        <w:rPr>
          <w:rFonts w:ascii="Calibri" w:eastAsia="Calibri" w:hAnsi="Calibri" w:cs="Calibri"/>
          <w:b/>
          <w:bCs/>
          <w:color w:val="000000"/>
          <w:lang w:eastAsia="es-AR"/>
        </w:rPr>
        <w:t xml:space="preserve">  </w:t>
      </w:r>
    </w:p>
    <w:p w:rsidR="00254D39" w:rsidRPr="00254D39" w:rsidRDefault="00254D39" w:rsidP="00254D39">
      <w:pPr>
        <w:pStyle w:val="Textoindependiente"/>
        <w:spacing w:after="160" w:line="240" w:lineRule="auto"/>
        <w:jc w:val="center"/>
        <w:rPr>
          <w:b/>
        </w:rPr>
      </w:pPr>
      <w:r w:rsidRPr="00254D39">
        <w:rPr>
          <w:b/>
        </w:rPr>
        <w:t>EL HONORABLE CONCEJO DELIBERANTE DE GODOY CRUZ:</w:t>
      </w:r>
    </w:p>
    <w:p w:rsidR="00254D39" w:rsidRPr="00254D39" w:rsidRDefault="00254D39" w:rsidP="00254D39">
      <w:pPr>
        <w:pStyle w:val="Textoindependiente"/>
        <w:spacing w:after="160" w:line="240" w:lineRule="auto"/>
        <w:jc w:val="center"/>
        <w:rPr>
          <w:b/>
          <w:u w:val="single"/>
        </w:rPr>
      </w:pPr>
      <w:r w:rsidRPr="00254D39">
        <w:rPr>
          <w:b/>
          <w:u w:val="single"/>
        </w:rPr>
        <w:t>ORDENA</w:t>
      </w:r>
    </w:p>
    <w:p w:rsidR="00254D39" w:rsidRDefault="00254D39" w:rsidP="00254D39">
      <w:pPr>
        <w:pStyle w:val="Textoindependiente"/>
        <w:spacing w:after="160" w:line="240" w:lineRule="auto"/>
        <w:jc w:val="both"/>
      </w:pPr>
      <w:r>
        <w:rPr>
          <w:b/>
          <w:color w:val="00000A"/>
          <w:u w:val="single"/>
        </w:rPr>
        <w:t>Artículo 1: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Modifícase</w:t>
      </w:r>
      <w:proofErr w:type="spellEnd"/>
      <w:r>
        <w:rPr>
          <w:color w:val="00000A"/>
        </w:rPr>
        <w:t xml:space="preserve"> el artículo 1° de la Ordenanza 6627/17 modificatoria de la Ordenanza 5148/05, el que quedará redactado de la siguiente manera:</w:t>
      </w:r>
    </w:p>
    <w:p w:rsidR="00254D39" w:rsidRDefault="00254D39" w:rsidP="00254D39">
      <w:pPr>
        <w:pStyle w:val="Textoindependiente"/>
        <w:spacing w:after="160" w:line="240" w:lineRule="auto"/>
        <w:jc w:val="both"/>
      </w:pPr>
      <w:r>
        <w:rPr>
          <w:color w:val="00000A"/>
        </w:rPr>
        <w:tab/>
      </w:r>
      <w:r>
        <w:rPr>
          <w:b/>
          <w:bCs/>
          <w:color w:val="00000A"/>
          <w:u w:val="single"/>
        </w:rPr>
        <w:t xml:space="preserve">Artículo 1: </w:t>
      </w:r>
      <w:r>
        <w:rPr>
          <w:color w:val="00000A"/>
          <w:lang w:val="es-ES"/>
        </w:rPr>
        <w:t xml:space="preserve"> Las discotecas y/o similares, restaurantes con o sin espectáculos, salones para fiestas, espectáculos públicos en locales abiertos o cerrados, parques de diversiones, circos, peloteros y juegos infantiles en locales cerrados, cines y teatros, deberán presentar y acreditar ante la Dirección de Inspección General y Fiscalización de la Municipalidad de Godoy Cruz, o quien la reemplace, los siguientes requisitos adicionales a los establecidos en las ordenanzas municipales vigentes, leyes provinciales y/o nacionales:</w:t>
      </w:r>
    </w:p>
    <w:p w:rsidR="00254D39" w:rsidRDefault="00254D39" w:rsidP="00254D39">
      <w:pPr>
        <w:spacing w:after="0" w:line="240" w:lineRule="auto"/>
        <w:ind w:left="708" w:right="-121"/>
        <w:jc w:val="both"/>
      </w:pPr>
      <w:r>
        <w:rPr>
          <w:rFonts w:ascii="Calibri" w:hAnsi="Calibri" w:cs="Calibri"/>
        </w:rPr>
        <w:t>- Póliza de Seguro contra Incendio.</w:t>
      </w:r>
    </w:p>
    <w:p w:rsidR="00254D39" w:rsidRDefault="00254D39" w:rsidP="00254D39">
      <w:pPr>
        <w:spacing w:after="0" w:line="240" w:lineRule="auto"/>
        <w:ind w:left="708" w:right="-121"/>
        <w:jc w:val="both"/>
      </w:pPr>
      <w:r>
        <w:rPr>
          <w:rFonts w:ascii="Calibri" w:hAnsi="Calibri" w:cs="Calibri"/>
        </w:rPr>
        <w:t>- Póliza de Seguro de Responsabilidad Civil por parte del propietario y/o concesionario si lo hubiere.</w:t>
      </w:r>
    </w:p>
    <w:p w:rsidR="00254D39" w:rsidRDefault="00254D39" w:rsidP="00254D39">
      <w:pPr>
        <w:spacing w:after="0" w:line="240" w:lineRule="auto"/>
        <w:ind w:left="708" w:right="-121"/>
        <w:jc w:val="both"/>
      </w:pPr>
      <w:r>
        <w:rPr>
          <w:rFonts w:ascii="Calibri" w:hAnsi="Calibri" w:cs="Calibri"/>
        </w:rPr>
        <w:t>- Cartel Indicador en la puerta del establecimiento comercial con capacidad máxima permitida de acuerdo al factor ocupacional y fecha de última revisión por parte de la Municipalidad.</w:t>
      </w:r>
    </w:p>
    <w:p w:rsidR="00254D39" w:rsidRDefault="00254D39" w:rsidP="00254D39">
      <w:pPr>
        <w:spacing w:after="0" w:line="240" w:lineRule="auto"/>
        <w:ind w:left="708" w:right="-121"/>
        <w:jc w:val="both"/>
      </w:pPr>
      <w:r>
        <w:rPr>
          <w:rFonts w:ascii="Calibri" w:hAnsi="Calibri" w:cs="Calibri"/>
        </w:rPr>
        <w:t>- Carteles indicadores de vías de escape ante imprevistos y/o catástrofes tales como: sismos, incendios, bataholas u otras contingencias que atenten contra la seguridad o vida de los ciudadanos, que se encuentren en algunos de los lugares prescriptos en el presente artículo.</w:t>
      </w:r>
    </w:p>
    <w:p w:rsidR="00254D39" w:rsidRDefault="00254D39" w:rsidP="00254D39">
      <w:pPr>
        <w:spacing w:after="0" w:line="240" w:lineRule="auto"/>
        <w:ind w:left="708" w:right="-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Certificado de Aprobación de Sistemas contra Incendio expedido por Bomberos.</w:t>
      </w:r>
    </w:p>
    <w:p w:rsidR="00254D39" w:rsidRDefault="00254D39" w:rsidP="00254D39">
      <w:pPr>
        <w:spacing w:after="0" w:line="240" w:lineRule="auto"/>
        <w:ind w:left="708" w:right="-121"/>
        <w:jc w:val="both"/>
        <w:rPr>
          <w:rFonts w:ascii="Calibri" w:hAnsi="Calibri" w:cs="Calibri"/>
        </w:rPr>
      </w:pPr>
    </w:p>
    <w:p w:rsidR="00254D39" w:rsidRDefault="00254D39" w:rsidP="00254D39">
      <w:pPr>
        <w:spacing w:after="0" w:line="240" w:lineRule="auto"/>
        <w:ind w:left="708" w:right="-121"/>
        <w:jc w:val="both"/>
        <w:rPr>
          <w:rFonts w:ascii="Calibri" w:hAnsi="Calibri" w:cs="Calibri"/>
        </w:rPr>
      </w:pPr>
    </w:p>
    <w:p w:rsidR="00254D39" w:rsidRDefault="00254D39" w:rsidP="00254D39">
      <w:pPr>
        <w:spacing w:after="0" w:line="240" w:lineRule="auto"/>
        <w:ind w:left="708" w:right="-121"/>
        <w:jc w:val="both"/>
        <w:rPr>
          <w:rFonts w:ascii="Calibri" w:hAnsi="Calibri" w:cs="Calibri"/>
        </w:rPr>
      </w:pPr>
    </w:p>
    <w:p w:rsidR="00254D39" w:rsidRDefault="00254D39" w:rsidP="00254D39">
      <w:pPr>
        <w:spacing w:after="0" w:line="240" w:lineRule="auto"/>
        <w:ind w:left="708" w:right="-121"/>
        <w:jc w:val="both"/>
        <w:rPr>
          <w:rFonts w:ascii="Calibri" w:hAnsi="Calibri" w:cs="Calibri"/>
        </w:rPr>
      </w:pPr>
    </w:p>
    <w:p w:rsidR="00254D39" w:rsidRDefault="00254D39" w:rsidP="00254D39">
      <w:pPr>
        <w:spacing w:after="0" w:line="240" w:lineRule="auto"/>
        <w:ind w:left="708" w:right="-121"/>
        <w:jc w:val="both"/>
      </w:pPr>
    </w:p>
    <w:p w:rsidR="00254D39" w:rsidRDefault="00254D39" w:rsidP="00254D3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ORDENANZA N° </w:t>
      </w:r>
      <w:r w:rsidR="007224B8">
        <w:rPr>
          <w:rFonts w:ascii="Calibri" w:hAnsi="Calibri" w:cs="Calibri"/>
        </w:rPr>
        <w:t>6973</w:t>
      </w:r>
      <w:r>
        <w:rPr>
          <w:rFonts w:ascii="Calibri" w:hAnsi="Calibri" w:cs="Calibri"/>
        </w:rPr>
        <w:t>/19</w:t>
      </w:r>
    </w:p>
    <w:p w:rsidR="00254D39" w:rsidRDefault="00254D39" w:rsidP="00254D3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HOJA N° 2</w:t>
      </w:r>
    </w:p>
    <w:p w:rsidR="00254D39" w:rsidRDefault="00254D39" w:rsidP="00254D39">
      <w:pPr>
        <w:spacing w:after="0" w:line="240" w:lineRule="auto"/>
        <w:jc w:val="both"/>
        <w:rPr>
          <w:rFonts w:ascii="Calibri" w:hAnsi="Calibri" w:cs="Calibri"/>
        </w:rPr>
      </w:pPr>
    </w:p>
    <w:p w:rsidR="00254D39" w:rsidRDefault="00254D39" w:rsidP="00254D39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hAnsi="Calibri" w:cs="Calibri"/>
        </w:rPr>
        <w:t>La Comuna podrá requerir, cuantas veces y en los momentos que lo considere:</w:t>
      </w:r>
    </w:p>
    <w:p w:rsidR="00254D39" w:rsidRDefault="00254D39" w:rsidP="00254D39">
      <w:pPr>
        <w:spacing w:after="0" w:line="240" w:lineRule="auto"/>
        <w:jc w:val="both"/>
        <w:rPr>
          <w:rFonts w:ascii="Calibri" w:hAnsi="Calibri" w:cs="Calibri"/>
        </w:rPr>
      </w:pPr>
    </w:p>
    <w:p w:rsidR="00254D39" w:rsidRDefault="00254D39" w:rsidP="00254D39">
      <w:pPr>
        <w:spacing w:after="0" w:line="240" w:lineRule="auto"/>
        <w:jc w:val="both"/>
      </w:pPr>
      <w:r>
        <w:rPr>
          <w:rFonts w:ascii="Calibri" w:hAnsi="Calibri" w:cs="Calibri"/>
        </w:rPr>
        <w:t>- Plan de Contingencia de Seguridad ante eventos tales como: sismos, incendios, disturbios u otros avalados por personal habilitado por el Consejo Profesional y según lo prescripto en la Ley Nacional de Higiene y Seguridad N° 19587/79 y sus modificatorias y decretos reglamentarios, a satisfacción de la Dirección de Inspección General y Fiscalización.</w:t>
      </w:r>
    </w:p>
    <w:p w:rsidR="00254D39" w:rsidRDefault="00254D39" w:rsidP="00254D39">
      <w:pPr>
        <w:spacing w:after="0" w:line="240" w:lineRule="auto"/>
        <w:jc w:val="both"/>
        <w:rPr>
          <w:rFonts w:cs="Calibri"/>
        </w:rPr>
      </w:pPr>
    </w:p>
    <w:p w:rsidR="00254D39" w:rsidRDefault="00254D39" w:rsidP="00254D39">
      <w:pPr>
        <w:spacing w:after="0" w:line="240" w:lineRule="auto"/>
        <w:jc w:val="both"/>
      </w:pPr>
      <w:r>
        <w:rPr>
          <w:rFonts w:ascii="Calibri" w:hAnsi="Calibri" w:cs="Calibri"/>
        </w:rPr>
        <w:t>- El estacionamiento frente a los Comercios de referencia y frente a toda salida de emergencia de los mismos, queda prohibido, sólo se permitirá el ascenso y descenso rápido de pasajeros. Estas zonas serán debidamente señalizadas con su respectiva señalización y pintura reglamentaria.</w:t>
      </w:r>
    </w:p>
    <w:p w:rsidR="00254D39" w:rsidRDefault="00254D39" w:rsidP="00254D39">
      <w:pPr>
        <w:spacing w:after="0" w:line="240" w:lineRule="auto"/>
        <w:ind w:left="708"/>
        <w:jc w:val="both"/>
        <w:rPr>
          <w:rFonts w:cs="Calibri"/>
        </w:rPr>
      </w:pPr>
    </w:p>
    <w:p w:rsidR="00254D39" w:rsidRDefault="00254D39" w:rsidP="00254D39">
      <w:pPr>
        <w:spacing w:after="0" w:line="240" w:lineRule="auto"/>
        <w:jc w:val="both"/>
      </w:pPr>
      <w:r>
        <w:rPr>
          <w:rFonts w:ascii="Calibri" w:hAnsi="Calibri" w:cs="Calibri"/>
        </w:rPr>
        <w:t>- Respecto de las estructuras transitorias (escenarios, gradas, tarimas elevadas, mangrullos técnicos, etc.) la empresa responsable del armado de las mismas y solidariamente con el organizador del evento, deberá presentar un informe firmado por profesional competente (Ingeniero o Arquitecto), donde se garantice que las instalaciones transitorias presentan condiciones reglamentarias y de seguridad para su uso.</w:t>
      </w:r>
    </w:p>
    <w:p w:rsidR="00254D39" w:rsidRDefault="00254D39" w:rsidP="00254D39">
      <w:pPr>
        <w:spacing w:after="0" w:line="240" w:lineRule="auto"/>
        <w:jc w:val="both"/>
        <w:rPr>
          <w:rFonts w:cs="Calibri"/>
        </w:rPr>
      </w:pPr>
    </w:p>
    <w:p w:rsidR="00254D39" w:rsidRDefault="00254D39" w:rsidP="00254D39">
      <w:pPr>
        <w:spacing w:after="0" w:line="240" w:lineRule="auto"/>
        <w:jc w:val="both"/>
      </w:pPr>
      <w:r>
        <w:rPr>
          <w:rFonts w:ascii="Calibri" w:hAnsi="Calibri" w:cs="Calibri"/>
        </w:rPr>
        <w:t>Lo dicho anteriormente vale también para los stands o estructuras que acoplen material o alojen carga de público u operarios en entrepisos, así también como para aquellas que por sus características físicas (altura, forma, peso, etc.), la autoridad municipal determinare.</w:t>
      </w:r>
    </w:p>
    <w:p w:rsidR="002B41BE" w:rsidRPr="006728ED" w:rsidRDefault="002B41BE" w:rsidP="002B41BE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8E065B" w:rsidRPr="008E065B" w:rsidRDefault="00254D39" w:rsidP="008E065B">
      <w:pPr>
        <w:suppressAutoHyphens/>
        <w:spacing w:line="252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hAnsi="Calibri" w:cs="Calibri"/>
          <w:b/>
          <w:color w:val="00000A"/>
          <w:u w:val="single"/>
        </w:rPr>
        <w:t>Artículo 2:</w:t>
      </w:r>
      <w:r>
        <w:rPr>
          <w:rFonts w:ascii="Calibri" w:hAnsi="Calibri" w:cs="Calibri"/>
          <w:color w:val="00000A"/>
        </w:rPr>
        <w:t xml:space="preserve"> </w:t>
      </w:r>
      <w:r w:rsidR="002B41BE">
        <w:rPr>
          <w:rFonts w:ascii="Calibri" w:eastAsia="Calibri" w:hAnsi="Calibri" w:cs="Calibri"/>
          <w:lang w:eastAsia="zh-CN"/>
        </w:rPr>
        <w:t xml:space="preserve">Comuníquese al Departamento Ejecutivo, </w:t>
      </w:r>
      <w:proofErr w:type="spellStart"/>
      <w:r w:rsidR="002B41BE">
        <w:rPr>
          <w:rFonts w:ascii="Calibri" w:eastAsia="Calibri" w:hAnsi="Calibri" w:cs="Calibri"/>
          <w:lang w:eastAsia="zh-CN"/>
        </w:rPr>
        <w:t>dése</w:t>
      </w:r>
      <w:proofErr w:type="spellEnd"/>
      <w:r w:rsidR="002B41BE">
        <w:rPr>
          <w:rFonts w:ascii="Calibri" w:eastAsia="Calibri" w:hAnsi="Calibri" w:cs="Calibri"/>
          <w:lang w:eastAsia="zh-CN"/>
        </w:rPr>
        <w:t xml:space="preserve"> al registro municipal respectivo, publíquese y cumplido archívese.</w:t>
      </w:r>
    </w:p>
    <w:p w:rsidR="002D5A39" w:rsidRDefault="00677955" w:rsidP="00D715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p.m.</w:t>
      </w:r>
    </w:p>
    <w:p w:rsidR="002D5A39" w:rsidRPr="002D5A39" w:rsidRDefault="002D5A39" w:rsidP="002D5A39">
      <w:pPr>
        <w:jc w:val="both"/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DADA EN SALA DE SESIONES DEL HONORABLE CONCEJO DELIBERANTE EL DÍA </w:t>
      </w:r>
      <w:r w:rsidR="00327367">
        <w:rPr>
          <w:rFonts w:ascii="Calibri" w:hAnsi="Calibri" w:cs="Calibri"/>
          <w:b/>
          <w:bCs/>
          <w:color w:val="000000"/>
        </w:rPr>
        <w:t xml:space="preserve">VEINTIUNO </w:t>
      </w:r>
      <w:r>
        <w:rPr>
          <w:rFonts w:ascii="Calibri" w:hAnsi="Calibri" w:cs="Calibri"/>
          <w:b/>
          <w:bCs/>
          <w:color w:val="000000"/>
        </w:rPr>
        <w:t xml:space="preserve"> DE </w:t>
      </w:r>
      <w:r w:rsidR="00327367">
        <w:rPr>
          <w:rFonts w:ascii="Calibri" w:hAnsi="Calibri" w:cs="Calibri"/>
          <w:b/>
          <w:bCs/>
          <w:color w:val="000000"/>
        </w:rPr>
        <w:t xml:space="preserve">OCTUBRE </w:t>
      </w:r>
      <w:r>
        <w:rPr>
          <w:rFonts w:ascii="Calibri" w:hAnsi="Calibri" w:cs="Calibri"/>
          <w:b/>
          <w:bCs/>
          <w:color w:val="000000"/>
        </w:rPr>
        <w:t>DEL AÑO DOS MIL DIECINUEVE</w:t>
      </w:r>
    </w:p>
    <w:p w:rsidR="00D715BE" w:rsidRDefault="00D715BE"/>
    <w:sectPr w:rsidR="00D715BE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68" w:rsidRDefault="00851F68" w:rsidP="00454243">
      <w:pPr>
        <w:spacing w:after="0" w:line="240" w:lineRule="auto"/>
      </w:pPr>
      <w:r>
        <w:separator/>
      </w:r>
    </w:p>
  </w:endnote>
  <w:endnote w:type="continuationSeparator" w:id="0">
    <w:p w:rsidR="00851F68" w:rsidRDefault="00851F6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F68" w:rsidRPr="00950DFB" w:rsidRDefault="00851F6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851F68" w:rsidRPr="00CC124D" w:rsidRDefault="00851F6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851F68" w:rsidRPr="00CC124D" w:rsidRDefault="00851F6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851F68" w:rsidRPr="00950DFB" w:rsidRDefault="00851F6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851F68" w:rsidRPr="00CC124D" w:rsidRDefault="00851F6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851F68" w:rsidRPr="00CC124D" w:rsidRDefault="00851F6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F68" w:rsidRPr="00A177F4" w:rsidRDefault="00851F6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851F68" w:rsidRPr="00A177F4" w:rsidRDefault="00851F6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F68" w:rsidRPr="00F91F8A" w:rsidRDefault="00851F68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851F68" w:rsidRPr="00F91F8A" w:rsidRDefault="00851F68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851F68" w:rsidRPr="00F91F8A" w:rsidRDefault="00851F68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851F68" w:rsidRPr="00F91F8A" w:rsidRDefault="00851F68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68" w:rsidRDefault="00851F68" w:rsidP="00454243">
      <w:pPr>
        <w:spacing w:after="0" w:line="240" w:lineRule="auto"/>
      </w:pPr>
      <w:r>
        <w:separator/>
      </w:r>
    </w:p>
  </w:footnote>
  <w:footnote w:type="continuationSeparator" w:id="0">
    <w:p w:rsidR="00851F68" w:rsidRDefault="00851F6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F68" w:rsidRDefault="00851F68" w:rsidP="005944B6">
    <w:pPr>
      <w:pStyle w:val="Encabezado"/>
    </w:pPr>
  </w:p>
  <w:bookmarkEnd w:id="1"/>
  <w:bookmarkEnd w:id="2"/>
  <w:p w:rsidR="00851F68" w:rsidRDefault="00851F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68" w:rsidRDefault="00851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100D1"/>
    <w:rsid w:val="000A6B3F"/>
    <w:rsid w:val="000F191A"/>
    <w:rsid w:val="00225215"/>
    <w:rsid w:val="00254D39"/>
    <w:rsid w:val="002753E0"/>
    <w:rsid w:val="002B41BE"/>
    <w:rsid w:val="002D5A39"/>
    <w:rsid w:val="00306014"/>
    <w:rsid w:val="00315D70"/>
    <w:rsid w:val="00327367"/>
    <w:rsid w:val="00354661"/>
    <w:rsid w:val="00373DF4"/>
    <w:rsid w:val="003B1ED2"/>
    <w:rsid w:val="003F3DDE"/>
    <w:rsid w:val="00452ADC"/>
    <w:rsid w:val="00454243"/>
    <w:rsid w:val="004D19AD"/>
    <w:rsid w:val="0050295A"/>
    <w:rsid w:val="00510F88"/>
    <w:rsid w:val="005559BD"/>
    <w:rsid w:val="00581AD2"/>
    <w:rsid w:val="005944B6"/>
    <w:rsid w:val="005E13B9"/>
    <w:rsid w:val="005E24B5"/>
    <w:rsid w:val="006728ED"/>
    <w:rsid w:val="00677955"/>
    <w:rsid w:val="006C32D2"/>
    <w:rsid w:val="007167E9"/>
    <w:rsid w:val="007224B8"/>
    <w:rsid w:val="00797D3D"/>
    <w:rsid w:val="007C4AE1"/>
    <w:rsid w:val="007D1161"/>
    <w:rsid w:val="007F280F"/>
    <w:rsid w:val="00851F68"/>
    <w:rsid w:val="0086256A"/>
    <w:rsid w:val="008D414E"/>
    <w:rsid w:val="008E065B"/>
    <w:rsid w:val="00950DFB"/>
    <w:rsid w:val="00992277"/>
    <w:rsid w:val="009B0A39"/>
    <w:rsid w:val="00A177F4"/>
    <w:rsid w:val="00A51A1C"/>
    <w:rsid w:val="00A828B1"/>
    <w:rsid w:val="00AA09E6"/>
    <w:rsid w:val="00BB7875"/>
    <w:rsid w:val="00BC214E"/>
    <w:rsid w:val="00C257B4"/>
    <w:rsid w:val="00C86AB1"/>
    <w:rsid w:val="00CB110A"/>
    <w:rsid w:val="00CB7787"/>
    <w:rsid w:val="00CC124D"/>
    <w:rsid w:val="00D176DC"/>
    <w:rsid w:val="00D715BE"/>
    <w:rsid w:val="00DA1DF8"/>
    <w:rsid w:val="00E670C6"/>
    <w:rsid w:val="00E812E5"/>
    <w:rsid w:val="00EF25D2"/>
    <w:rsid w:val="00F35B3C"/>
    <w:rsid w:val="00F36D6B"/>
    <w:rsid w:val="00F3727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xtoindependiente">
    <w:name w:val="Body Text"/>
    <w:basedOn w:val="Normal"/>
    <w:link w:val="TextoindependienteCar"/>
    <w:rsid w:val="00254D3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54D39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Textoindependiente">
    <w:name w:val="Body Text"/>
    <w:basedOn w:val="Normal"/>
    <w:link w:val="TextoindependienteCar"/>
    <w:rsid w:val="00254D39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54D3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0F0-7C87-432E-BEF9-4B154CE8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2019-10-22T12:12:00Z</cp:lastPrinted>
  <dcterms:created xsi:type="dcterms:W3CDTF">2019-09-16T16:53:00Z</dcterms:created>
  <dcterms:modified xsi:type="dcterms:W3CDTF">2019-10-22T12:13:00Z</dcterms:modified>
</cp:coreProperties>
</file>