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D2" w:rsidRPr="0042623B" w:rsidRDefault="00581AD2" w:rsidP="00D715BE">
      <w:pPr>
        <w:rPr>
          <w:rFonts w:cstheme="minorHAnsi"/>
          <w:b/>
          <w:bCs/>
          <w:color w:val="000000"/>
          <w:u w:val="single"/>
        </w:rPr>
      </w:pPr>
    </w:p>
    <w:p w:rsidR="008E065B" w:rsidRPr="0042623B" w:rsidRDefault="006728ED" w:rsidP="008E065B">
      <w:pPr>
        <w:suppressAutoHyphens/>
        <w:spacing w:line="252" w:lineRule="auto"/>
        <w:jc w:val="right"/>
        <w:rPr>
          <w:rFonts w:eastAsia="Calibri" w:cstheme="minorHAnsi"/>
          <w:b/>
          <w:u w:val="single"/>
          <w:lang w:eastAsia="zh-CN"/>
        </w:rPr>
      </w:pPr>
      <w:r w:rsidRPr="0042623B">
        <w:rPr>
          <w:rFonts w:eastAsia="Calibri" w:cstheme="minorHAnsi"/>
          <w:b/>
          <w:u w:val="single"/>
          <w:lang w:eastAsia="zh-CN"/>
        </w:rPr>
        <w:t>ORDENANZA</w:t>
      </w:r>
      <w:r w:rsidR="008E065B" w:rsidRPr="0042623B">
        <w:rPr>
          <w:rFonts w:eastAsia="Calibri" w:cstheme="minorHAnsi"/>
          <w:b/>
          <w:u w:val="single"/>
          <w:lang w:eastAsia="zh-CN"/>
        </w:rPr>
        <w:t xml:space="preserve"> Nº </w:t>
      </w:r>
      <w:r w:rsidR="00851F68" w:rsidRPr="0042623B">
        <w:rPr>
          <w:rFonts w:eastAsia="Calibri" w:cstheme="minorHAnsi"/>
          <w:b/>
          <w:u w:val="single"/>
          <w:lang w:eastAsia="zh-CN"/>
        </w:rPr>
        <w:t>69</w:t>
      </w:r>
      <w:r w:rsidR="00292B65">
        <w:rPr>
          <w:rFonts w:eastAsia="Calibri" w:cstheme="minorHAnsi"/>
          <w:b/>
          <w:u w:val="single"/>
          <w:lang w:eastAsia="zh-CN"/>
        </w:rPr>
        <w:t>69</w:t>
      </w:r>
      <w:r w:rsidR="008E065B" w:rsidRPr="0042623B">
        <w:rPr>
          <w:rFonts w:eastAsia="Calibri" w:cstheme="minorHAnsi"/>
          <w:b/>
          <w:u w:val="single"/>
          <w:lang w:eastAsia="zh-CN"/>
        </w:rPr>
        <w:t>/19</w:t>
      </w:r>
    </w:p>
    <w:p w:rsidR="00AA09E6" w:rsidRPr="0042623B" w:rsidRDefault="008E065B" w:rsidP="00AA09E6">
      <w:pPr>
        <w:suppressAutoHyphens/>
        <w:spacing w:line="252" w:lineRule="auto"/>
        <w:rPr>
          <w:rFonts w:eastAsia="Calibri" w:cstheme="minorHAnsi"/>
          <w:lang w:eastAsia="zh-CN"/>
        </w:rPr>
      </w:pPr>
      <w:r w:rsidRPr="0042623B">
        <w:rPr>
          <w:rFonts w:eastAsia="Calibri" w:cstheme="minorHAnsi"/>
          <w:b/>
          <w:u w:val="single"/>
          <w:lang w:eastAsia="zh-CN"/>
        </w:rPr>
        <w:t>VISTO</w:t>
      </w:r>
      <w:r w:rsidRPr="0042623B">
        <w:rPr>
          <w:rFonts w:eastAsia="Calibri" w:cstheme="minorHAnsi"/>
          <w:b/>
          <w:lang w:eastAsia="zh-CN"/>
        </w:rPr>
        <w:t>:</w:t>
      </w:r>
    </w:p>
    <w:p w:rsidR="0048747A" w:rsidRPr="0042623B" w:rsidRDefault="00292B65" w:rsidP="0048747A">
      <w:pPr>
        <w:pStyle w:val="Textoindependiente"/>
        <w:spacing w:line="240" w:lineRule="auto"/>
        <w:jc w:val="both"/>
        <w:rPr>
          <w:rFonts w:asciiTheme="minorHAnsi" w:hAnsiTheme="minorHAnsi" w:cstheme="minorHAnsi"/>
        </w:rPr>
      </w:pPr>
      <w:r>
        <w:rPr>
          <w:rFonts w:asciiTheme="minorHAnsi" w:hAnsiTheme="minorHAnsi" w:cstheme="minorHAnsi"/>
          <w:lang w:val="es-MX"/>
        </w:rPr>
        <w:t>El E</w:t>
      </w:r>
      <w:r w:rsidR="0048747A" w:rsidRPr="0042623B">
        <w:rPr>
          <w:rFonts w:asciiTheme="minorHAnsi" w:hAnsiTheme="minorHAnsi" w:cstheme="minorHAnsi"/>
          <w:lang w:val="es-MX"/>
        </w:rPr>
        <w:t>xpediente N° 2019-000072/H2-GC, caratulado: BLOQUE FRENTE CAMBIA MENDOZA CONCEJAL MARCOS SÁNCHEZ-E/PROYECTO DE ORDENANZA DENOMÍNESE BOULEVARD SUBMARINO ARA SAN JUAN;  y</w:t>
      </w:r>
    </w:p>
    <w:p w:rsidR="0048747A" w:rsidRPr="0042623B" w:rsidRDefault="0048747A" w:rsidP="0048747A">
      <w:pPr>
        <w:pStyle w:val="Textoindependiente"/>
        <w:tabs>
          <w:tab w:val="right" w:pos="10205"/>
        </w:tabs>
        <w:spacing w:line="240" w:lineRule="auto"/>
        <w:jc w:val="both"/>
        <w:rPr>
          <w:rFonts w:asciiTheme="minorHAnsi" w:hAnsiTheme="minorHAnsi" w:cstheme="minorHAnsi"/>
        </w:rPr>
      </w:pPr>
      <w:r w:rsidRPr="0042623B">
        <w:rPr>
          <w:rFonts w:asciiTheme="minorHAnsi" w:hAnsiTheme="minorHAnsi" w:cstheme="minorHAnsi"/>
          <w:b/>
          <w:bCs/>
          <w:u w:val="single"/>
          <w:lang w:val="es-MX"/>
        </w:rPr>
        <w:t>CONSIDERANDO:</w:t>
      </w:r>
      <w:r w:rsidRPr="0042623B">
        <w:rPr>
          <w:rFonts w:asciiTheme="minorHAnsi" w:hAnsiTheme="minorHAnsi" w:cstheme="minorHAnsi"/>
        </w:rPr>
        <w:t xml:space="preserve">  </w:t>
      </w:r>
      <w:r w:rsidRPr="0042623B">
        <w:rPr>
          <w:rFonts w:asciiTheme="minorHAnsi" w:hAnsiTheme="minorHAnsi" w:cstheme="minorHAnsi"/>
        </w:rPr>
        <w:tab/>
      </w:r>
    </w:p>
    <w:p w:rsidR="0048747A" w:rsidRPr="0042623B" w:rsidRDefault="0048747A" w:rsidP="0048747A">
      <w:pPr>
        <w:spacing w:line="240" w:lineRule="auto"/>
        <w:jc w:val="both"/>
        <w:rPr>
          <w:rFonts w:cstheme="minorHAnsi"/>
        </w:rPr>
      </w:pPr>
      <w:r w:rsidRPr="0042623B">
        <w:rPr>
          <w:rFonts w:cstheme="minorHAnsi"/>
        </w:rPr>
        <w:t>Que por las presentes actuaciones el Concejal Marcos Sánchez eleva un proyecto destinado a nominar al espacio Público (Boulevard) ubicado en la calle Arturo Illia desde Soler a los Cardos del Barrio La Estanzuela.</w:t>
      </w:r>
    </w:p>
    <w:p w:rsidR="0048747A" w:rsidRPr="0042623B" w:rsidRDefault="0048747A" w:rsidP="0048747A">
      <w:pPr>
        <w:jc w:val="both"/>
        <w:rPr>
          <w:rFonts w:cstheme="minorHAnsi"/>
        </w:rPr>
      </w:pPr>
      <w:r w:rsidRPr="0042623B">
        <w:rPr>
          <w:rFonts w:cstheme="minorHAnsi"/>
        </w:rPr>
        <w:t>Que su hundimiento representó una enorme pérdida para la capacidad operativa Argentina en esa porción del Atlántico, no solo por el tipo de buque que es el submarino, si no por el entrenamiento de su tripulación.</w:t>
      </w:r>
    </w:p>
    <w:p w:rsidR="0048747A" w:rsidRPr="0042623B" w:rsidRDefault="0048747A" w:rsidP="0048747A">
      <w:pPr>
        <w:rPr>
          <w:rFonts w:cstheme="minorHAnsi"/>
        </w:rPr>
      </w:pPr>
      <w:r w:rsidRPr="0042623B">
        <w:rPr>
          <w:rFonts w:cstheme="minorHAnsi"/>
        </w:rPr>
        <w:t xml:space="preserve">Que la tripulación del submarino conformada por 42 hombres y 1 mujer, cumplían su deber de patrullar aguas jurisdiccionales para defender los intereses argentinos en el mar. </w:t>
      </w:r>
    </w:p>
    <w:p w:rsidR="0048747A" w:rsidRPr="0042623B" w:rsidRDefault="0048747A" w:rsidP="0048747A">
      <w:pPr>
        <w:rPr>
          <w:rFonts w:cstheme="minorHAnsi"/>
        </w:rPr>
      </w:pPr>
      <w:r w:rsidRPr="0042623B">
        <w:rPr>
          <w:rFonts w:cstheme="minorHAnsi"/>
        </w:rPr>
        <w:t xml:space="preserve">Que una de sus integrantes, Eliana </w:t>
      </w:r>
      <w:proofErr w:type="spellStart"/>
      <w:r w:rsidRPr="0042623B">
        <w:rPr>
          <w:rFonts w:cstheme="minorHAnsi"/>
        </w:rPr>
        <w:t>Krawczyk</w:t>
      </w:r>
      <w:proofErr w:type="spellEnd"/>
      <w:r w:rsidRPr="0042623B">
        <w:rPr>
          <w:rFonts w:cstheme="minorHAnsi"/>
        </w:rPr>
        <w:t>, fue la primera mujer oficial submarinista del país, de Sudamérica y de Latinoamérica.</w:t>
      </w:r>
    </w:p>
    <w:p w:rsidR="0048747A" w:rsidRPr="0042623B" w:rsidRDefault="0048747A" w:rsidP="0048747A">
      <w:pPr>
        <w:pStyle w:val="NormalWeb"/>
        <w:spacing w:line="240" w:lineRule="auto"/>
        <w:jc w:val="both"/>
        <w:rPr>
          <w:rFonts w:asciiTheme="minorHAnsi" w:hAnsiTheme="minorHAnsi" w:cstheme="minorHAnsi" w:hint="default"/>
        </w:rPr>
      </w:pPr>
      <w:r w:rsidRPr="0042623B">
        <w:rPr>
          <w:rFonts w:asciiTheme="minorHAnsi" w:hAnsiTheme="minorHAnsi" w:cstheme="minorHAnsi" w:hint="default"/>
          <w:szCs w:val="22"/>
        </w:rPr>
        <w:t>Que debemos agradecer y recordar que su b</w:t>
      </w:r>
      <w:r w:rsidRPr="0042623B">
        <w:rPr>
          <w:rFonts w:asciiTheme="minorHAnsi" w:hAnsiTheme="minorHAnsi" w:cstheme="minorHAnsi" w:hint="default"/>
          <w:szCs w:val="22"/>
          <w:lang w:val="es-AR"/>
        </w:rPr>
        <w:t>ú</w:t>
      </w:r>
      <w:proofErr w:type="spellStart"/>
      <w:r w:rsidRPr="0042623B">
        <w:rPr>
          <w:rFonts w:asciiTheme="minorHAnsi" w:hAnsiTheme="minorHAnsi" w:cstheme="minorHAnsi" w:hint="default"/>
          <w:szCs w:val="22"/>
        </w:rPr>
        <w:t>squeda</w:t>
      </w:r>
      <w:proofErr w:type="spellEnd"/>
      <w:r w:rsidRPr="0042623B">
        <w:rPr>
          <w:rFonts w:asciiTheme="minorHAnsi" w:hAnsiTheme="minorHAnsi" w:cstheme="minorHAnsi" w:hint="default"/>
          <w:szCs w:val="22"/>
        </w:rPr>
        <w:t xml:space="preserve"> </w:t>
      </w:r>
      <w:proofErr w:type="spellStart"/>
      <w:r w:rsidRPr="0042623B">
        <w:rPr>
          <w:rFonts w:asciiTheme="minorHAnsi" w:hAnsiTheme="minorHAnsi" w:cstheme="minorHAnsi" w:hint="default"/>
          <w:szCs w:val="22"/>
        </w:rPr>
        <w:t>uni</w:t>
      </w:r>
      <w:proofErr w:type="spellEnd"/>
      <w:r w:rsidRPr="0042623B">
        <w:rPr>
          <w:rFonts w:asciiTheme="minorHAnsi" w:hAnsiTheme="minorHAnsi" w:cstheme="minorHAnsi" w:hint="default"/>
          <w:szCs w:val="22"/>
          <w:lang w:val="es-AR"/>
        </w:rPr>
        <w:t>ó</w:t>
      </w:r>
      <w:r w:rsidRPr="0042623B">
        <w:rPr>
          <w:rFonts w:asciiTheme="minorHAnsi" w:hAnsiTheme="minorHAnsi" w:cstheme="minorHAnsi" w:hint="default"/>
          <w:szCs w:val="22"/>
        </w:rPr>
        <w:t xml:space="preserve"> en el esfuerzo a 19 países y más de 400 hombres. Incluyendo a la </w:t>
      </w:r>
      <w:proofErr w:type="spellStart"/>
      <w:r w:rsidRPr="0042623B">
        <w:rPr>
          <w:rFonts w:asciiTheme="minorHAnsi" w:hAnsiTheme="minorHAnsi" w:cstheme="minorHAnsi" w:hint="default"/>
          <w:szCs w:val="22"/>
        </w:rPr>
        <w:t>Organizaci</w:t>
      </w:r>
      <w:proofErr w:type="spellEnd"/>
      <w:r w:rsidRPr="0042623B">
        <w:rPr>
          <w:rFonts w:asciiTheme="minorHAnsi" w:hAnsiTheme="minorHAnsi" w:cstheme="minorHAnsi" w:hint="default"/>
          <w:szCs w:val="22"/>
          <w:lang w:val="es-AR"/>
        </w:rPr>
        <w:t>ó</w:t>
      </w:r>
      <w:r w:rsidRPr="0042623B">
        <w:rPr>
          <w:rFonts w:asciiTheme="minorHAnsi" w:hAnsiTheme="minorHAnsi" w:cstheme="minorHAnsi" w:hint="default"/>
          <w:szCs w:val="22"/>
        </w:rPr>
        <w:t>n Marítima Internacional, Oficina Internacional de Escape y Rescate de Submarinos, Organización del Tratado de Prohibición Completa de los Ensayos Nucleares, Comunidad de Comodoro Rivadavia, Instituciones Públicas y Privadas y Fuerzas Armadas y de Seguridad de los 19 países que colaboraron.</w:t>
      </w:r>
    </w:p>
    <w:p w:rsidR="0048747A" w:rsidRPr="0042623B" w:rsidRDefault="0048747A" w:rsidP="0048747A">
      <w:pPr>
        <w:pStyle w:val="NormalWeb"/>
        <w:spacing w:line="240" w:lineRule="auto"/>
        <w:jc w:val="both"/>
        <w:rPr>
          <w:rFonts w:asciiTheme="minorHAnsi" w:hAnsiTheme="minorHAnsi" w:cstheme="minorHAnsi" w:hint="default"/>
        </w:rPr>
      </w:pPr>
      <w:r w:rsidRPr="0042623B">
        <w:rPr>
          <w:rFonts w:asciiTheme="minorHAnsi" w:hAnsiTheme="minorHAnsi" w:cstheme="minorHAnsi" w:hint="default"/>
          <w:szCs w:val="22"/>
        </w:rPr>
        <w:t xml:space="preserve">Que, en su hallazgo en la madrugada del 17 de noviembre de 2018, sobre el lecho marino a 800 metros de profundidad, en el Atlántico Sur, a unas 250 millas náuticas del golfo chubutense de San Jorge, </w:t>
      </w:r>
      <w:r w:rsidR="0042623B">
        <w:rPr>
          <w:rFonts w:asciiTheme="minorHAnsi" w:hAnsiTheme="minorHAnsi" w:cstheme="minorHAnsi" w:hint="default"/>
          <w:szCs w:val="22"/>
        </w:rPr>
        <w:t xml:space="preserve">la empresa </w:t>
      </w:r>
      <w:proofErr w:type="spellStart"/>
      <w:r w:rsidR="0042623B">
        <w:rPr>
          <w:rFonts w:asciiTheme="minorHAnsi" w:hAnsiTheme="minorHAnsi" w:cstheme="minorHAnsi" w:hint="default"/>
          <w:szCs w:val="22"/>
        </w:rPr>
        <w:t>Ocean</w:t>
      </w:r>
      <w:proofErr w:type="spellEnd"/>
      <w:r w:rsidR="0042623B">
        <w:rPr>
          <w:rFonts w:asciiTheme="minorHAnsi" w:hAnsiTheme="minorHAnsi" w:cstheme="minorHAnsi" w:hint="default"/>
          <w:szCs w:val="22"/>
        </w:rPr>
        <w:t xml:space="preserve"> </w:t>
      </w:r>
      <w:proofErr w:type="spellStart"/>
      <w:r w:rsidR="0042623B">
        <w:rPr>
          <w:rFonts w:asciiTheme="minorHAnsi" w:hAnsiTheme="minorHAnsi" w:cstheme="minorHAnsi" w:hint="default"/>
          <w:szCs w:val="22"/>
        </w:rPr>
        <w:t>Infinity</w:t>
      </w:r>
      <w:proofErr w:type="spellEnd"/>
      <w:r w:rsidR="0042623B">
        <w:rPr>
          <w:rFonts w:asciiTheme="minorHAnsi" w:hAnsiTheme="minorHAnsi" w:cstheme="minorHAnsi" w:hint="default"/>
          <w:szCs w:val="22"/>
        </w:rPr>
        <w:t xml:space="preserve"> aportó</w:t>
      </w:r>
      <w:r w:rsidRPr="0042623B">
        <w:rPr>
          <w:rFonts w:asciiTheme="minorHAnsi" w:hAnsiTheme="minorHAnsi" w:cstheme="minorHAnsi" w:hint="default"/>
          <w:szCs w:val="22"/>
        </w:rPr>
        <w:t xml:space="preserve"> a la investigación 67000 fotos y documentación necesaria para el esclarecimiento de la causa.</w:t>
      </w:r>
    </w:p>
    <w:p w:rsidR="0048747A" w:rsidRPr="0042623B" w:rsidRDefault="0042623B" w:rsidP="00270A6C">
      <w:pPr>
        <w:pStyle w:val="NormalWeb"/>
        <w:jc w:val="both"/>
        <w:rPr>
          <w:rFonts w:asciiTheme="minorHAnsi" w:hAnsiTheme="minorHAnsi" w:cstheme="minorHAnsi" w:hint="default"/>
        </w:rPr>
      </w:pPr>
      <w:r>
        <w:rPr>
          <w:rFonts w:asciiTheme="minorHAnsi" w:hAnsiTheme="minorHAnsi" w:cstheme="minorHAnsi" w:hint="default"/>
          <w:szCs w:val="22"/>
        </w:rPr>
        <w:t>Que la C</w:t>
      </w:r>
      <w:r w:rsidR="0048747A" w:rsidRPr="0042623B">
        <w:rPr>
          <w:rFonts w:asciiTheme="minorHAnsi" w:hAnsiTheme="minorHAnsi" w:cstheme="minorHAnsi" w:hint="default"/>
          <w:szCs w:val="22"/>
        </w:rPr>
        <w:t>omisión Bicameral investigadora ha manifestado estar ce</w:t>
      </w:r>
      <w:r w:rsidR="00292B65">
        <w:rPr>
          <w:rFonts w:asciiTheme="minorHAnsi" w:hAnsiTheme="minorHAnsi" w:cstheme="minorHAnsi" w:hint="default"/>
          <w:szCs w:val="22"/>
        </w:rPr>
        <w:t>rca de conocer la verdad</w:t>
      </w:r>
      <w:r w:rsidR="0048747A" w:rsidRPr="0042623B">
        <w:rPr>
          <w:rFonts w:asciiTheme="minorHAnsi" w:hAnsiTheme="minorHAnsi" w:cstheme="minorHAnsi" w:hint="default"/>
          <w:szCs w:val="22"/>
        </w:rPr>
        <w:t xml:space="preserve"> que dará un cier</w:t>
      </w:r>
      <w:r w:rsidR="00292B65">
        <w:rPr>
          <w:rFonts w:asciiTheme="minorHAnsi" w:hAnsiTheme="minorHAnsi" w:cstheme="minorHAnsi" w:hint="default"/>
          <w:szCs w:val="22"/>
        </w:rPr>
        <w:t>re y mucho para reflexionar al E</w:t>
      </w:r>
      <w:r w:rsidR="0048747A" w:rsidRPr="0042623B">
        <w:rPr>
          <w:rFonts w:asciiTheme="minorHAnsi" w:hAnsiTheme="minorHAnsi" w:cstheme="minorHAnsi" w:hint="default"/>
          <w:szCs w:val="22"/>
        </w:rPr>
        <w:t xml:space="preserve">stado argentino después de esta tragedia. </w:t>
      </w:r>
    </w:p>
    <w:p w:rsidR="0048747A" w:rsidRPr="0042623B" w:rsidRDefault="0048747A" w:rsidP="00270A6C">
      <w:pPr>
        <w:jc w:val="both"/>
        <w:rPr>
          <w:rFonts w:cstheme="minorHAnsi"/>
        </w:rPr>
      </w:pPr>
      <w:r w:rsidRPr="0042623B">
        <w:rPr>
          <w:rFonts w:cstheme="minorHAnsi"/>
        </w:rPr>
        <w:t>Que generó a la sociedad argentina días previos y posteriores de angustia, incertidumbre y desc</w:t>
      </w:r>
      <w:r w:rsidR="0042623B">
        <w:rPr>
          <w:rFonts w:cstheme="minorHAnsi"/>
        </w:rPr>
        <w:t>onfianza que podrá resarcirse só</w:t>
      </w:r>
      <w:r w:rsidRPr="0042623B">
        <w:rPr>
          <w:rFonts w:cstheme="minorHAnsi"/>
        </w:rPr>
        <w:t>lo con el esclarecimiento de lo sucedido.</w:t>
      </w:r>
    </w:p>
    <w:p w:rsidR="0048747A" w:rsidRDefault="0048747A" w:rsidP="0048747A">
      <w:pPr>
        <w:pStyle w:val="NormalWeb"/>
        <w:jc w:val="both"/>
        <w:rPr>
          <w:rFonts w:asciiTheme="minorHAnsi" w:hAnsiTheme="minorHAnsi" w:cstheme="minorHAnsi" w:hint="default"/>
          <w:szCs w:val="22"/>
        </w:rPr>
      </w:pPr>
      <w:r w:rsidRPr="0042623B">
        <w:rPr>
          <w:rFonts w:asciiTheme="minorHAnsi" w:hAnsiTheme="minorHAnsi" w:cstheme="minorHAnsi" w:hint="default"/>
          <w:szCs w:val="22"/>
        </w:rPr>
        <w:t>Que el 23 de abril del 2019 los familiares de los 44 tripulantes podrán ver por primera vez las imágenes del hallazgo y así encontrar respuesta</w:t>
      </w:r>
      <w:r w:rsidR="00292B65">
        <w:rPr>
          <w:rFonts w:asciiTheme="minorHAnsi" w:hAnsiTheme="minorHAnsi" w:cstheme="minorHAnsi" w:hint="default"/>
          <w:szCs w:val="22"/>
        </w:rPr>
        <w:t>s</w:t>
      </w:r>
      <w:r w:rsidRPr="0042623B">
        <w:rPr>
          <w:rFonts w:asciiTheme="minorHAnsi" w:hAnsiTheme="minorHAnsi" w:cstheme="minorHAnsi" w:hint="default"/>
          <w:szCs w:val="22"/>
        </w:rPr>
        <w:t xml:space="preserve"> fundada</w:t>
      </w:r>
      <w:r w:rsidR="00292B65">
        <w:rPr>
          <w:rFonts w:asciiTheme="minorHAnsi" w:hAnsiTheme="minorHAnsi" w:cstheme="minorHAnsi" w:hint="default"/>
          <w:szCs w:val="22"/>
        </w:rPr>
        <w:t>s</w:t>
      </w:r>
      <w:r w:rsidRPr="0042623B">
        <w:rPr>
          <w:rFonts w:asciiTheme="minorHAnsi" w:hAnsiTheme="minorHAnsi" w:cstheme="minorHAnsi" w:hint="default"/>
          <w:szCs w:val="22"/>
        </w:rPr>
        <w:t xml:space="preserve"> en datos irrefutables a lo ocurrido con la nave y sus tripulantes.</w:t>
      </w:r>
    </w:p>
    <w:p w:rsidR="0042623B" w:rsidRDefault="0042623B" w:rsidP="0048747A">
      <w:pPr>
        <w:pStyle w:val="NormalWeb"/>
        <w:jc w:val="both"/>
        <w:rPr>
          <w:rFonts w:asciiTheme="minorHAnsi" w:hAnsiTheme="minorHAnsi" w:cstheme="minorHAnsi" w:hint="default"/>
          <w:szCs w:val="22"/>
        </w:rPr>
      </w:pPr>
    </w:p>
    <w:p w:rsidR="0042623B" w:rsidRDefault="0042623B" w:rsidP="0048747A">
      <w:pPr>
        <w:pStyle w:val="NormalWeb"/>
        <w:jc w:val="both"/>
        <w:rPr>
          <w:rFonts w:asciiTheme="minorHAnsi" w:hAnsiTheme="minorHAnsi" w:cstheme="minorHAnsi" w:hint="default"/>
          <w:szCs w:val="22"/>
        </w:rPr>
      </w:pPr>
    </w:p>
    <w:p w:rsidR="0042623B" w:rsidRPr="0042623B" w:rsidRDefault="0042623B" w:rsidP="0048747A">
      <w:pPr>
        <w:pStyle w:val="NormalWeb"/>
        <w:jc w:val="both"/>
        <w:rPr>
          <w:rFonts w:asciiTheme="minorHAnsi" w:hAnsiTheme="minorHAnsi" w:cstheme="minorHAnsi" w:hint="default"/>
        </w:rPr>
      </w:pPr>
    </w:p>
    <w:p w:rsidR="0042623B" w:rsidRPr="00270A6C" w:rsidRDefault="0042623B" w:rsidP="00270A6C">
      <w:pPr>
        <w:spacing w:after="0"/>
        <w:jc w:val="right"/>
        <w:rPr>
          <w:rFonts w:cstheme="minorHAnsi"/>
          <w:b/>
          <w:bCs/>
          <w:u w:val="single"/>
        </w:rPr>
      </w:pPr>
      <w:r w:rsidRPr="00270A6C">
        <w:rPr>
          <w:rFonts w:cstheme="minorHAnsi"/>
          <w:b/>
          <w:bCs/>
          <w:u w:val="single"/>
        </w:rPr>
        <w:lastRenderedPageBreak/>
        <w:t xml:space="preserve">ORDENANZA N° </w:t>
      </w:r>
      <w:r w:rsidR="005E62B3" w:rsidRPr="00270A6C">
        <w:rPr>
          <w:rFonts w:cstheme="minorHAnsi"/>
          <w:b/>
          <w:bCs/>
          <w:u w:val="single"/>
        </w:rPr>
        <w:t>6969</w:t>
      </w:r>
      <w:r w:rsidRPr="00270A6C">
        <w:rPr>
          <w:rFonts w:cstheme="minorHAnsi"/>
          <w:b/>
          <w:bCs/>
          <w:u w:val="single"/>
        </w:rPr>
        <w:t>/19</w:t>
      </w:r>
    </w:p>
    <w:p w:rsidR="0042623B" w:rsidRPr="00270A6C" w:rsidRDefault="0042623B" w:rsidP="00270A6C">
      <w:pPr>
        <w:jc w:val="right"/>
        <w:rPr>
          <w:rFonts w:cstheme="minorHAnsi"/>
          <w:b/>
          <w:bCs/>
          <w:u w:val="single"/>
        </w:rPr>
      </w:pPr>
      <w:r w:rsidRPr="00270A6C">
        <w:rPr>
          <w:rFonts w:cstheme="minorHAnsi"/>
          <w:b/>
          <w:bCs/>
          <w:u w:val="single"/>
        </w:rPr>
        <w:t>HOJA N° 2</w:t>
      </w:r>
    </w:p>
    <w:p w:rsidR="0048747A" w:rsidRPr="0042623B" w:rsidRDefault="0048747A" w:rsidP="0042623B">
      <w:pPr>
        <w:jc w:val="both"/>
        <w:rPr>
          <w:rFonts w:cstheme="minorHAnsi"/>
        </w:rPr>
      </w:pPr>
      <w:r w:rsidRPr="0042623B">
        <w:rPr>
          <w:rFonts w:cstheme="minorHAnsi"/>
        </w:rPr>
        <w:t>Que, por lo anteriormente mencionado, debemos reflexionar sobre la importancia del rol que cumplían los tripulantes en la Armada Argentina y para la s</w:t>
      </w:r>
      <w:r w:rsidR="005D5F52">
        <w:rPr>
          <w:rFonts w:cstheme="minorHAnsi"/>
        </w:rPr>
        <w:t>eguridad nacional, por esto el M</w:t>
      </w:r>
      <w:r w:rsidRPr="0042623B">
        <w:rPr>
          <w:rFonts w:cstheme="minorHAnsi"/>
        </w:rPr>
        <w:t xml:space="preserve">unicipio debería conmemorar dicho suceso junto a los </w:t>
      </w:r>
      <w:proofErr w:type="spellStart"/>
      <w:r w:rsidRPr="0042623B">
        <w:rPr>
          <w:rFonts w:cstheme="minorHAnsi"/>
        </w:rPr>
        <w:t>godoycruceños</w:t>
      </w:r>
      <w:proofErr w:type="spellEnd"/>
      <w:r w:rsidRPr="0042623B">
        <w:rPr>
          <w:rFonts w:cstheme="minorHAnsi"/>
        </w:rPr>
        <w:t xml:space="preserve"> y enaltecer así a los integrantes del submarino. </w:t>
      </w:r>
    </w:p>
    <w:p w:rsidR="0048747A" w:rsidRPr="0042623B" w:rsidRDefault="0048747A" w:rsidP="0042623B">
      <w:pPr>
        <w:jc w:val="both"/>
        <w:rPr>
          <w:rFonts w:cstheme="minorHAnsi"/>
        </w:rPr>
      </w:pPr>
      <w:r w:rsidRPr="0042623B">
        <w:rPr>
          <w:rFonts w:cstheme="minorHAnsi"/>
        </w:rPr>
        <w:t>Que se solicitó al Departamento Ejecutivo informara sobre si el espacio mencionado en el proyecto de fs. 01 y 02, presentado por el Conc</w:t>
      </w:r>
      <w:r w:rsidR="0042623B">
        <w:rPr>
          <w:rFonts w:cstheme="minorHAnsi"/>
        </w:rPr>
        <w:t>ejal Sánchez, posee  nominación.</w:t>
      </w:r>
    </w:p>
    <w:p w:rsidR="0048747A" w:rsidRPr="0042623B" w:rsidRDefault="0048747A" w:rsidP="0048747A">
      <w:pPr>
        <w:rPr>
          <w:rFonts w:cstheme="minorHAnsi"/>
        </w:rPr>
      </w:pPr>
      <w:r w:rsidRPr="0042623B">
        <w:rPr>
          <w:rFonts w:cstheme="minorHAnsi"/>
        </w:rPr>
        <w:t>Que a fs. 08, Dirección de Planificación Urbana informa que el boulevard en cuestión no po</w:t>
      </w:r>
      <w:r w:rsidR="0042623B">
        <w:rPr>
          <w:rFonts w:cstheme="minorHAnsi"/>
        </w:rPr>
        <w:t>see ordenanza de denominación.</w:t>
      </w:r>
    </w:p>
    <w:p w:rsidR="0048747A" w:rsidRPr="0042623B" w:rsidRDefault="0048747A" w:rsidP="0048747A">
      <w:pPr>
        <w:pStyle w:val="Sinespaciado"/>
        <w:rPr>
          <w:rFonts w:asciiTheme="minorHAnsi" w:hAnsiTheme="minorHAnsi" w:cstheme="minorHAnsi"/>
        </w:rPr>
      </w:pPr>
      <w:r w:rsidRPr="0042623B">
        <w:rPr>
          <w:rFonts w:asciiTheme="minorHAnsi" w:hAnsiTheme="minorHAnsi" w:cstheme="minorHAnsi"/>
          <w:b/>
          <w:u w:val="single"/>
        </w:rPr>
        <w:t>POR ELLO:</w:t>
      </w:r>
    </w:p>
    <w:p w:rsidR="0048747A" w:rsidRPr="0042623B" w:rsidRDefault="0048747A" w:rsidP="0048747A">
      <w:pPr>
        <w:spacing w:line="240" w:lineRule="auto"/>
        <w:rPr>
          <w:rFonts w:cstheme="minorHAnsi"/>
        </w:rPr>
      </w:pPr>
      <w:r w:rsidRPr="0042623B">
        <w:rPr>
          <w:rFonts w:eastAsia="Calibri" w:cstheme="minorHAnsi"/>
          <w:b/>
          <w:bCs/>
        </w:rPr>
        <w:t xml:space="preserve">         </w:t>
      </w:r>
    </w:p>
    <w:p w:rsidR="0048747A" w:rsidRPr="0042623B" w:rsidRDefault="0042623B" w:rsidP="00270A6C">
      <w:pPr>
        <w:spacing w:line="240" w:lineRule="auto"/>
        <w:jc w:val="center"/>
        <w:rPr>
          <w:rFonts w:cstheme="minorHAnsi"/>
          <w:b/>
        </w:rPr>
      </w:pPr>
      <w:r w:rsidRPr="0042623B">
        <w:rPr>
          <w:rFonts w:cstheme="minorHAnsi"/>
          <w:b/>
        </w:rPr>
        <w:t>EL HONORABLE CONCEJO DELIBERANTE DE GODOY CRUZ:</w:t>
      </w:r>
    </w:p>
    <w:p w:rsidR="0048747A" w:rsidRPr="0042623B" w:rsidRDefault="0042623B" w:rsidP="0048747A">
      <w:pPr>
        <w:overflowPunct w:val="0"/>
        <w:autoSpaceDE w:val="0"/>
        <w:spacing w:line="240" w:lineRule="auto"/>
        <w:jc w:val="center"/>
        <w:textAlignment w:val="baseline"/>
        <w:rPr>
          <w:rFonts w:cstheme="minorHAnsi"/>
        </w:rPr>
      </w:pPr>
      <w:r>
        <w:rPr>
          <w:rFonts w:cstheme="minorHAnsi"/>
          <w:b/>
          <w:u w:val="single"/>
          <w:lang w:val="es-ES_tradnl"/>
        </w:rPr>
        <w:t>ORDENA</w:t>
      </w:r>
    </w:p>
    <w:p w:rsidR="0048747A" w:rsidRPr="0042623B" w:rsidRDefault="0042623B" w:rsidP="0048747A">
      <w:pPr>
        <w:pStyle w:val="NormalWeb"/>
        <w:jc w:val="both"/>
        <w:rPr>
          <w:rFonts w:asciiTheme="minorHAnsi" w:hAnsiTheme="minorHAnsi" w:cstheme="minorHAnsi" w:hint="default"/>
        </w:rPr>
      </w:pPr>
      <w:r w:rsidRPr="0042623B">
        <w:rPr>
          <w:rFonts w:asciiTheme="minorHAnsi" w:eastAsia="Times New Roman" w:hAnsiTheme="minorHAnsi" w:cstheme="minorHAnsi" w:hint="default"/>
          <w:b/>
          <w:color w:val="00000A"/>
          <w:u w:val="single"/>
          <w:lang w:eastAsia="es-AR"/>
        </w:rPr>
        <w:t xml:space="preserve">ARTÍCULO </w:t>
      </w:r>
      <w:r>
        <w:rPr>
          <w:rFonts w:asciiTheme="minorHAnsi" w:eastAsia="Times New Roman" w:hAnsiTheme="minorHAnsi" w:cstheme="minorHAnsi" w:hint="default"/>
          <w:b/>
          <w:color w:val="00000A"/>
          <w:u w:val="single"/>
          <w:lang w:eastAsia="es-AR"/>
        </w:rPr>
        <w:t>1</w:t>
      </w:r>
      <w:r w:rsidRPr="0042623B">
        <w:rPr>
          <w:rFonts w:asciiTheme="minorHAnsi" w:eastAsia="Times New Roman" w:hAnsiTheme="minorHAnsi" w:cstheme="minorHAnsi" w:hint="default"/>
          <w:color w:val="00000A"/>
          <w:u w:val="single"/>
          <w:lang w:eastAsia="es-AR"/>
        </w:rPr>
        <w:t>:</w:t>
      </w:r>
      <w:r w:rsidRPr="0042623B">
        <w:rPr>
          <w:rFonts w:asciiTheme="minorHAnsi" w:eastAsia="Times New Roman" w:hAnsiTheme="minorHAnsi" w:cstheme="minorHAnsi" w:hint="default"/>
          <w:color w:val="00000A"/>
          <w:lang w:eastAsia="es-AR"/>
        </w:rPr>
        <w:t xml:space="preserve"> </w:t>
      </w:r>
      <w:r w:rsidRPr="0042623B">
        <w:rPr>
          <w:rFonts w:asciiTheme="minorHAnsi" w:hAnsiTheme="minorHAnsi" w:cstheme="minorHAnsi" w:hint="default"/>
          <w:szCs w:val="22"/>
        </w:rPr>
        <w:t>Denomínese</w:t>
      </w:r>
      <w:r w:rsidR="0048747A" w:rsidRPr="0042623B">
        <w:rPr>
          <w:rFonts w:asciiTheme="minorHAnsi" w:hAnsiTheme="minorHAnsi" w:cstheme="minorHAnsi" w:hint="default"/>
          <w:szCs w:val="22"/>
        </w:rPr>
        <w:t xml:space="preserve"> con el nombre de </w:t>
      </w:r>
      <w:r w:rsidR="0048747A" w:rsidRPr="0042623B">
        <w:rPr>
          <w:rFonts w:asciiTheme="minorHAnsi" w:hAnsiTheme="minorHAnsi" w:cstheme="minorHAnsi" w:hint="default"/>
          <w:b/>
          <w:szCs w:val="22"/>
        </w:rPr>
        <w:t>“SUBMARINO ARA SAN JUAN”</w:t>
      </w:r>
      <w:r w:rsidR="0048747A" w:rsidRPr="0042623B">
        <w:rPr>
          <w:rFonts w:asciiTheme="minorHAnsi" w:hAnsiTheme="minorHAnsi" w:cstheme="minorHAnsi" w:hint="default"/>
          <w:szCs w:val="22"/>
        </w:rPr>
        <w:t xml:space="preserve"> al Espacio Público (Boulevard) ubicado en  calle </w:t>
      </w:r>
      <w:r w:rsidR="004C4BED">
        <w:rPr>
          <w:rFonts w:asciiTheme="minorHAnsi" w:hAnsiTheme="minorHAnsi" w:cstheme="minorHAnsi" w:hint="default"/>
          <w:szCs w:val="22"/>
        </w:rPr>
        <w:t xml:space="preserve">Presidente Arturo </w:t>
      </w:r>
      <w:bookmarkStart w:id="0" w:name="_GoBack"/>
      <w:bookmarkEnd w:id="0"/>
      <w:proofErr w:type="spellStart"/>
      <w:r w:rsidR="0048747A" w:rsidRPr="0042623B">
        <w:rPr>
          <w:rFonts w:asciiTheme="minorHAnsi" w:hAnsiTheme="minorHAnsi" w:cstheme="minorHAnsi" w:hint="default"/>
          <w:szCs w:val="22"/>
        </w:rPr>
        <w:t>Illia</w:t>
      </w:r>
      <w:proofErr w:type="spellEnd"/>
      <w:r w:rsidR="0048747A" w:rsidRPr="0042623B">
        <w:rPr>
          <w:rFonts w:asciiTheme="minorHAnsi" w:hAnsiTheme="minorHAnsi" w:cstheme="minorHAnsi" w:hint="default"/>
          <w:szCs w:val="22"/>
        </w:rPr>
        <w:t xml:space="preserve"> desde </w:t>
      </w:r>
      <w:r w:rsidR="004C4BED">
        <w:rPr>
          <w:rFonts w:asciiTheme="minorHAnsi" w:hAnsiTheme="minorHAnsi" w:cstheme="minorHAnsi" w:hint="default"/>
          <w:szCs w:val="22"/>
        </w:rPr>
        <w:t xml:space="preserve">Lorenzo </w:t>
      </w:r>
      <w:r w:rsidR="0048747A" w:rsidRPr="0042623B">
        <w:rPr>
          <w:rFonts w:asciiTheme="minorHAnsi" w:hAnsiTheme="minorHAnsi" w:cstheme="minorHAnsi" w:hint="default"/>
          <w:szCs w:val="22"/>
        </w:rPr>
        <w:t xml:space="preserve">Soler a Los Cardos del Barrio Dolores </w:t>
      </w:r>
      <w:r w:rsidR="00A25682">
        <w:rPr>
          <w:rFonts w:asciiTheme="minorHAnsi" w:hAnsiTheme="minorHAnsi" w:cstheme="minorHAnsi" w:hint="default"/>
          <w:szCs w:val="22"/>
        </w:rPr>
        <w:t xml:space="preserve">Prats de </w:t>
      </w:r>
      <w:proofErr w:type="spellStart"/>
      <w:r w:rsidR="00A25682">
        <w:rPr>
          <w:rFonts w:asciiTheme="minorHAnsi" w:hAnsiTheme="minorHAnsi" w:cstheme="minorHAnsi" w:hint="default"/>
          <w:szCs w:val="22"/>
        </w:rPr>
        <w:t>Huisi</w:t>
      </w:r>
      <w:proofErr w:type="spellEnd"/>
      <w:r w:rsidR="00A25682">
        <w:rPr>
          <w:rFonts w:asciiTheme="minorHAnsi" w:hAnsiTheme="minorHAnsi" w:cstheme="minorHAnsi" w:hint="default"/>
          <w:szCs w:val="22"/>
        </w:rPr>
        <w:t xml:space="preserve"> (La </w:t>
      </w:r>
      <w:proofErr w:type="spellStart"/>
      <w:r w:rsidR="00A25682">
        <w:rPr>
          <w:rFonts w:asciiTheme="minorHAnsi" w:hAnsiTheme="minorHAnsi" w:cstheme="minorHAnsi" w:hint="default"/>
          <w:szCs w:val="22"/>
        </w:rPr>
        <w:t>Estanzuela</w:t>
      </w:r>
      <w:proofErr w:type="spellEnd"/>
      <w:r w:rsidR="00A25682">
        <w:rPr>
          <w:rFonts w:asciiTheme="minorHAnsi" w:hAnsiTheme="minorHAnsi" w:cstheme="minorHAnsi" w:hint="default"/>
          <w:szCs w:val="22"/>
        </w:rPr>
        <w:t>).</w:t>
      </w:r>
    </w:p>
    <w:p w:rsidR="0048747A" w:rsidRPr="0042623B" w:rsidRDefault="00A25682" w:rsidP="0048747A">
      <w:pPr>
        <w:pStyle w:val="NormalWeb"/>
        <w:spacing w:line="240" w:lineRule="auto"/>
        <w:jc w:val="both"/>
        <w:rPr>
          <w:rFonts w:asciiTheme="minorHAnsi" w:hAnsiTheme="minorHAnsi" w:cstheme="minorHAnsi" w:hint="default"/>
        </w:rPr>
      </w:pPr>
      <w:r w:rsidRPr="0042623B">
        <w:rPr>
          <w:rFonts w:asciiTheme="minorHAnsi" w:eastAsia="Times New Roman" w:hAnsiTheme="minorHAnsi" w:cstheme="minorHAnsi" w:hint="default"/>
          <w:b/>
          <w:color w:val="00000A"/>
          <w:u w:val="single"/>
          <w:lang w:eastAsia="es-AR"/>
        </w:rPr>
        <w:t>ARTÍCULO</w:t>
      </w:r>
      <w:r>
        <w:rPr>
          <w:rFonts w:asciiTheme="minorHAnsi" w:eastAsia="Times New Roman" w:hAnsiTheme="minorHAnsi" w:cstheme="minorHAnsi" w:hint="default"/>
          <w:b/>
          <w:color w:val="00000A"/>
          <w:u w:val="single"/>
          <w:lang w:eastAsia="es-AR"/>
        </w:rPr>
        <w:t xml:space="preserve"> 2</w:t>
      </w:r>
      <w:r w:rsidRPr="0042623B">
        <w:rPr>
          <w:rFonts w:asciiTheme="minorHAnsi" w:eastAsia="Times New Roman" w:hAnsiTheme="minorHAnsi" w:cstheme="minorHAnsi" w:hint="default"/>
          <w:color w:val="00000A"/>
          <w:u w:val="single"/>
          <w:lang w:eastAsia="es-AR"/>
        </w:rPr>
        <w:t>:</w:t>
      </w:r>
      <w:r w:rsidRPr="0042623B">
        <w:rPr>
          <w:rFonts w:asciiTheme="minorHAnsi" w:eastAsia="Times New Roman" w:hAnsiTheme="minorHAnsi" w:cstheme="minorHAnsi" w:hint="default"/>
          <w:color w:val="00000A"/>
          <w:lang w:eastAsia="es-AR"/>
        </w:rPr>
        <w:t xml:space="preserve"> </w:t>
      </w:r>
      <w:r w:rsidR="0048747A" w:rsidRPr="0042623B">
        <w:rPr>
          <w:rFonts w:asciiTheme="minorHAnsi" w:hAnsiTheme="minorHAnsi" w:cstheme="minorHAnsi" w:hint="default"/>
          <w:szCs w:val="22"/>
        </w:rPr>
        <w:t xml:space="preserve">El Departamento Ejecutivo procederá a la colocación de la cartelería correspondiente a los efectos de indicar tal denominación. </w:t>
      </w:r>
    </w:p>
    <w:p w:rsidR="003E46FC" w:rsidRPr="0042623B" w:rsidRDefault="003E46FC" w:rsidP="005B2A38">
      <w:pPr>
        <w:spacing w:after="200" w:line="240" w:lineRule="auto"/>
        <w:jc w:val="both"/>
        <w:rPr>
          <w:rFonts w:eastAsia="Times New Roman" w:cstheme="minorHAnsi"/>
          <w:color w:val="00000A"/>
          <w:lang w:eastAsia="es-AR"/>
        </w:rPr>
      </w:pPr>
      <w:r w:rsidRPr="0042623B">
        <w:rPr>
          <w:rFonts w:eastAsia="Times New Roman" w:cstheme="minorHAnsi"/>
          <w:b/>
          <w:color w:val="00000A"/>
          <w:u w:val="single"/>
          <w:lang w:eastAsia="es-AR"/>
        </w:rPr>
        <w:t>A</w:t>
      </w:r>
      <w:r w:rsidR="005C7258" w:rsidRPr="0042623B">
        <w:rPr>
          <w:rFonts w:eastAsia="Times New Roman" w:cstheme="minorHAnsi"/>
          <w:b/>
          <w:color w:val="00000A"/>
          <w:u w:val="single"/>
          <w:lang w:eastAsia="es-AR"/>
        </w:rPr>
        <w:t>RTÍCULO</w:t>
      </w:r>
      <w:r w:rsidR="005B2A38" w:rsidRPr="0042623B">
        <w:rPr>
          <w:rFonts w:eastAsia="Times New Roman" w:cstheme="minorHAnsi"/>
          <w:b/>
          <w:color w:val="00000A"/>
          <w:u w:val="single"/>
          <w:lang w:eastAsia="es-AR"/>
        </w:rPr>
        <w:t xml:space="preserve"> 3</w:t>
      </w:r>
      <w:r w:rsidRPr="0042623B">
        <w:rPr>
          <w:rFonts w:eastAsia="Times New Roman" w:cstheme="minorHAnsi"/>
          <w:color w:val="00000A"/>
          <w:u w:val="single"/>
          <w:lang w:eastAsia="es-AR"/>
        </w:rPr>
        <w:t>:</w:t>
      </w:r>
      <w:r w:rsidR="005C7258" w:rsidRPr="0042623B">
        <w:rPr>
          <w:rFonts w:eastAsia="Times New Roman" w:cstheme="minorHAnsi"/>
          <w:color w:val="00000A"/>
          <w:lang w:eastAsia="es-AR"/>
        </w:rPr>
        <w:t xml:space="preserve"> </w:t>
      </w:r>
      <w:r w:rsidRPr="0042623B">
        <w:rPr>
          <w:rFonts w:eastAsia="Times New Roman" w:cstheme="minorHAnsi"/>
          <w:color w:val="00000A"/>
          <w:lang w:eastAsia="es-AR"/>
        </w:rPr>
        <w:t xml:space="preserve">Comuníquese al Departamento Ejecutivo, dese al registro municipal respectivo, publíquese y cumplido archívese. </w:t>
      </w:r>
    </w:p>
    <w:p w:rsidR="003E46FC" w:rsidRPr="0042623B" w:rsidRDefault="005B2A38" w:rsidP="00F360A5">
      <w:pPr>
        <w:spacing w:after="200" w:line="240" w:lineRule="auto"/>
        <w:jc w:val="both"/>
        <w:rPr>
          <w:rFonts w:eastAsia="Times New Roman" w:cstheme="minorHAnsi"/>
          <w:color w:val="00000A"/>
          <w:lang w:eastAsia="es-AR"/>
        </w:rPr>
      </w:pPr>
      <w:r w:rsidRPr="0042623B">
        <w:rPr>
          <w:rFonts w:eastAsia="Times New Roman" w:cstheme="minorHAnsi"/>
          <w:color w:val="00000A"/>
          <w:lang w:eastAsia="es-AR"/>
        </w:rPr>
        <w:t>p.m.</w:t>
      </w:r>
    </w:p>
    <w:p w:rsidR="003E46FC" w:rsidRPr="0042623B" w:rsidRDefault="003E46FC" w:rsidP="00F360A5">
      <w:pPr>
        <w:spacing w:after="200" w:line="240" w:lineRule="auto"/>
        <w:jc w:val="both"/>
        <w:rPr>
          <w:rFonts w:eastAsia="Times New Roman" w:cstheme="minorHAnsi"/>
          <w:b/>
          <w:color w:val="00000A"/>
          <w:lang w:eastAsia="es-AR"/>
        </w:rPr>
      </w:pPr>
      <w:r w:rsidRPr="0042623B">
        <w:rPr>
          <w:rFonts w:eastAsia="Times New Roman" w:cstheme="minorHAnsi"/>
          <w:b/>
          <w:color w:val="00000A"/>
          <w:lang w:eastAsia="es-AR"/>
        </w:rPr>
        <w:t xml:space="preserve">DADA EN SALA DE SESIONES A LOS </w:t>
      </w:r>
      <w:r w:rsidR="005B2A38" w:rsidRPr="0042623B">
        <w:rPr>
          <w:rFonts w:eastAsia="Times New Roman" w:cstheme="minorHAnsi"/>
          <w:b/>
          <w:color w:val="00000A"/>
          <w:lang w:eastAsia="es-AR"/>
        </w:rPr>
        <w:t>QUINCE</w:t>
      </w:r>
      <w:r w:rsidRPr="0042623B">
        <w:rPr>
          <w:rFonts w:eastAsia="Times New Roman" w:cstheme="minorHAnsi"/>
          <w:b/>
          <w:color w:val="00000A"/>
          <w:lang w:eastAsia="es-AR"/>
        </w:rPr>
        <w:t xml:space="preserve"> DIAS DEL MES DE OCTUBRE DEL AÑO DOS MIL DIECINUEV</w:t>
      </w:r>
      <w:r w:rsidR="002E7693">
        <w:rPr>
          <w:rFonts w:eastAsia="Times New Roman" w:cstheme="minorHAnsi"/>
          <w:b/>
          <w:color w:val="00000A"/>
          <w:lang w:eastAsia="es-AR"/>
        </w:rPr>
        <w:t>E</w:t>
      </w:r>
    </w:p>
    <w:p w:rsidR="003E46FC" w:rsidRPr="0042623B" w:rsidRDefault="003E46FC" w:rsidP="00F360A5">
      <w:pPr>
        <w:spacing w:after="200" w:line="240" w:lineRule="auto"/>
        <w:jc w:val="both"/>
        <w:rPr>
          <w:rFonts w:cstheme="minorHAnsi"/>
        </w:rPr>
      </w:pPr>
    </w:p>
    <w:p w:rsidR="004277B0" w:rsidRPr="0042623B" w:rsidRDefault="004277B0" w:rsidP="00F360A5">
      <w:pPr>
        <w:suppressAutoHyphens/>
        <w:spacing w:line="252" w:lineRule="auto"/>
        <w:jc w:val="both"/>
        <w:rPr>
          <w:rFonts w:cstheme="minorHAnsi"/>
        </w:rPr>
      </w:pPr>
    </w:p>
    <w:sectPr w:rsidR="004277B0" w:rsidRPr="0042623B" w:rsidSect="00880A3C">
      <w:headerReference w:type="default" r:id="rId9"/>
      <w:footerReference w:type="default" r:id="rId10"/>
      <w:pgSz w:w="11906" w:h="16838" w:code="9"/>
      <w:pgMar w:top="1843"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F52" w:rsidRDefault="005D5F52" w:rsidP="00454243">
      <w:pPr>
        <w:spacing w:after="0" w:line="240" w:lineRule="auto"/>
      </w:pPr>
      <w:r>
        <w:separator/>
      </w:r>
    </w:p>
  </w:endnote>
  <w:endnote w:type="continuationSeparator" w:id="0">
    <w:p w:rsidR="005D5F52" w:rsidRDefault="005D5F52" w:rsidP="0045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E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52" w:rsidRDefault="005D5F52">
    <w:pPr>
      <w:pStyle w:val="Piedepgina"/>
    </w:pPr>
    <w:r>
      <w:rPr>
        <w:noProof/>
        <w:lang w:eastAsia="es-AR"/>
      </w:rPr>
      <mc:AlternateContent>
        <mc:Choice Requires="wps">
          <w:drawing>
            <wp:anchor distT="45720" distB="45720" distL="114300" distR="114300" simplePos="0" relativeHeight="251659264" behindDoc="0" locked="0" layoutInCell="1" allowOverlap="1" wp14:anchorId="7E099266" wp14:editId="5042507C">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rsidR="005D5F52" w:rsidRPr="00950DFB" w:rsidRDefault="005D5F52"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5D5F52" w:rsidRPr="00CC124D" w:rsidRDefault="005D5F52" w:rsidP="00E812E5">
                          <w:pPr>
                            <w:spacing w:after="0"/>
                            <w:rPr>
                              <w:rFonts w:ascii="Arial" w:hAnsi="Arial" w:cs="Arial"/>
                              <w:b/>
                              <w:color w:val="660066"/>
                              <w:sz w:val="18"/>
                              <w:szCs w:val="18"/>
                            </w:rPr>
                          </w:pPr>
                          <w:r>
                            <w:rPr>
                              <w:rFonts w:ascii="Arial" w:hAnsi="Arial" w:cs="Arial"/>
                              <w:b/>
                              <w:color w:val="660066"/>
                              <w:sz w:val="18"/>
                              <w:szCs w:val="18"/>
                            </w:rPr>
                            <w:t>HCD</w:t>
                          </w:r>
                        </w:p>
                        <w:p w:rsidR="005D5F52" w:rsidRPr="00CC124D" w:rsidRDefault="005D5F52"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099266"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5D5F52" w:rsidRPr="00950DFB" w:rsidRDefault="005D5F52" w:rsidP="00E812E5">
                    <w:pPr>
                      <w:spacing w:after="0"/>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rsidR="005D5F52" w:rsidRPr="00CC124D" w:rsidRDefault="005D5F52" w:rsidP="00E812E5">
                    <w:pPr>
                      <w:spacing w:after="0"/>
                      <w:rPr>
                        <w:rFonts w:ascii="Arial" w:hAnsi="Arial" w:cs="Arial"/>
                        <w:b/>
                        <w:color w:val="660066"/>
                        <w:sz w:val="18"/>
                        <w:szCs w:val="18"/>
                      </w:rPr>
                    </w:pPr>
                    <w:r>
                      <w:rPr>
                        <w:rFonts w:ascii="Arial" w:hAnsi="Arial" w:cs="Arial"/>
                        <w:b/>
                        <w:color w:val="660066"/>
                        <w:sz w:val="18"/>
                        <w:szCs w:val="18"/>
                      </w:rPr>
                      <w:t>HCD</w:t>
                    </w:r>
                  </w:p>
                  <w:p w:rsidR="005D5F52" w:rsidRPr="00CC124D" w:rsidRDefault="005D5F52" w:rsidP="00E812E5">
                    <w:pPr>
                      <w:spacing w:after="0"/>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1B168196" wp14:editId="4976177B">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rsidR="005D5F52" w:rsidRPr="00A177F4" w:rsidRDefault="005D5F52">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168196"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5D5F52" w:rsidRPr="00A177F4" w:rsidRDefault="005D5F52">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526FA82B" wp14:editId="20935556">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rsidR="005D5F52" w:rsidRPr="00F91F8A" w:rsidRDefault="005D5F52"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5D5F52" w:rsidRPr="00F91F8A" w:rsidRDefault="005D5F52"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6FA82B"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5D5F52" w:rsidRPr="00F91F8A" w:rsidRDefault="005D5F52" w:rsidP="00CB110A">
                    <w:pPr>
                      <w:spacing w:after="0"/>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rsidR="005D5F52" w:rsidRPr="00F91F8A" w:rsidRDefault="005D5F52" w:rsidP="00CB110A">
                    <w:pPr>
                      <w:spacing w:after="0"/>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4F3D844E" wp14:editId="060989CB">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1001C1"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6F7E1FA" wp14:editId="5EA4F442">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3BF2E5"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F52" w:rsidRDefault="005D5F52" w:rsidP="00454243">
      <w:pPr>
        <w:spacing w:after="0" w:line="240" w:lineRule="auto"/>
      </w:pPr>
      <w:r>
        <w:separator/>
      </w:r>
    </w:p>
  </w:footnote>
  <w:footnote w:type="continuationSeparator" w:id="0">
    <w:p w:rsidR="005D5F52" w:rsidRDefault="005D5F52" w:rsidP="00454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52" w:rsidRDefault="005D5F52" w:rsidP="005944B6">
    <w:pPr>
      <w:pStyle w:val="Encabezado"/>
      <w:rPr>
        <w:noProof/>
      </w:rPr>
    </w:pPr>
    <w:bookmarkStart w:id="1" w:name="_Hlk502147258"/>
    <w:bookmarkStart w:id="2" w:name="_Hlk502147259"/>
    <w:r>
      <w:rPr>
        <w:noProof/>
        <w:lang w:eastAsia="es-AR"/>
      </w:rPr>
      <w:drawing>
        <wp:anchor distT="0" distB="0" distL="114300" distR="114300" simplePos="0" relativeHeight="251680768" behindDoc="0" locked="0" layoutInCell="1" allowOverlap="1" wp14:anchorId="20C1454F" wp14:editId="318CB507">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rsidR="005D5F52" w:rsidRDefault="005D5F52" w:rsidP="005944B6">
    <w:pPr>
      <w:pStyle w:val="Encabezado"/>
    </w:pPr>
  </w:p>
  <w:bookmarkEnd w:id="1"/>
  <w:bookmarkEnd w:id="2"/>
  <w:p w:rsidR="005D5F52" w:rsidRDefault="005D5F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Calibri"/>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Num2"/>
    <w:lvl w:ilvl="0">
      <w:start w:val="1"/>
      <w:numFmt w:val="lowerLetter"/>
      <w:lvlText w:val="%1."/>
      <w:lvlJc w:val="left"/>
      <w:pPr>
        <w:tabs>
          <w:tab w:val="num" w:pos="0"/>
        </w:tabs>
        <w:ind w:left="2160" w:hanging="360"/>
      </w:pPr>
      <w:rPr>
        <w:rFonts w:eastAsia="Roboto" w:cs="Roboto"/>
        <w:color w:val="58595B"/>
        <w:sz w:val="22"/>
        <w:szCs w:val="27"/>
        <w:u w:val="none"/>
      </w:rPr>
    </w:lvl>
    <w:lvl w:ilvl="1">
      <w:start w:val="1"/>
      <w:numFmt w:val="lowerLetter"/>
      <w:lvlText w:val="%2."/>
      <w:lvlJc w:val="left"/>
      <w:pPr>
        <w:tabs>
          <w:tab w:val="num" w:pos="0"/>
        </w:tabs>
        <w:ind w:left="2880" w:hanging="360"/>
      </w:pPr>
      <w:rPr>
        <w:u w:val="none"/>
      </w:rPr>
    </w:lvl>
    <w:lvl w:ilvl="2">
      <w:start w:val="1"/>
      <w:numFmt w:val="lowerRoman"/>
      <w:lvlText w:val="%3."/>
      <w:lvlJc w:val="right"/>
      <w:pPr>
        <w:tabs>
          <w:tab w:val="num" w:pos="0"/>
        </w:tabs>
        <w:ind w:left="3600" w:hanging="360"/>
      </w:pPr>
      <w:rPr>
        <w:u w:val="none"/>
      </w:rPr>
    </w:lvl>
    <w:lvl w:ilvl="3">
      <w:start w:val="1"/>
      <w:numFmt w:val="decimal"/>
      <w:lvlText w:val="%4."/>
      <w:lvlJc w:val="left"/>
      <w:pPr>
        <w:tabs>
          <w:tab w:val="num" w:pos="0"/>
        </w:tabs>
        <w:ind w:left="4320" w:hanging="360"/>
      </w:pPr>
      <w:rPr>
        <w:u w:val="none"/>
      </w:rPr>
    </w:lvl>
    <w:lvl w:ilvl="4">
      <w:start w:val="1"/>
      <w:numFmt w:val="lowerLetter"/>
      <w:lvlText w:val="%5."/>
      <w:lvlJc w:val="left"/>
      <w:pPr>
        <w:tabs>
          <w:tab w:val="num" w:pos="0"/>
        </w:tabs>
        <w:ind w:left="5040" w:hanging="360"/>
      </w:pPr>
      <w:rPr>
        <w:u w:val="none"/>
      </w:rPr>
    </w:lvl>
    <w:lvl w:ilvl="5">
      <w:start w:val="1"/>
      <w:numFmt w:val="lowerRoman"/>
      <w:lvlText w:val="%6."/>
      <w:lvlJc w:val="right"/>
      <w:pPr>
        <w:tabs>
          <w:tab w:val="num" w:pos="0"/>
        </w:tabs>
        <w:ind w:left="5760" w:hanging="360"/>
      </w:pPr>
      <w:rPr>
        <w:u w:val="none"/>
      </w:rPr>
    </w:lvl>
    <w:lvl w:ilvl="6">
      <w:start w:val="1"/>
      <w:numFmt w:val="decimal"/>
      <w:lvlText w:val="%7."/>
      <w:lvlJc w:val="left"/>
      <w:pPr>
        <w:tabs>
          <w:tab w:val="num" w:pos="0"/>
        </w:tabs>
        <w:ind w:left="6480" w:hanging="360"/>
      </w:pPr>
      <w:rPr>
        <w:u w:val="none"/>
      </w:rPr>
    </w:lvl>
    <w:lvl w:ilvl="7">
      <w:start w:val="1"/>
      <w:numFmt w:val="lowerLetter"/>
      <w:lvlText w:val="%8."/>
      <w:lvlJc w:val="left"/>
      <w:pPr>
        <w:tabs>
          <w:tab w:val="num" w:pos="0"/>
        </w:tabs>
        <w:ind w:left="7200" w:hanging="360"/>
      </w:pPr>
      <w:rPr>
        <w:u w:val="none"/>
      </w:rPr>
    </w:lvl>
    <w:lvl w:ilvl="8">
      <w:start w:val="1"/>
      <w:numFmt w:val="lowerRoman"/>
      <w:lvlText w:val="%9."/>
      <w:lvlJc w:val="right"/>
      <w:pPr>
        <w:tabs>
          <w:tab w:val="num" w:pos="0"/>
        </w:tabs>
        <w:ind w:left="7920" w:hanging="360"/>
      </w:pPr>
      <w:rPr>
        <w:u w:val="none"/>
      </w:rPr>
    </w:lvl>
  </w:abstractNum>
  <w:abstractNum w:abstractNumId="2">
    <w:nsid w:val="00000004"/>
    <w:multiLevelType w:val="multilevel"/>
    <w:tmpl w:val="00000004"/>
    <w:name w:val="WWNum3"/>
    <w:lvl w:ilvl="0">
      <w:start w:val="1"/>
      <w:numFmt w:val="bullet"/>
      <w:lvlText w:val=""/>
      <w:lvlJc w:val="left"/>
      <w:pPr>
        <w:tabs>
          <w:tab w:val="num" w:pos="0"/>
        </w:tabs>
        <w:ind w:left="2160" w:hanging="360"/>
      </w:pPr>
      <w:rPr>
        <w:rFonts w:ascii="Wingdings" w:hAnsi="Wingdings" w:cs="Wingdings"/>
        <w:u w:val="none"/>
      </w:rPr>
    </w:lvl>
    <w:lvl w:ilvl="1">
      <w:start w:val="1"/>
      <w:numFmt w:val="bullet"/>
      <w:lvlText w:val=""/>
      <w:lvlJc w:val="left"/>
      <w:pPr>
        <w:tabs>
          <w:tab w:val="num" w:pos="0"/>
        </w:tabs>
        <w:ind w:left="2880" w:hanging="360"/>
      </w:pPr>
      <w:rPr>
        <w:rFonts w:ascii="Wingdings 2" w:hAnsi="Wingdings 2" w:cs="Wingdings 2"/>
        <w:u w:val="none"/>
      </w:rPr>
    </w:lvl>
    <w:lvl w:ilvl="2">
      <w:start w:val="1"/>
      <w:numFmt w:val="bullet"/>
      <w:lvlText w:val="■"/>
      <w:lvlJc w:val="left"/>
      <w:pPr>
        <w:tabs>
          <w:tab w:val="num" w:pos="0"/>
        </w:tabs>
        <w:ind w:left="3600" w:hanging="360"/>
      </w:pPr>
      <w:rPr>
        <w:rFonts w:ascii="OpenSymbol" w:hAnsi="OpenSymbol" w:cs="OpenSymbol"/>
        <w:u w:val="none"/>
      </w:rPr>
    </w:lvl>
    <w:lvl w:ilvl="3">
      <w:start w:val="1"/>
      <w:numFmt w:val="bullet"/>
      <w:lvlText w:val=""/>
      <w:lvlJc w:val="left"/>
      <w:pPr>
        <w:tabs>
          <w:tab w:val="num" w:pos="0"/>
        </w:tabs>
        <w:ind w:left="4320" w:hanging="360"/>
      </w:pPr>
      <w:rPr>
        <w:rFonts w:ascii="Wingdings" w:hAnsi="Wingdings" w:cs="Wingdings"/>
        <w:u w:val="none"/>
      </w:rPr>
    </w:lvl>
    <w:lvl w:ilvl="4">
      <w:start w:val="1"/>
      <w:numFmt w:val="bullet"/>
      <w:lvlText w:val=""/>
      <w:lvlJc w:val="left"/>
      <w:pPr>
        <w:tabs>
          <w:tab w:val="num" w:pos="0"/>
        </w:tabs>
        <w:ind w:left="5040" w:hanging="360"/>
      </w:pPr>
      <w:rPr>
        <w:rFonts w:ascii="Wingdings 2" w:hAnsi="Wingdings 2" w:cs="Wingdings 2"/>
        <w:u w:val="none"/>
      </w:rPr>
    </w:lvl>
    <w:lvl w:ilvl="5">
      <w:start w:val="1"/>
      <w:numFmt w:val="bullet"/>
      <w:lvlText w:val="■"/>
      <w:lvlJc w:val="left"/>
      <w:pPr>
        <w:tabs>
          <w:tab w:val="num" w:pos="0"/>
        </w:tabs>
        <w:ind w:left="5760" w:hanging="360"/>
      </w:pPr>
      <w:rPr>
        <w:rFonts w:ascii="OpenSymbol" w:hAnsi="OpenSymbol" w:cs="OpenSymbol"/>
        <w:u w:val="none"/>
      </w:rPr>
    </w:lvl>
    <w:lvl w:ilvl="6">
      <w:start w:val="1"/>
      <w:numFmt w:val="bullet"/>
      <w:lvlText w:val=""/>
      <w:lvlJc w:val="left"/>
      <w:pPr>
        <w:tabs>
          <w:tab w:val="num" w:pos="0"/>
        </w:tabs>
        <w:ind w:left="6480" w:hanging="360"/>
      </w:pPr>
      <w:rPr>
        <w:rFonts w:ascii="Wingdings" w:hAnsi="Wingdings" w:cs="Wingdings"/>
        <w:u w:val="none"/>
      </w:rPr>
    </w:lvl>
    <w:lvl w:ilvl="7">
      <w:start w:val="1"/>
      <w:numFmt w:val="bullet"/>
      <w:lvlText w:val=""/>
      <w:lvlJc w:val="left"/>
      <w:pPr>
        <w:tabs>
          <w:tab w:val="num" w:pos="0"/>
        </w:tabs>
        <w:ind w:left="7200" w:hanging="360"/>
      </w:pPr>
      <w:rPr>
        <w:rFonts w:ascii="Wingdings 2" w:hAnsi="Wingdings 2" w:cs="Wingdings 2"/>
        <w:u w:val="none"/>
      </w:rPr>
    </w:lvl>
    <w:lvl w:ilvl="8">
      <w:start w:val="1"/>
      <w:numFmt w:val="bullet"/>
      <w:lvlText w:val="■"/>
      <w:lvlJc w:val="left"/>
      <w:pPr>
        <w:tabs>
          <w:tab w:val="num" w:pos="0"/>
        </w:tabs>
        <w:ind w:left="7920" w:hanging="360"/>
      </w:pPr>
      <w:rPr>
        <w:rFonts w:ascii="OpenSymbol" w:hAnsi="OpenSymbol" w:cs="OpenSymbol"/>
        <w:u w:val="none"/>
      </w:rPr>
    </w:lvl>
  </w:abstractNum>
  <w:abstractNum w:abstractNumId="3">
    <w:nsid w:val="00000005"/>
    <w:multiLevelType w:val="multilevel"/>
    <w:tmpl w:val="00000005"/>
    <w:name w:val="WWNum4"/>
    <w:lvl w:ilvl="0">
      <w:start w:val="1"/>
      <w:numFmt w:val="bullet"/>
      <w:lvlText w:val=""/>
      <w:lvlJc w:val="left"/>
      <w:pPr>
        <w:tabs>
          <w:tab w:val="num" w:pos="0"/>
        </w:tabs>
        <w:ind w:left="2160" w:hanging="360"/>
      </w:pPr>
      <w:rPr>
        <w:rFonts w:ascii="Wingdings" w:hAnsi="Wingdings" w:cs="Wingdings"/>
        <w:u w:val="none"/>
      </w:rPr>
    </w:lvl>
    <w:lvl w:ilvl="1">
      <w:start w:val="1"/>
      <w:numFmt w:val="bullet"/>
      <w:lvlText w:val=""/>
      <w:lvlJc w:val="left"/>
      <w:pPr>
        <w:tabs>
          <w:tab w:val="num" w:pos="0"/>
        </w:tabs>
        <w:ind w:left="2880" w:hanging="360"/>
      </w:pPr>
      <w:rPr>
        <w:rFonts w:ascii="Wingdings 2" w:hAnsi="Wingdings 2" w:cs="Wingdings 2"/>
        <w:u w:val="none"/>
      </w:rPr>
    </w:lvl>
    <w:lvl w:ilvl="2">
      <w:start w:val="1"/>
      <w:numFmt w:val="bullet"/>
      <w:lvlText w:val="■"/>
      <w:lvlJc w:val="left"/>
      <w:pPr>
        <w:tabs>
          <w:tab w:val="num" w:pos="0"/>
        </w:tabs>
        <w:ind w:left="3600" w:hanging="360"/>
      </w:pPr>
      <w:rPr>
        <w:rFonts w:ascii="OpenSymbol" w:hAnsi="OpenSymbol" w:cs="OpenSymbol"/>
        <w:u w:val="none"/>
      </w:rPr>
    </w:lvl>
    <w:lvl w:ilvl="3">
      <w:start w:val="1"/>
      <w:numFmt w:val="bullet"/>
      <w:lvlText w:val=""/>
      <w:lvlJc w:val="left"/>
      <w:pPr>
        <w:tabs>
          <w:tab w:val="num" w:pos="0"/>
        </w:tabs>
        <w:ind w:left="4320" w:hanging="360"/>
      </w:pPr>
      <w:rPr>
        <w:rFonts w:ascii="Wingdings" w:hAnsi="Wingdings" w:cs="Wingdings"/>
        <w:u w:val="none"/>
      </w:rPr>
    </w:lvl>
    <w:lvl w:ilvl="4">
      <w:start w:val="1"/>
      <w:numFmt w:val="bullet"/>
      <w:lvlText w:val=""/>
      <w:lvlJc w:val="left"/>
      <w:pPr>
        <w:tabs>
          <w:tab w:val="num" w:pos="0"/>
        </w:tabs>
        <w:ind w:left="5040" w:hanging="360"/>
      </w:pPr>
      <w:rPr>
        <w:rFonts w:ascii="Wingdings 2" w:hAnsi="Wingdings 2" w:cs="Wingdings 2"/>
        <w:u w:val="none"/>
      </w:rPr>
    </w:lvl>
    <w:lvl w:ilvl="5">
      <w:start w:val="1"/>
      <w:numFmt w:val="bullet"/>
      <w:lvlText w:val="■"/>
      <w:lvlJc w:val="left"/>
      <w:pPr>
        <w:tabs>
          <w:tab w:val="num" w:pos="0"/>
        </w:tabs>
        <w:ind w:left="5760" w:hanging="360"/>
      </w:pPr>
      <w:rPr>
        <w:rFonts w:ascii="OpenSymbol" w:hAnsi="OpenSymbol" w:cs="OpenSymbol"/>
        <w:u w:val="none"/>
      </w:rPr>
    </w:lvl>
    <w:lvl w:ilvl="6">
      <w:start w:val="1"/>
      <w:numFmt w:val="bullet"/>
      <w:lvlText w:val=""/>
      <w:lvlJc w:val="left"/>
      <w:pPr>
        <w:tabs>
          <w:tab w:val="num" w:pos="0"/>
        </w:tabs>
        <w:ind w:left="6480" w:hanging="360"/>
      </w:pPr>
      <w:rPr>
        <w:rFonts w:ascii="Wingdings" w:hAnsi="Wingdings" w:cs="Wingdings"/>
        <w:u w:val="none"/>
      </w:rPr>
    </w:lvl>
    <w:lvl w:ilvl="7">
      <w:start w:val="1"/>
      <w:numFmt w:val="bullet"/>
      <w:lvlText w:val=""/>
      <w:lvlJc w:val="left"/>
      <w:pPr>
        <w:tabs>
          <w:tab w:val="num" w:pos="0"/>
        </w:tabs>
        <w:ind w:left="7200" w:hanging="360"/>
      </w:pPr>
      <w:rPr>
        <w:rFonts w:ascii="Wingdings 2" w:hAnsi="Wingdings 2" w:cs="Wingdings 2"/>
        <w:u w:val="none"/>
      </w:rPr>
    </w:lvl>
    <w:lvl w:ilvl="8">
      <w:start w:val="1"/>
      <w:numFmt w:val="bullet"/>
      <w:lvlText w:val="■"/>
      <w:lvlJc w:val="left"/>
      <w:pPr>
        <w:tabs>
          <w:tab w:val="num" w:pos="0"/>
        </w:tabs>
        <w:ind w:left="7920" w:hanging="360"/>
      </w:pPr>
      <w:rPr>
        <w:rFonts w:ascii="OpenSymbol" w:hAnsi="OpenSymbol" w:cs="OpenSymbol"/>
        <w:u w:val="none"/>
      </w:rPr>
    </w:lvl>
  </w:abstractNum>
  <w:abstractNum w:abstractNumId="4">
    <w:nsid w:val="00000006"/>
    <w:multiLevelType w:val="multilevel"/>
    <w:tmpl w:val="00000006"/>
    <w:name w:val="WWNum5"/>
    <w:lvl w:ilvl="0">
      <w:start w:val="1"/>
      <w:numFmt w:val="bullet"/>
      <w:lvlText w:val=""/>
      <w:lvlJc w:val="left"/>
      <w:pPr>
        <w:tabs>
          <w:tab w:val="num" w:pos="0"/>
        </w:tabs>
        <w:ind w:left="2160" w:hanging="360"/>
      </w:pPr>
      <w:rPr>
        <w:rFonts w:ascii="Wingdings" w:hAnsi="Wingdings" w:cs="Wingdings"/>
        <w:u w:val="none"/>
      </w:rPr>
    </w:lvl>
    <w:lvl w:ilvl="1">
      <w:start w:val="1"/>
      <w:numFmt w:val="bullet"/>
      <w:lvlText w:val=""/>
      <w:lvlJc w:val="left"/>
      <w:pPr>
        <w:tabs>
          <w:tab w:val="num" w:pos="0"/>
        </w:tabs>
        <w:ind w:left="2880" w:hanging="360"/>
      </w:pPr>
      <w:rPr>
        <w:rFonts w:ascii="Wingdings 2" w:hAnsi="Wingdings 2" w:cs="Wingdings 2"/>
        <w:u w:val="none"/>
      </w:rPr>
    </w:lvl>
    <w:lvl w:ilvl="2">
      <w:start w:val="1"/>
      <w:numFmt w:val="bullet"/>
      <w:lvlText w:val="■"/>
      <w:lvlJc w:val="left"/>
      <w:pPr>
        <w:tabs>
          <w:tab w:val="num" w:pos="0"/>
        </w:tabs>
        <w:ind w:left="3600" w:hanging="360"/>
      </w:pPr>
      <w:rPr>
        <w:rFonts w:ascii="OpenSymbol" w:hAnsi="OpenSymbol" w:cs="OpenSymbol"/>
        <w:u w:val="none"/>
      </w:rPr>
    </w:lvl>
    <w:lvl w:ilvl="3">
      <w:start w:val="1"/>
      <w:numFmt w:val="bullet"/>
      <w:lvlText w:val=""/>
      <w:lvlJc w:val="left"/>
      <w:pPr>
        <w:tabs>
          <w:tab w:val="num" w:pos="0"/>
        </w:tabs>
        <w:ind w:left="4320" w:hanging="360"/>
      </w:pPr>
      <w:rPr>
        <w:rFonts w:ascii="Wingdings" w:hAnsi="Wingdings" w:cs="Wingdings"/>
        <w:u w:val="none"/>
      </w:rPr>
    </w:lvl>
    <w:lvl w:ilvl="4">
      <w:start w:val="1"/>
      <w:numFmt w:val="bullet"/>
      <w:lvlText w:val=""/>
      <w:lvlJc w:val="left"/>
      <w:pPr>
        <w:tabs>
          <w:tab w:val="num" w:pos="0"/>
        </w:tabs>
        <w:ind w:left="5040" w:hanging="360"/>
      </w:pPr>
      <w:rPr>
        <w:rFonts w:ascii="Wingdings 2" w:hAnsi="Wingdings 2" w:cs="Wingdings 2"/>
        <w:u w:val="none"/>
      </w:rPr>
    </w:lvl>
    <w:lvl w:ilvl="5">
      <w:start w:val="1"/>
      <w:numFmt w:val="bullet"/>
      <w:lvlText w:val="■"/>
      <w:lvlJc w:val="left"/>
      <w:pPr>
        <w:tabs>
          <w:tab w:val="num" w:pos="0"/>
        </w:tabs>
        <w:ind w:left="5760" w:hanging="360"/>
      </w:pPr>
      <w:rPr>
        <w:rFonts w:ascii="OpenSymbol" w:hAnsi="OpenSymbol" w:cs="OpenSymbol"/>
        <w:u w:val="none"/>
      </w:rPr>
    </w:lvl>
    <w:lvl w:ilvl="6">
      <w:start w:val="1"/>
      <w:numFmt w:val="bullet"/>
      <w:lvlText w:val=""/>
      <w:lvlJc w:val="left"/>
      <w:pPr>
        <w:tabs>
          <w:tab w:val="num" w:pos="0"/>
        </w:tabs>
        <w:ind w:left="6480" w:hanging="360"/>
      </w:pPr>
      <w:rPr>
        <w:rFonts w:ascii="Wingdings" w:hAnsi="Wingdings" w:cs="Wingdings"/>
        <w:u w:val="none"/>
      </w:rPr>
    </w:lvl>
    <w:lvl w:ilvl="7">
      <w:start w:val="1"/>
      <w:numFmt w:val="bullet"/>
      <w:lvlText w:val=""/>
      <w:lvlJc w:val="left"/>
      <w:pPr>
        <w:tabs>
          <w:tab w:val="num" w:pos="0"/>
        </w:tabs>
        <w:ind w:left="7200" w:hanging="360"/>
      </w:pPr>
      <w:rPr>
        <w:rFonts w:ascii="Wingdings 2" w:hAnsi="Wingdings 2" w:cs="Wingdings 2"/>
        <w:u w:val="none"/>
      </w:rPr>
    </w:lvl>
    <w:lvl w:ilvl="8">
      <w:start w:val="1"/>
      <w:numFmt w:val="bullet"/>
      <w:lvlText w:val="■"/>
      <w:lvlJc w:val="left"/>
      <w:pPr>
        <w:tabs>
          <w:tab w:val="num" w:pos="0"/>
        </w:tabs>
        <w:ind w:left="7920" w:hanging="360"/>
      </w:pPr>
      <w:rPr>
        <w:rFonts w:ascii="OpenSymbol" w:hAnsi="OpenSymbol" w:cs="OpenSymbol"/>
        <w:u w:val="none"/>
      </w:rPr>
    </w:lvl>
  </w:abstractNum>
  <w:abstractNum w:abstractNumId="5">
    <w:nsid w:val="00000007"/>
    <w:multiLevelType w:val="multilevel"/>
    <w:tmpl w:val="00000007"/>
    <w:name w:val="WWNum6"/>
    <w:lvl w:ilvl="0">
      <w:start w:val="1"/>
      <w:numFmt w:val="bullet"/>
      <w:lvlText w:val=""/>
      <w:lvlJc w:val="left"/>
      <w:pPr>
        <w:tabs>
          <w:tab w:val="num" w:pos="0"/>
        </w:tabs>
        <w:ind w:left="2160" w:hanging="360"/>
      </w:pPr>
      <w:rPr>
        <w:rFonts w:ascii="Wingdings" w:hAnsi="Wingdings" w:cs="Wingdings"/>
        <w:u w:val="none"/>
      </w:rPr>
    </w:lvl>
    <w:lvl w:ilvl="1">
      <w:start w:val="1"/>
      <w:numFmt w:val="bullet"/>
      <w:lvlText w:val=""/>
      <w:lvlJc w:val="left"/>
      <w:pPr>
        <w:tabs>
          <w:tab w:val="num" w:pos="0"/>
        </w:tabs>
        <w:ind w:left="2880" w:hanging="360"/>
      </w:pPr>
      <w:rPr>
        <w:rFonts w:ascii="Wingdings 2" w:hAnsi="Wingdings 2" w:cs="Wingdings 2"/>
        <w:u w:val="none"/>
      </w:rPr>
    </w:lvl>
    <w:lvl w:ilvl="2">
      <w:start w:val="1"/>
      <w:numFmt w:val="bullet"/>
      <w:lvlText w:val="■"/>
      <w:lvlJc w:val="left"/>
      <w:pPr>
        <w:tabs>
          <w:tab w:val="num" w:pos="0"/>
        </w:tabs>
        <w:ind w:left="3600" w:hanging="360"/>
      </w:pPr>
      <w:rPr>
        <w:rFonts w:ascii="OpenSymbol" w:hAnsi="OpenSymbol" w:cs="OpenSymbol"/>
        <w:u w:val="none"/>
      </w:rPr>
    </w:lvl>
    <w:lvl w:ilvl="3">
      <w:start w:val="1"/>
      <w:numFmt w:val="bullet"/>
      <w:lvlText w:val=""/>
      <w:lvlJc w:val="left"/>
      <w:pPr>
        <w:tabs>
          <w:tab w:val="num" w:pos="0"/>
        </w:tabs>
        <w:ind w:left="4320" w:hanging="360"/>
      </w:pPr>
      <w:rPr>
        <w:rFonts w:ascii="Wingdings" w:hAnsi="Wingdings" w:cs="Wingdings"/>
        <w:u w:val="none"/>
      </w:rPr>
    </w:lvl>
    <w:lvl w:ilvl="4">
      <w:start w:val="1"/>
      <w:numFmt w:val="bullet"/>
      <w:lvlText w:val=""/>
      <w:lvlJc w:val="left"/>
      <w:pPr>
        <w:tabs>
          <w:tab w:val="num" w:pos="0"/>
        </w:tabs>
        <w:ind w:left="5040" w:hanging="360"/>
      </w:pPr>
      <w:rPr>
        <w:rFonts w:ascii="Wingdings 2" w:hAnsi="Wingdings 2" w:cs="Wingdings 2"/>
        <w:u w:val="none"/>
      </w:rPr>
    </w:lvl>
    <w:lvl w:ilvl="5">
      <w:start w:val="1"/>
      <w:numFmt w:val="bullet"/>
      <w:lvlText w:val="■"/>
      <w:lvlJc w:val="left"/>
      <w:pPr>
        <w:tabs>
          <w:tab w:val="num" w:pos="0"/>
        </w:tabs>
        <w:ind w:left="5760" w:hanging="360"/>
      </w:pPr>
      <w:rPr>
        <w:rFonts w:ascii="OpenSymbol" w:hAnsi="OpenSymbol" w:cs="OpenSymbol"/>
        <w:u w:val="none"/>
      </w:rPr>
    </w:lvl>
    <w:lvl w:ilvl="6">
      <w:start w:val="1"/>
      <w:numFmt w:val="bullet"/>
      <w:lvlText w:val=""/>
      <w:lvlJc w:val="left"/>
      <w:pPr>
        <w:tabs>
          <w:tab w:val="num" w:pos="0"/>
        </w:tabs>
        <w:ind w:left="6480" w:hanging="360"/>
      </w:pPr>
      <w:rPr>
        <w:rFonts w:ascii="Wingdings" w:hAnsi="Wingdings" w:cs="Wingdings"/>
        <w:u w:val="none"/>
      </w:rPr>
    </w:lvl>
    <w:lvl w:ilvl="7">
      <w:start w:val="1"/>
      <w:numFmt w:val="bullet"/>
      <w:lvlText w:val=""/>
      <w:lvlJc w:val="left"/>
      <w:pPr>
        <w:tabs>
          <w:tab w:val="num" w:pos="0"/>
        </w:tabs>
        <w:ind w:left="7200" w:hanging="360"/>
      </w:pPr>
      <w:rPr>
        <w:rFonts w:ascii="Wingdings 2" w:hAnsi="Wingdings 2" w:cs="Wingdings 2"/>
        <w:u w:val="none"/>
      </w:rPr>
    </w:lvl>
    <w:lvl w:ilvl="8">
      <w:start w:val="1"/>
      <w:numFmt w:val="bullet"/>
      <w:lvlText w:val="■"/>
      <w:lvlJc w:val="left"/>
      <w:pPr>
        <w:tabs>
          <w:tab w:val="num" w:pos="0"/>
        </w:tabs>
        <w:ind w:left="7920" w:hanging="360"/>
      </w:pPr>
      <w:rPr>
        <w:rFonts w:ascii="OpenSymbol" w:hAnsi="OpenSymbol" w:cs="OpenSymbol"/>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100D1"/>
    <w:rsid w:val="000A534D"/>
    <w:rsid w:val="000A6B3F"/>
    <w:rsid w:val="000F191A"/>
    <w:rsid w:val="001311AB"/>
    <w:rsid w:val="00137EF5"/>
    <w:rsid w:val="001E3373"/>
    <w:rsid w:val="00225215"/>
    <w:rsid w:val="00270A6C"/>
    <w:rsid w:val="002753E0"/>
    <w:rsid w:val="00275983"/>
    <w:rsid w:val="00292B65"/>
    <w:rsid w:val="002B41BE"/>
    <w:rsid w:val="002D5A39"/>
    <w:rsid w:val="002E7693"/>
    <w:rsid w:val="003003D2"/>
    <w:rsid w:val="00306014"/>
    <w:rsid w:val="00315D70"/>
    <w:rsid w:val="00354661"/>
    <w:rsid w:val="00373DF4"/>
    <w:rsid w:val="003B1ED2"/>
    <w:rsid w:val="003E46FC"/>
    <w:rsid w:val="003F3DDE"/>
    <w:rsid w:val="0042623B"/>
    <w:rsid w:val="004277B0"/>
    <w:rsid w:val="00452ADC"/>
    <w:rsid w:val="00454243"/>
    <w:rsid w:val="0048747A"/>
    <w:rsid w:val="004B331C"/>
    <w:rsid w:val="004C3B9B"/>
    <w:rsid w:val="004C4BED"/>
    <w:rsid w:val="004D19AD"/>
    <w:rsid w:val="0050295A"/>
    <w:rsid w:val="005559BD"/>
    <w:rsid w:val="00561250"/>
    <w:rsid w:val="00581AD2"/>
    <w:rsid w:val="005944B6"/>
    <w:rsid w:val="005B2A38"/>
    <w:rsid w:val="005C7258"/>
    <w:rsid w:val="005D5F52"/>
    <w:rsid w:val="005E13B9"/>
    <w:rsid w:val="005E24B5"/>
    <w:rsid w:val="005E5CC3"/>
    <w:rsid w:val="005E62B3"/>
    <w:rsid w:val="006728ED"/>
    <w:rsid w:val="00677955"/>
    <w:rsid w:val="006C32D2"/>
    <w:rsid w:val="00715B84"/>
    <w:rsid w:val="007167E9"/>
    <w:rsid w:val="00797D3D"/>
    <w:rsid w:val="007C4AE1"/>
    <w:rsid w:val="007D1161"/>
    <w:rsid w:val="007F0717"/>
    <w:rsid w:val="007F280F"/>
    <w:rsid w:val="00822B0A"/>
    <w:rsid w:val="00851F68"/>
    <w:rsid w:val="0086256A"/>
    <w:rsid w:val="00880A3C"/>
    <w:rsid w:val="008D414E"/>
    <w:rsid w:val="008E065B"/>
    <w:rsid w:val="008E41FC"/>
    <w:rsid w:val="00915942"/>
    <w:rsid w:val="00950DFB"/>
    <w:rsid w:val="00992277"/>
    <w:rsid w:val="009B0A39"/>
    <w:rsid w:val="009D6B2C"/>
    <w:rsid w:val="00A177F4"/>
    <w:rsid w:val="00A21DF1"/>
    <w:rsid w:val="00A25682"/>
    <w:rsid w:val="00A51A1C"/>
    <w:rsid w:val="00A828B1"/>
    <w:rsid w:val="00AA09E6"/>
    <w:rsid w:val="00AF50CF"/>
    <w:rsid w:val="00B37CCF"/>
    <w:rsid w:val="00BA1C80"/>
    <w:rsid w:val="00BB7875"/>
    <w:rsid w:val="00BC214E"/>
    <w:rsid w:val="00BE5E48"/>
    <w:rsid w:val="00C257B4"/>
    <w:rsid w:val="00C5590A"/>
    <w:rsid w:val="00C86AB1"/>
    <w:rsid w:val="00CB110A"/>
    <w:rsid w:val="00CB7787"/>
    <w:rsid w:val="00CC124D"/>
    <w:rsid w:val="00CF4397"/>
    <w:rsid w:val="00D176DC"/>
    <w:rsid w:val="00D60173"/>
    <w:rsid w:val="00D715BE"/>
    <w:rsid w:val="00D84C80"/>
    <w:rsid w:val="00DA1DF8"/>
    <w:rsid w:val="00DF1759"/>
    <w:rsid w:val="00E077D1"/>
    <w:rsid w:val="00E670C6"/>
    <w:rsid w:val="00E812E5"/>
    <w:rsid w:val="00EF25D2"/>
    <w:rsid w:val="00F178D9"/>
    <w:rsid w:val="00F35B3C"/>
    <w:rsid w:val="00F360A5"/>
    <w:rsid w:val="00F36D6B"/>
    <w:rsid w:val="00F37270"/>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extoennegrita1">
    <w:name w:val="Texto en negrita1"/>
    <w:basedOn w:val="Fuentedeprrafopredeter"/>
    <w:rsid w:val="00851F68"/>
    <w:rPr>
      <w:b/>
      <w:bCs/>
    </w:rPr>
  </w:style>
  <w:style w:type="paragraph" w:customStyle="1" w:styleId="Prrafodelista1">
    <w:name w:val="Párrafo de lista1"/>
    <w:basedOn w:val="Normal"/>
    <w:rsid w:val="00851F68"/>
    <w:pPr>
      <w:suppressAutoHyphens/>
      <w:spacing w:after="200" w:line="252" w:lineRule="auto"/>
      <w:ind w:left="720"/>
      <w:contextualSpacing/>
    </w:pPr>
    <w:rPr>
      <w:rFonts w:ascii="Calibri" w:eastAsia="Calibri" w:hAnsi="Calibri" w:cs="Calibri"/>
      <w:lang w:eastAsia="zh-CN"/>
    </w:rPr>
  </w:style>
  <w:style w:type="character" w:customStyle="1" w:styleId="Textoennegrita2">
    <w:name w:val="Texto en negrita2"/>
    <w:rsid w:val="00BA1C80"/>
    <w:rPr>
      <w:b/>
      <w:bCs/>
    </w:rPr>
  </w:style>
  <w:style w:type="paragraph" w:styleId="Textoindependiente">
    <w:name w:val="Body Text"/>
    <w:basedOn w:val="Normal"/>
    <w:link w:val="TextoindependienteCar"/>
    <w:rsid w:val="00BA1C80"/>
    <w:pPr>
      <w:suppressAutoHyphens/>
      <w:spacing w:after="140" w:line="288" w:lineRule="auto"/>
    </w:pPr>
    <w:rPr>
      <w:rFonts w:ascii="Calibri" w:eastAsia="Calibri" w:hAnsi="Calibri" w:cs="Calibri"/>
      <w:lang w:eastAsia="zh-CN"/>
    </w:rPr>
  </w:style>
  <w:style w:type="character" w:customStyle="1" w:styleId="TextoindependienteCar">
    <w:name w:val="Texto independiente Car"/>
    <w:basedOn w:val="Fuentedeprrafopredeter"/>
    <w:link w:val="Textoindependiente"/>
    <w:rsid w:val="00BA1C80"/>
    <w:rPr>
      <w:rFonts w:ascii="Calibri" w:eastAsia="Calibri" w:hAnsi="Calibri" w:cs="Calibri"/>
      <w:lang w:eastAsia="zh-CN"/>
    </w:rPr>
  </w:style>
  <w:style w:type="paragraph" w:styleId="Sinespaciado">
    <w:name w:val="No Spacing"/>
    <w:qFormat/>
    <w:rsid w:val="00BA1C80"/>
    <w:pPr>
      <w:suppressAutoHyphens/>
      <w:spacing w:after="0" w:line="240" w:lineRule="auto"/>
    </w:pPr>
    <w:rPr>
      <w:rFonts w:ascii="Calibri" w:eastAsia="Calibri" w:hAnsi="Calibri" w:cs="Times New Roman"/>
      <w:lang w:eastAsia="zh-CN"/>
    </w:rPr>
  </w:style>
  <w:style w:type="paragraph" w:styleId="NormalWeb">
    <w:name w:val="Normal (Web)"/>
    <w:basedOn w:val="Normal"/>
    <w:rsid w:val="0048747A"/>
    <w:pPr>
      <w:suppressAutoHyphens/>
      <w:spacing w:before="280" w:after="280" w:line="252" w:lineRule="auto"/>
    </w:pPr>
    <w:rPr>
      <w:rFonts w:ascii="Arial Unicode MS" w:eastAsia="Arial Unicode MS" w:hAnsi="Arial Unicode MS" w:cs="Arial Unicode MS" w:hint="eastAsia"/>
      <w:color w:val="000000"/>
      <w:szCs w:val="24"/>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extoennegrita1">
    <w:name w:val="Texto en negrita1"/>
    <w:basedOn w:val="Fuentedeprrafopredeter"/>
    <w:rsid w:val="00851F68"/>
    <w:rPr>
      <w:b/>
      <w:bCs/>
    </w:rPr>
  </w:style>
  <w:style w:type="paragraph" w:customStyle="1" w:styleId="Prrafodelista1">
    <w:name w:val="Párrafo de lista1"/>
    <w:basedOn w:val="Normal"/>
    <w:rsid w:val="00851F68"/>
    <w:pPr>
      <w:suppressAutoHyphens/>
      <w:spacing w:after="200" w:line="252" w:lineRule="auto"/>
      <w:ind w:left="720"/>
      <w:contextualSpacing/>
    </w:pPr>
    <w:rPr>
      <w:rFonts w:ascii="Calibri" w:eastAsia="Calibri" w:hAnsi="Calibri" w:cs="Calibri"/>
      <w:lang w:eastAsia="zh-CN"/>
    </w:rPr>
  </w:style>
  <w:style w:type="character" w:customStyle="1" w:styleId="Textoennegrita2">
    <w:name w:val="Texto en negrita2"/>
    <w:rsid w:val="00BA1C80"/>
    <w:rPr>
      <w:b/>
      <w:bCs/>
    </w:rPr>
  </w:style>
  <w:style w:type="paragraph" w:styleId="Textoindependiente">
    <w:name w:val="Body Text"/>
    <w:basedOn w:val="Normal"/>
    <w:link w:val="TextoindependienteCar"/>
    <w:rsid w:val="00BA1C80"/>
    <w:pPr>
      <w:suppressAutoHyphens/>
      <w:spacing w:after="140" w:line="288" w:lineRule="auto"/>
    </w:pPr>
    <w:rPr>
      <w:rFonts w:ascii="Calibri" w:eastAsia="Calibri" w:hAnsi="Calibri" w:cs="Calibri"/>
      <w:lang w:eastAsia="zh-CN"/>
    </w:rPr>
  </w:style>
  <w:style w:type="character" w:customStyle="1" w:styleId="TextoindependienteCar">
    <w:name w:val="Texto independiente Car"/>
    <w:basedOn w:val="Fuentedeprrafopredeter"/>
    <w:link w:val="Textoindependiente"/>
    <w:rsid w:val="00BA1C80"/>
    <w:rPr>
      <w:rFonts w:ascii="Calibri" w:eastAsia="Calibri" w:hAnsi="Calibri" w:cs="Calibri"/>
      <w:lang w:eastAsia="zh-CN"/>
    </w:rPr>
  </w:style>
  <w:style w:type="paragraph" w:styleId="Sinespaciado">
    <w:name w:val="No Spacing"/>
    <w:qFormat/>
    <w:rsid w:val="00BA1C80"/>
    <w:pPr>
      <w:suppressAutoHyphens/>
      <w:spacing w:after="0" w:line="240" w:lineRule="auto"/>
    </w:pPr>
    <w:rPr>
      <w:rFonts w:ascii="Calibri" w:eastAsia="Calibri" w:hAnsi="Calibri" w:cs="Times New Roman"/>
      <w:lang w:eastAsia="zh-CN"/>
    </w:rPr>
  </w:style>
  <w:style w:type="paragraph" w:styleId="NormalWeb">
    <w:name w:val="Normal (Web)"/>
    <w:basedOn w:val="Normal"/>
    <w:rsid w:val="0048747A"/>
    <w:pPr>
      <w:suppressAutoHyphens/>
      <w:spacing w:before="280" w:after="280" w:line="252" w:lineRule="auto"/>
    </w:pPr>
    <w:rPr>
      <w:rFonts w:ascii="Arial Unicode MS" w:eastAsia="Arial Unicode MS" w:hAnsi="Arial Unicode MS" w:cs="Arial Unicode MS" w:hint="eastAsia"/>
      <w:color w:val="000000"/>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C879-28F3-42FB-A848-7FD2C2FF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546</Words>
  <Characters>3004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9</cp:revision>
  <cp:lastPrinted>2019-10-17T13:06:00Z</cp:lastPrinted>
  <dcterms:created xsi:type="dcterms:W3CDTF">2019-10-15T16:22:00Z</dcterms:created>
  <dcterms:modified xsi:type="dcterms:W3CDTF">2019-10-17T13:07:00Z</dcterms:modified>
</cp:coreProperties>
</file>