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D2" w:rsidRPr="00880A3C" w:rsidRDefault="00581AD2" w:rsidP="00D715BE">
      <w:pPr>
        <w:rPr>
          <w:rFonts w:cstheme="minorHAnsi"/>
          <w:b/>
          <w:bCs/>
          <w:color w:val="000000"/>
          <w:u w:val="single"/>
        </w:rPr>
      </w:pPr>
    </w:p>
    <w:p w:rsidR="008E065B" w:rsidRPr="00880A3C" w:rsidRDefault="006728ED" w:rsidP="008E065B">
      <w:pPr>
        <w:suppressAutoHyphens/>
        <w:spacing w:line="252" w:lineRule="auto"/>
        <w:jc w:val="right"/>
        <w:rPr>
          <w:rFonts w:eastAsia="Calibri" w:cstheme="minorHAnsi"/>
          <w:b/>
          <w:u w:val="single"/>
          <w:lang w:eastAsia="zh-CN"/>
        </w:rPr>
      </w:pPr>
      <w:r w:rsidRPr="00880A3C">
        <w:rPr>
          <w:rFonts w:eastAsia="Calibri" w:cstheme="minorHAnsi"/>
          <w:b/>
          <w:u w:val="single"/>
          <w:lang w:eastAsia="zh-CN"/>
        </w:rPr>
        <w:t>ORDENANZA</w:t>
      </w:r>
      <w:r w:rsidR="008E065B" w:rsidRPr="00880A3C">
        <w:rPr>
          <w:rFonts w:eastAsia="Calibri" w:cstheme="minorHAnsi"/>
          <w:b/>
          <w:u w:val="single"/>
          <w:lang w:eastAsia="zh-CN"/>
        </w:rPr>
        <w:t xml:space="preserve"> </w:t>
      </w:r>
      <w:proofErr w:type="spellStart"/>
      <w:r w:rsidR="008E065B" w:rsidRPr="00880A3C">
        <w:rPr>
          <w:rFonts w:eastAsia="Calibri" w:cstheme="minorHAnsi"/>
          <w:b/>
          <w:u w:val="single"/>
          <w:lang w:eastAsia="zh-CN"/>
        </w:rPr>
        <w:t>Nº</w:t>
      </w:r>
      <w:proofErr w:type="spellEnd"/>
      <w:r w:rsidR="008E065B" w:rsidRPr="00880A3C">
        <w:rPr>
          <w:rFonts w:eastAsia="Calibri" w:cstheme="minorHAnsi"/>
          <w:b/>
          <w:u w:val="single"/>
          <w:lang w:eastAsia="zh-CN"/>
        </w:rPr>
        <w:t xml:space="preserve"> </w:t>
      </w:r>
      <w:r w:rsidR="00851F68" w:rsidRPr="00880A3C">
        <w:rPr>
          <w:rFonts w:eastAsia="Calibri" w:cstheme="minorHAnsi"/>
          <w:b/>
          <w:u w:val="single"/>
          <w:lang w:eastAsia="zh-CN"/>
        </w:rPr>
        <w:t>69</w:t>
      </w:r>
      <w:r w:rsidR="006C35FC">
        <w:rPr>
          <w:rFonts w:eastAsia="Calibri" w:cstheme="minorHAnsi"/>
          <w:b/>
          <w:u w:val="single"/>
          <w:lang w:eastAsia="zh-CN"/>
        </w:rPr>
        <w:t>65</w:t>
      </w:r>
      <w:r w:rsidR="008E065B" w:rsidRPr="00880A3C">
        <w:rPr>
          <w:rFonts w:eastAsia="Calibri" w:cstheme="minorHAnsi"/>
          <w:b/>
          <w:u w:val="single"/>
          <w:lang w:eastAsia="zh-CN"/>
        </w:rPr>
        <w:t>/19</w:t>
      </w:r>
    </w:p>
    <w:p w:rsidR="00AA09E6" w:rsidRPr="00880A3C" w:rsidRDefault="008E065B" w:rsidP="00AA09E6">
      <w:pPr>
        <w:suppressAutoHyphens/>
        <w:spacing w:line="252" w:lineRule="auto"/>
        <w:rPr>
          <w:rFonts w:eastAsia="Calibri" w:cstheme="minorHAnsi"/>
          <w:lang w:eastAsia="zh-CN"/>
        </w:rPr>
      </w:pPr>
      <w:r w:rsidRPr="00880A3C">
        <w:rPr>
          <w:rFonts w:eastAsia="Calibri" w:cstheme="minorHAnsi"/>
          <w:b/>
          <w:u w:val="single"/>
          <w:lang w:eastAsia="zh-CN"/>
        </w:rPr>
        <w:t>VISTO</w:t>
      </w:r>
      <w:r w:rsidRPr="00880A3C">
        <w:rPr>
          <w:rFonts w:eastAsia="Calibri" w:cstheme="minorHAnsi"/>
          <w:b/>
          <w:lang w:eastAsia="zh-CN"/>
        </w:rPr>
        <w:t>:</w:t>
      </w:r>
    </w:p>
    <w:p w:rsidR="007F0717" w:rsidRDefault="007F0717" w:rsidP="008E065B">
      <w:pPr>
        <w:suppressAutoHyphens/>
        <w:spacing w:line="252" w:lineRule="auto"/>
        <w:jc w:val="both"/>
      </w:pPr>
      <w:r>
        <w:t xml:space="preserve">El Expediente Nº 2018-000034/G2-GC, caratulado: ESCUELA INGENIERO GABRIEL DEL MAZO Nº 4-020- SOLICITA CIERRE PERIMETRAL; y su acumulado 4839-V-71; y </w:t>
      </w:r>
    </w:p>
    <w:p w:rsidR="007F0717" w:rsidRPr="007F0717" w:rsidRDefault="007F0717" w:rsidP="008E065B">
      <w:pPr>
        <w:suppressAutoHyphens/>
        <w:spacing w:line="252" w:lineRule="auto"/>
        <w:jc w:val="both"/>
        <w:rPr>
          <w:b/>
          <w:u w:val="single"/>
        </w:rPr>
      </w:pPr>
      <w:r w:rsidRPr="007F0717">
        <w:rPr>
          <w:b/>
          <w:u w:val="single"/>
        </w:rPr>
        <w:t xml:space="preserve">CONSIDERANDO: </w:t>
      </w:r>
    </w:p>
    <w:p w:rsidR="007F0717" w:rsidRDefault="007F0717" w:rsidP="008E065B">
      <w:pPr>
        <w:suppressAutoHyphens/>
        <w:spacing w:line="252" w:lineRule="auto"/>
        <w:jc w:val="both"/>
      </w:pPr>
      <w:proofErr w:type="gramStart"/>
      <w:r>
        <w:t>Que</w:t>
      </w:r>
      <w:proofErr w:type="gramEnd"/>
      <w:r>
        <w:t xml:space="preserve"> por las presentes actuaciones, la Dirección de la Escuela Nº 4-020 “Ingeniero Gabriel del Mazo” solicita la factibilidad de que el </w:t>
      </w:r>
      <w:r w:rsidR="006C35FC">
        <w:t>M</w:t>
      </w:r>
      <w:r>
        <w:t>unicipio le realice un cierre perimetral de 15 metros desde el l</w:t>
      </w:r>
      <w:r w:rsidR="006C35FC">
        <w:t>í</w:t>
      </w:r>
      <w:r>
        <w:t xml:space="preserve">mite </w:t>
      </w:r>
      <w:r w:rsidR="006C35FC">
        <w:t>O</w:t>
      </w:r>
      <w:r>
        <w:t xml:space="preserve">este de la Escuela avanzando hacia la </w:t>
      </w:r>
      <w:r w:rsidR="006C35FC">
        <w:t>P</w:t>
      </w:r>
      <w:r>
        <w:t>laza Rizzuto por todo el ancho del colegio.</w:t>
      </w:r>
    </w:p>
    <w:p w:rsidR="007F0717" w:rsidRDefault="007F0717" w:rsidP="008E065B">
      <w:pPr>
        <w:suppressAutoHyphens/>
        <w:spacing w:line="252" w:lineRule="auto"/>
        <w:jc w:val="both"/>
      </w:pPr>
      <w:r>
        <w:t xml:space="preserve">Que este pedido lo realizan a los efectos de brindar una zona de seguridad para casos de evacuación por riesgo sísmico o de incendio, la readaptación de este predio como espacio para la realización de educación física con cancha incluida, (fútbol y/o básquet) y posibilidad de compartirlo con la comunidad del barrio, espacios para estacionamiento seguro de bicicletas y motocicletas del alumnado, evitando vandalismo y obstrucción de salidas de emergencia. </w:t>
      </w:r>
    </w:p>
    <w:p w:rsidR="007F0717" w:rsidRDefault="007F0717" w:rsidP="008E065B">
      <w:pPr>
        <w:suppressAutoHyphens/>
        <w:spacing w:line="252" w:lineRule="auto"/>
        <w:jc w:val="both"/>
      </w:pPr>
      <w:r>
        <w:t>Que a fs. 40, Dirección de Espacios Públicos expresa que para poder realizar los trabajos solicitados en el pedido mencionado, se debería tener con claridad el titular del terreno en cuestión.</w:t>
      </w:r>
    </w:p>
    <w:p w:rsidR="007F0717" w:rsidRDefault="007F0717" w:rsidP="008E065B">
      <w:pPr>
        <w:suppressAutoHyphens/>
        <w:spacing w:line="252" w:lineRule="auto"/>
        <w:jc w:val="both"/>
      </w:pPr>
      <w:r>
        <w:t xml:space="preserve">Que por Decreto 996/76 se aceptó la donación de las superficies con destino a espacio libre exigidos por la </w:t>
      </w:r>
      <w:r w:rsidR="0029525F">
        <w:t>L</w:t>
      </w:r>
      <w:r>
        <w:t>ey 3596</w:t>
      </w:r>
      <w:r w:rsidR="0029525F">
        <w:t>, sobre loteos</w:t>
      </w:r>
      <w:r>
        <w:t>.</w:t>
      </w:r>
    </w:p>
    <w:p w:rsidR="007F0717" w:rsidRDefault="007F0717" w:rsidP="008E065B">
      <w:pPr>
        <w:suppressAutoHyphens/>
        <w:spacing w:line="252" w:lineRule="auto"/>
        <w:jc w:val="both"/>
      </w:pPr>
      <w:r>
        <w:t xml:space="preserve">Que de fs. 52 a 57, obran informes de la Dirección de Catastro de donde se desprende que el terreno en cuestión está inscripto a nombre del </w:t>
      </w:r>
      <w:r w:rsidR="0029525F">
        <w:t>M</w:t>
      </w:r>
      <w:r>
        <w:t>unicipio y con destino a la plaza Rizzuto.</w:t>
      </w:r>
    </w:p>
    <w:p w:rsidR="007F0717" w:rsidRDefault="007F0717" w:rsidP="008E065B">
      <w:pPr>
        <w:suppressAutoHyphens/>
        <w:spacing w:line="252" w:lineRule="auto"/>
        <w:jc w:val="both"/>
      </w:pPr>
      <w:r>
        <w:t>Que a fs. 64, Dirección de Planificación Urbana expresa que es factible el pedido realizado por la Esc. Nº 4-020 “Ingeniero Gabriel del Mazo”, estando en un todo de acuerdo con lo informado por la Dirección de Espacios Públicos de fs. 40.</w:t>
      </w:r>
    </w:p>
    <w:p w:rsidR="007F0717" w:rsidRDefault="007F0717" w:rsidP="008E065B">
      <w:pPr>
        <w:suppressAutoHyphens/>
        <w:spacing w:line="252" w:lineRule="auto"/>
        <w:jc w:val="both"/>
      </w:pPr>
      <w:r>
        <w:t>Que atento a lo expuesto se estima procedente autorizar al Departamento Ejecutivo a firmar Convenio de uso por la cual el Municipio otorga a la Escuela</w:t>
      </w:r>
      <w:bookmarkStart w:id="0" w:name="_GoBack"/>
      <w:bookmarkEnd w:id="0"/>
      <w:r>
        <w:t xml:space="preserve"> </w:t>
      </w:r>
      <w:proofErr w:type="spellStart"/>
      <w:r>
        <w:t>Nº</w:t>
      </w:r>
      <w:proofErr w:type="spellEnd"/>
      <w:r>
        <w:t xml:space="preserve"> 4-020 “Ingeniero Gabriel del Mazo” el uso de la franja paralela al edificio donde funciona esta institución avanzando 15 metros al </w:t>
      </w:r>
      <w:r w:rsidR="0029525F">
        <w:t>O</w:t>
      </w:r>
      <w:r>
        <w:t xml:space="preserve">este sobre la </w:t>
      </w:r>
      <w:r w:rsidR="0029525F">
        <w:t>P</w:t>
      </w:r>
      <w:r>
        <w:t>laza Riz</w:t>
      </w:r>
      <w:r w:rsidR="00BE5E48">
        <w:t>z</w:t>
      </w:r>
      <w:r>
        <w:t>uto.</w:t>
      </w:r>
    </w:p>
    <w:p w:rsidR="007F0717" w:rsidRDefault="007F0717" w:rsidP="008E065B">
      <w:pPr>
        <w:suppressAutoHyphens/>
        <w:spacing w:line="252" w:lineRule="auto"/>
        <w:jc w:val="both"/>
      </w:pPr>
      <w:r w:rsidRPr="007F0717">
        <w:rPr>
          <w:b/>
          <w:u w:val="single"/>
        </w:rPr>
        <w:t>POR ELLO:</w:t>
      </w:r>
      <w:r>
        <w:t xml:space="preserve"> </w:t>
      </w:r>
    </w:p>
    <w:p w:rsidR="007F0717" w:rsidRPr="007F0717" w:rsidRDefault="007F0717" w:rsidP="007F0717">
      <w:pPr>
        <w:suppressAutoHyphens/>
        <w:spacing w:line="252" w:lineRule="auto"/>
        <w:jc w:val="center"/>
        <w:rPr>
          <w:b/>
        </w:rPr>
      </w:pPr>
      <w:r w:rsidRPr="007F0717">
        <w:rPr>
          <w:b/>
        </w:rPr>
        <w:t>EL HONORABLE CONCEJO DELIBERANTE DE GODOY CRUZ:</w:t>
      </w:r>
    </w:p>
    <w:p w:rsidR="007F0717" w:rsidRPr="007F0717" w:rsidRDefault="007F0717" w:rsidP="007F0717">
      <w:pPr>
        <w:suppressAutoHyphens/>
        <w:spacing w:line="252" w:lineRule="auto"/>
        <w:jc w:val="center"/>
        <w:rPr>
          <w:b/>
          <w:u w:val="single"/>
        </w:rPr>
      </w:pPr>
      <w:r w:rsidRPr="007F0717">
        <w:rPr>
          <w:b/>
          <w:u w:val="single"/>
        </w:rPr>
        <w:t>ORDENA</w:t>
      </w:r>
    </w:p>
    <w:p w:rsidR="007F0717" w:rsidRDefault="00C5590A" w:rsidP="008E065B">
      <w:pPr>
        <w:suppressAutoHyphens/>
        <w:spacing w:line="252" w:lineRule="auto"/>
        <w:jc w:val="both"/>
      </w:pPr>
      <w:r>
        <w:rPr>
          <w:b/>
          <w:u w:val="single"/>
        </w:rPr>
        <w:t>ARTÍ</w:t>
      </w:r>
      <w:r w:rsidR="007F0717" w:rsidRPr="007F0717">
        <w:rPr>
          <w:b/>
          <w:u w:val="single"/>
        </w:rPr>
        <w:t>CULO 1:</w:t>
      </w:r>
      <w:r w:rsidR="007F0717">
        <w:t xml:space="preserve"> Autorí</w:t>
      </w:r>
      <w:r w:rsidR="0029525F">
        <w:t>ce</w:t>
      </w:r>
      <w:r w:rsidR="007F0717">
        <w:t xml:space="preserve">se al Departamento Ejecutivo a firmar Convenio de cesión de uso por la cual el Municipio otorga a la </w:t>
      </w:r>
      <w:proofErr w:type="gramStart"/>
      <w:r w:rsidR="007F0717">
        <w:t>Escuela  Nº</w:t>
      </w:r>
      <w:proofErr w:type="gramEnd"/>
      <w:r w:rsidR="007F0717">
        <w:t xml:space="preserve"> 4-020 “Ingeniero Gabriel del Mazo” el uso de la franja de terreno paralela al edificio donde funciona esta institución avanzando 15 metros al </w:t>
      </w:r>
      <w:r w:rsidR="0029525F">
        <w:t>O</w:t>
      </w:r>
      <w:r w:rsidR="007F0717">
        <w:t xml:space="preserve">este sobre la </w:t>
      </w:r>
      <w:r w:rsidR="0029525F">
        <w:t>P</w:t>
      </w:r>
      <w:r w:rsidR="007F0717">
        <w:t>laza Riz</w:t>
      </w:r>
      <w:r w:rsidR="00BE5E48">
        <w:t>z</w:t>
      </w:r>
      <w:r w:rsidR="007F0717">
        <w:t>uto, conforme a croquis de fs. 43</w:t>
      </w:r>
    </w:p>
    <w:p w:rsidR="007F0717" w:rsidRDefault="007F0717" w:rsidP="008E065B">
      <w:pPr>
        <w:suppressAutoHyphens/>
        <w:spacing w:line="252" w:lineRule="auto"/>
        <w:jc w:val="both"/>
      </w:pPr>
    </w:p>
    <w:p w:rsidR="007F0717" w:rsidRDefault="007F0717" w:rsidP="008E065B">
      <w:pPr>
        <w:suppressAutoHyphens/>
        <w:spacing w:line="252" w:lineRule="auto"/>
        <w:jc w:val="both"/>
      </w:pPr>
    </w:p>
    <w:p w:rsidR="007F0717" w:rsidRDefault="007F0717" w:rsidP="008E065B">
      <w:pPr>
        <w:suppressAutoHyphens/>
        <w:spacing w:line="252" w:lineRule="auto"/>
        <w:jc w:val="both"/>
      </w:pPr>
    </w:p>
    <w:p w:rsidR="00C5590A" w:rsidRPr="0029525F" w:rsidRDefault="00C5590A" w:rsidP="0029525F">
      <w:pPr>
        <w:suppressAutoHyphens/>
        <w:spacing w:after="0" w:line="252" w:lineRule="auto"/>
        <w:jc w:val="right"/>
        <w:rPr>
          <w:b/>
          <w:u w:val="single"/>
        </w:rPr>
      </w:pPr>
      <w:r w:rsidRPr="0029525F">
        <w:rPr>
          <w:b/>
          <w:u w:val="single"/>
        </w:rPr>
        <w:t xml:space="preserve">ORDENANZA </w:t>
      </w:r>
      <w:proofErr w:type="spellStart"/>
      <w:r w:rsidRPr="0029525F">
        <w:rPr>
          <w:b/>
          <w:u w:val="single"/>
        </w:rPr>
        <w:t>N°</w:t>
      </w:r>
      <w:proofErr w:type="spellEnd"/>
      <w:r w:rsidRPr="0029525F">
        <w:rPr>
          <w:b/>
          <w:u w:val="single"/>
        </w:rPr>
        <w:t xml:space="preserve"> </w:t>
      </w:r>
      <w:r w:rsidR="0029525F">
        <w:rPr>
          <w:b/>
          <w:u w:val="single"/>
        </w:rPr>
        <w:t>6965</w:t>
      </w:r>
      <w:r w:rsidRPr="0029525F">
        <w:rPr>
          <w:b/>
          <w:u w:val="single"/>
        </w:rPr>
        <w:t>/19</w:t>
      </w:r>
    </w:p>
    <w:p w:rsidR="00C5590A" w:rsidRDefault="00C5590A" w:rsidP="0029525F">
      <w:pPr>
        <w:suppressAutoHyphens/>
        <w:spacing w:line="252" w:lineRule="auto"/>
        <w:jc w:val="right"/>
        <w:rPr>
          <w:b/>
          <w:u w:val="single"/>
        </w:rPr>
      </w:pPr>
      <w:r w:rsidRPr="0029525F">
        <w:rPr>
          <w:b/>
          <w:u w:val="single"/>
        </w:rPr>
        <w:t xml:space="preserve">HOJA </w:t>
      </w:r>
      <w:proofErr w:type="spellStart"/>
      <w:r w:rsidRPr="0029525F">
        <w:rPr>
          <w:b/>
          <w:u w:val="single"/>
        </w:rPr>
        <w:t>N°</w:t>
      </w:r>
      <w:proofErr w:type="spellEnd"/>
      <w:r w:rsidRPr="0029525F">
        <w:rPr>
          <w:b/>
          <w:u w:val="single"/>
        </w:rPr>
        <w:t xml:space="preserve"> 2</w:t>
      </w:r>
    </w:p>
    <w:p w:rsidR="0029525F" w:rsidRPr="0029525F" w:rsidRDefault="0029525F" w:rsidP="0029525F">
      <w:pPr>
        <w:suppressAutoHyphens/>
        <w:spacing w:line="252" w:lineRule="auto"/>
        <w:jc w:val="right"/>
        <w:rPr>
          <w:b/>
          <w:u w:val="single"/>
        </w:rPr>
      </w:pPr>
    </w:p>
    <w:p w:rsidR="00C5590A" w:rsidRDefault="007F0717" w:rsidP="008E065B">
      <w:pPr>
        <w:suppressAutoHyphens/>
        <w:spacing w:line="252" w:lineRule="auto"/>
        <w:jc w:val="both"/>
      </w:pPr>
      <w:r>
        <w:t xml:space="preserve"> </w:t>
      </w:r>
      <w:r w:rsidR="00C5590A">
        <w:rPr>
          <w:b/>
          <w:u w:val="single"/>
        </w:rPr>
        <w:t>ARTÍ</w:t>
      </w:r>
      <w:r w:rsidRPr="00BE5E48">
        <w:rPr>
          <w:b/>
          <w:u w:val="single"/>
        </w:rPr>
        <w:t>CULO 2:</w:t>
      </w:r>
      <w:r>
        <w:t xml:space="preserve"> Autorí</w:t>
      </w:r>
      <w:r w:rsidR="0029525F">
        <w:t>ce</w:t>
      </w:r>
      <w:r>
        <w:t xml:space="preserve">se al Departamento </w:t>
      </w:r>
      <w:r w:rsidR="00BE5E48">
        <w:t>Ejecutivo</w:t>
      </w:r>
      <w:r>
        <w:t xml:space="preserve"> a </w:t>
      </w:r>
      <w:r w:rsidR="00C5590A">
        <w:t>efectuar</w:t>
      </w:r>
      <w:r>
        <w:t xml:space="preserve"> las medidas necesarias para realizar cierre perimetral del terreno mencionado en el </w:t>
      </w:r>
      <w:r w:rsidR="00C5590A">
        <w:t>Artículo</w:t>
      </w:r>
      <w:r>
        <w:t xml:space="preserve"> 1 y la construcción de una cancha para realizar </w:t>
      </w:r>
      <w:r w:rsidR="00C5590A">
        <w:t>actividades</w:t>
      </w:r>
      <w:r>
        <w:t xml:space="preserve"> </w:t>
      </w:r>
      <w:r w:rsidR="00C5590A">
        <w:t>deportivas.</w:t>
      </w:r>
    </w:p>
    <w:p w:rsidR="00C5590A" w:rsidRDefault="007F0717" w:rsidP="008E065B">
      <w:pPr>
        <w:suppressAutoHyphens/>
        <w:spacing w:line="252" w:lineRule="auto"/>
        <w:jc w:val="both"/>
      </w:pPr>
      <w:r>
        <w:t xml:space="preserve"> </w:t>
      </w:r>
      <w:r w:rsidR="00C5590A" w:rsidRPr="00C5590A">
        <w:rPr>
          <w:b/>
          <w:u w:val="single"/>
        </w:rPr>
        <w:t>ARTÍCULO</w:t>
      </w:r>
      <w:r w:rsidRPr="00C5590A">
        <w:rPr>
          <w:b/>
          <w:u w:val="single"/>
        </w:rPr>
        <w:t xml:space="preserve"> 3:</w:t>
      </w:r>
      <w:r>
        <w:t xml:space="preserve"> El Departamento </w:t>
      </w:r>
      <w:r w:rsidR="00C5590A">
        <w:t>Ejecutivo</w:t>
      </w:r>
      <w:r>
        <w:t xml:space="preserve"> deberá incluir en el Convenio autorizado por el </w:t>
      </w:r>
      <w:r w:rsidR="00C5590A">
        <w:t>Artículo</w:t>
      </w:r>
      <w:r>
        <w:t xml:space="preserve"> 1, la autorización de uso del playón </w:t>
      </w:r>
      <w:r w:rsidR="00C5590A">
        <w:t>deportivo</w:t>
      </w:r>
      <w:r>
        <w:t xml:space="preserve"> para la comunidad del </w:t>
      </w:r>
      <w:r w:rsidR="0029525F">
        <w:t>B</w:t>
      </w:r>
      <w:r>
        <w:t>arrio, Unión Vecinal, Centro de Ju</w:t>
      </w:r>
      <w:r w:rsidR="00C5590A">
        <w:t>bilados, etc.</w:t>
      </w:r>
    </w:p>
    <w:p w:rsidR="008E065B" w:rsidRPr="00880A3C" w:rsidRDefault="00C5590A" w:rsidP="008E065B">
      <w:pPr>
        <w:suppressAutoHyphens/>
        <w:spacing w:line="252" w:lineRule="auto"/>
        <w:jc w:val="both"/>
        <w:rPr>
          <w:rFonts w:eastAsia="Calibri" w:cstheme="minorHAnsi"/>
          <w:lang w:eastAsia="zh-CN"/>
        </w:rPr>
      </w:pPr>
      <w:r>
        <w:rPr>
          <w:rFonts w:cstheme="minorHAnsi"/>
          <w:b/>
          <w:u w:val="single"/>
        </w:rPr>
        <w:t>ARTÍCULO 4</w:t>
      </w:r>
      <w:r w:rsidR="004B331C" w:rsidRPr="00880A3C">
        <w:rPr>
          <w:rFonts w:cstheme="minorHAnsi"/>
          <w:b/>
          <w:u w:val="single"/>
        </w:rPr>
        <w:t>:</w:t>
      </w:r>
      <w:r w:rsidR="004B331C" w:rsidRPr="00880A3C">
        <w:rPr>
          <w:rFonts w:cstheme="minorHAnsi"/>
        </w:rPr>
        <w:t xml:space="preserve"> </w:t>
      </w:r>
      <w:r w:rsidR="002B41BE" w:rsidRPr="00880A3C">
        <w:rPr>
          <w:rFonts w:eastAsia="Calibri" w:cstheme="minorHAnsi"/>
          <w:lang w:eastAsia="zh-CN"/>
        </w:rPr>
        <w:t xml:space="preserve">Comuníquese al Departamento Ejecutivo, </w:t>
      </w:r>
      <w:proofErr w:type="spellStart"/>
      <w:r w:rsidR="002B41BE" w:rsidRPr="00880A3C">
        <w:rPr>
          <w:rFonts w:eastAsia="Calibri" w:cstheme="minorHAnsi"/>
          <w:lang w:eastAsia="zh-CN"/>
        </w:rPr>
        <w:t>dése</w:t>
      </w:r>
      <w:proofErr w:type="spellEnd"/>
      <w:r w:rsidR="002B41BE" w:rsidRPr="00880A3C">
        <w:rPr>
          <w:rFonts w:eastAsia="Calibri" w:cstheme="minorHAnsi"/>
          <w:lang w:eastAsia="zh-CN"/>
        </w:rPr>
        <w:t xml:space="preserve"> al registro municipal respectivo, publíquese y cumplido archívese.</w:t>
      </w:r>
    </w:p>
    <w:p w:rsidR="002D5A39" w:rsidRPr="00880A3C" w:rsidRDefault="0029525F" w:rsidP="00D715B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PL</w:t>
      </w:r>
    </w:p>
    <w:p w:rsidR="002D5A39" w:rsidRPr="00880A3C" w:rsidRDefault="002D5A39" w:rsidP="002D5A39">
      <w:pPr>
        <w:jc w:val="both"/>
        <w:rPr>
          <w:rFonts w:cstheme="minorHAnsi"/>
          <w:b/>
          <w:bCs/>
        </w:rPr>
      </w:pPr>
      <w:r w:rsidRPr="00880A3C">
        <w:rPr>
          <w:rFonts w:cstheme="minorHAnsi"/>
          <w:b/>
          <w:bCs/>
          <w:color w:val="000000"/>
        </w:rPr>
        <w:t xml:space="preserve">DADA EN SALA DE SESIONES DEL HONORABLE CONCEJO DELIBERANTE EL DÍA </w:t>
      </w:r>
      <w:r w:rsidR="00C5590A">
        <w:rPr>
          <w:rFonts w:cstheme="minorHAnsi"/>
          <w:b/>
          <w:bCs/>
          <w:color w:val="000000"/>
        </w:rPr>
        <w:t>SIETE</w:t>
      </w:r>
      <w:r w:rsidRPr="00880A3C">
        <w:rPr>
          <w:rFonts w:cstheme="minorHAnsi"/>
          <w:b/>
          <w:bCs/>
          <w:color w:val="000000"/>
        </w:rPr>
        <w:t xml:space="preserve"> DE </w:t>
      </w:r>
      <w:r w:rsidR="00C5590A">
        <w:rPr>
          <w:rFonts w:cstheme="minorHAnsi"/>
          <w:b/>
          <w:bCs/>
          <w:color w:val="000000"/>
        </w:rPr>
        <w:t>OCTUBRE</w:t>
      </w:r>
      <w:r w:rsidRPr="00880A3C">
        <w:rPr>
          <w:rFonts w:cstheme="minorHAnsi"/>
          <w:b/>
          <w:bCs/>
          <w:color w:val="000000"/>
        </w:rPr>
        <w:t xml:space="preserve"> DEL AÑO DOS MIL DIECINUEVE</w:t>
      </w:r>
    </w:p>
    <w:p w:rsidR="00D715BE" w:rsidRPr="00880A3C" w:rsidRDefault="00D715BE">
      <w:pPr>
        <w:rPr>
          <w:rFonts w:cstheme="minorHAnsi"/>
        </w:rPr>
      </w:pPr>
    </w:p>
    <w:sectPr w:rsidR="00D715BE" w:rsidRPr="00880A3C" w:rsidSect="00880A3C">
      <w:headerReference w:type="default" r:id="rId8"/>
      <w:footerReference w:type="default" r:id="rId9"/>
      <w:pgSz w:w="11906" w:h="16838" w:code="9"/>
      <w:pgMar w:top="1843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48" w:rsidRDefault="00BE5E48" w:rsidP="00454243">
      <w:pPr>
        <w:spacing w:after="0" w:line="240" w:lineRule="auto"/>
      </w:pPr>
      <w:r>
        <w:separator/>
      </w:r>
    </w:p>
  </w:endnote>
  <w:endnote w:type="continuationSeparator" w:id="0">
    <w:p w:rsidR="00BE5E48" w:rsidRDefault="00BE5E4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48" w:rsidRDefault="00BE5E4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099266" wp14:editId="5042507C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E48" w:rsidRPr="00950DFB" w:rsidRDefault="00BE5E4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BE5E48" w:rsidRPr="00CC124D" w:rsidRDefault="00BE5E4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BE5E48" w:rsidRPr="00CC124D" w:rsidRDefault="00BE5E4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0992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BE5E48" w:rsidRPr="00950DFB" w:rsidRDefault="00BE5E4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BE5E48" w:rsidRPr="00CC124D" w:rsidRDefault="00BE5E4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BE5E48" w:rsidRPr="00CC124D" w:rsidRDefault="00BE5E4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168196" wp14:editId="4976177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E48" w:rsidRPr="00A177F4" w:rsidRDefault="00BE5E4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168196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BE5E48" w:rsidRPr="00A177F4" w:rsidRDefault="00BE5E4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6FA82B" wp14:editId="2093555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E48" w:rsidRPr="00F91F8A" w:rsidRDefault="00BE5E48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BE5E48" w:rsidRPr="00F91F8A" w:rsidRDefault="00BE5E48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6FA82B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BE5E48" w:rsidRPr="00F91F8A" w:rsidRDefault="00BE5E48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BE5E48" w:rsidRPr="00F91F8A" w:rsidRDefault="00BE5E48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3D844E" wp14:editId="060989C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17622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F7E1FA" wp14:editId="5EA4F44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E16A17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48" w:rsidRDefault="00BE5E48" w:rsidP="00454243">
      <w:pPr>
        <w:spacing w:after="0" w:line="240" w:lineRule="auto"/>
      </w:pPr>
      <w:r>
        <w:separator/>
      </w:r>
    </w:p>
  </w:footnote>
  <w:footnote w:type="continuationSeparator" w:id="0">
    <w:p w:rsidR="00BE5E48" w:rsidRDefault="00BE5E4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48" w:rsidRDefault="00BE5E4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0C1454F" wp14:editId="318CB50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E48" w:rsidRDefault="00BE5E48" w:rsidP="005944B6">
    <w:pPr>
      <w:pStyle w:val="Encabezado"/>
    </w:pPr>
  </w:p>
  <w:bookmarkEnd w:id="1"/>
  <w:bookmarkEnd w:id="2"/>
  <w:p w:rsidR="00BE5E48" w:rsidRDefault="00BE5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100D1"/>
    <w:rsid w:val="000A534D"/>
    <w:rsid w:val="000A6B3F"/>
    <w:rsid w:val="000F191A"/>
    <w:rsid w:val="00137EF5"/>
    <w:rsid w:val="001E3373"/>
    <w:rsid w:val="00225215"/>
    <w:rsid w:val="002753E0"/>
    <w:rsid w:val="0029525F"/>
    <w:rsid w:val="002B41BE"/>
    <w:rsid w:val="002D5A39"/>
    <w:rsid w:val="003003D2"/>
    <w:rsid w:val="00306014"/>
    <w:rsid w:val="00315D70"/>
    <w:rsid w:val="00354661"/>
    <w:rsid w:val="00373DF4"/>
    <w:rsid w:val="003B1ED2"/>
    <w:rsid w:val="003F3DDE"/>
    <w:rsid w:val="00452ADC"/>
    <w:rsid w:val="00454243"/>
    <w:rsid w:val="004B331C"/>
    <w:rsid w:val="004C3B9B"/>
    <w:rsid w:val="004D19AD"/>
    <w:rsid w:val="0050295A"/>
    <w:rsid w:val="005559BD"/>
    <w:rsid w:val="00581AD2"/>
    <w:rsid w:val="005944B6"/>
    <w:rsid w:val="005E13B9"/>
    <w:rsid w:val="005E24B5"/>
    <w:rsid w:val="006728ED"/>
    <w:rsid w:val="00677955"/>
    <w:rsid w:val="006C32D2"/>
    <w:rsid w:val="006C35FC"/>
    <w:rsid w:val="007167E9"/>
    <w:rsid w:val="00797D3D"/>
    <w:rsid w:val="007C4AE1"/>
    <w:rsid w:val="007D1161"/>
    <w:rsid w:val="007F0717"/>
    <w:rsid w:val="007F280F"/>
    <w:rsid w:val="00851F68"/>
    <w:rsid w:val="0086256A"/>
    <w:rsid w:val="00880A3C"/>
    <w:rsid w:val="008D414E"/>
    <w:rsid w:val="008E065B"/>
    <w:rsid w:val="00950DFB"/>
    <w:rsid w:val="00992277"/>
    <w:rsid w:val="009B0A39"/>
    <w:rsid w:val="00A177F4"/>
    <w:rsid w:val="00A51A1C"/>
    <w:rsid w:val="00A828B1"/>
    <w:rsid w:val="00AA09E6"/>
    <w:rsid w:val="00AF50CF"/>
    <w:rsid w:val="00BA1C80"/>
    <w:rsid w:val="00BB7875"/>
    <w:rsid w:val="00BC214E"/>
    <w:rsid w:val="00BE5E48"/>
    <w:rsid w:val="00C257B4"/>
    <w:rsid w:val="00C5590A"/>
    <w:rsid w:val="00C86AB1"/>
    <w:rsid w:val="00CB110A"/>
    <w:rsid w:val="00CB7787"/>
    <w:rsid w:val="00CC124D"/>
    <w:rsid w:val="00D176DC"/>
    <w:rsid w:val="00D715BE"/>
    <w:rsid w:val="00DA1DF8"/>
    <w:rsid w:val="00E670C6"/>
    <w:rsid w:val="00E812E5"/>
    <w:rsid w:val="00EF25D2"/>
    <w:rsid w:val="00F35B3C"/>
    <w:rsid w:val="00F36D6B"/>
    <w:rsid w:val="00F3727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30C53"/>
  <w15:docId w15:val="{8B30D5A3-83CC-4EFF-8D10-3AF0CA8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xtoennegrita2">
    <w:name w:val="Texto en negrita2"/>
    <w:rsid w:val="00BA1C80"/>
    <w:rPr>
      <w:b/>
      <w:bCs/>
    </w:rPr>
  </w:style>
  <w:style w:type="paragraph" w:styleId="Textoindependiente">
    <w:name w:val="Body Text"/>
    <w:basedOn w:val="Normal"/>
    <w:link w:val="TextoindependienteCar"/>
    <w:rsid w:val="00BA1C80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1C80"/>
    <w:rPr>
      <w:rFonts w:ascii="Calibri" w:eastAsia="Calibri" w:hAnsi="Calibri" w:cs="Calibri"/>
      <w:lang w:eastAsia="zh-CN"/>
    </w:rPr>
  </w:style>
  <w:style w:type="paragraph" w:styleId="Sinespaciado">
    <w:name w:val="No Spacing"/>
    <w:qFormat/>
    <w:rsid w:val="00BA1C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9C1C-C68A-4DA5-907A-1D59D82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2019-10-08T12:34:00Z</cp:lastPrinted>
  <dcterms:created xsi:type="dcterms:W3CDTF">2019-10-08T12:35:00Z</dcterms:created>
  <dcterms:modified xsi:type="dcterms:W3CDTF">2019-10-08T12:35:00Z</dcterms:modified>
</cp:coreProperties>
</file>