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D2" w:rsidRPr="00880A3C" w:rsidRDefault="00581AD2" w:rsidP="00D715BE">
      <w:pPr>
        <w:rPr>
          <w:rFonts w:cstheme="minorHAnsi"/>
          <w:b/>
          <w:bCs/>
          <w:color w:val="000000"/>
          <w:u w:val="single"/>
        </w:rPr>
      </w:pPr>
      <w:bookmarkStart w:id="0" w:name="_GoBack"/>
    </w:p>
    <w:p w:rsidR="008E065B" w:rsidRPr="00880A3C" w:rsidRDefault="006728ED" w:rsidP="008E065B">
      <w:pPr>
        <w:suppressAutoHyphens/>
        <w:spacing w:line="252" w:lineRule="auto"/>
        <w:jc w:val="right"/>
        <w:rPr>
          <w:rFonts w:eastAsia="Calibri" w:cstheme="minorHAnsi"/>
          <w:b/>
          <w:u w:val="single"/>
          <w:lang w:eastAsia="zh-CN"/>
        </w:rPr>
      </w:pPr>
      <w:r w:rsidRPr="00880A3C">
        <w:rPr>
          <w:rFonts w:eastAsia="Calibri" w:cstheme="minorHAnsi"/>
          <w:b/>
          <w:u w:val="single"/>
          <w:lang w:eastAsia="zh-CN"/>
        </w:rPr>
        <w:t>ORDENANZA</w:t>
      </w:r>
      <w:r w:rsidR="008E065B" w:rsidRPr="00880A3C">
        <w:rPr>
          <w:rFonts w:eastAsia="Calibri" w:cstheme="minorHAnsi"/>
          <w:b/>
          <w:u w:val="single"/>
          <w:lang w:eastAsia="zh-CN"/>
        </w:rPr>
        <w:t xml:space="preserve"> Nº </w:t>
      </w:r>
      <w:r w:rsidR="00851F68" w:rsidRPr="00880A3C">
        <w:rPr>
          <w:rFonts w:eastAsia="Calibri" w:cstheme="minorHAnsi"/>
          <w:b/>
          <w:u w:val="single"/>
          <w:lang w:eastAsia="zh-CN"/>
        </w:rPr>
        <w:t>69</w:t>
      </w:r>
      <w:r w:rsidR="001E3373" w:rsidRPr="00880A3C">
        <w:rPr>
          <w:rFonts w:eastAsia="Calibri" w:cstheme="minorHAnsi"/>
          <w:b/>
          <w:u w:val="single"/>
          <w:lang w:eastAsia="zh-CN"/>
        </w:rPr>
        <w:t>63</w:t>
      </w:r>
      <w:r w:rsidR="008E065B" w:rsidRPr="00880A3C">
        <w:rPr>
          <w:rFonts w:eastAsia="Calibri" w:cstheme="minorHAnsi"/>
          <w:b/>
          <w:u w:val="single"/>
          <w:lang w:eastAsia="zh-CN"/>
        </w:rPr>
        <w:t>/19</w:t>
      </w:r>
    </w:p>
    <w:p w:rsidR="00AA09E6" w:rsidRPr="00880A3C" w:rsidRDefault="008E065B" w:rsidP="00AA09E6">
      <w:pPr>
        <w:suppressAutoHyphens/>
        <w:spacing w:line="252" w:lineRule="auto"/>
        <w:rPr>
          <w:rFonts w:eastAsia="Calibri" w:cstheme="minorHAnsi"/>
          <w:lang w:eastAsia="zh-CN"/>
        </w:rPr>
      </w:pPr>
      <w:r w:rsidRPr="00880A3C">
        <w:rPr>
          <w:rFonts w:eastAsia="Calibri" w:cstheme="minorHAnsi"/>
          <w:b/>
          <w:u w:val="single"/>
          <w:lang w:eastAsia="zh-CN"/>
        </w:rPr>
        <w:t>VISTO</w:t>
      </w:r>
      <w:r w:rsidRPr="00880A3C">
        <w:rPr>
          <w:rFonts w:eastAsia="Calibri" w:cstheme="minorHAnsi"/>
          <w:b/>
          <w:lang w:eastAsia="zh-CN"/>
        </w:rPr>
        <w:t>:</w:t>
      </w:r>
    </w:p>
    <w:p w:rsidR="00BA1C80" w:rsidRPr="00880A3C" w:rsidRDefault="00BA1C80" w:rsidP="00BA1C80">
      <w:pPr>
        <w:spacing w:line="240" w:lineRule="auto"/>
        <w:jc w:val="both"/>
        <w:rPr>
          <w:rFonts w:cstheme="minorHAnsi"/>
        </w:rPr>
      </w:pPr>
      <w:r w:rsidRPr="00880A3C">
        <w:rPr>
          <w:rFonts w:cstheme="minorHAnsi"/>
        </w:rPr>
        <w:t xml:space="preserve">El expediente </w:t>
      </w:r>
      <w:r w:rsidRPr="00880A3C">
        <w:rPr>
          <w:rFonts w:cstheme="minorHAnsi"/>
          <w:lang w:val="en-GB"/>
        </w:rPr>
        <w:t>Nº 5960-H-17, caratulado: BLOQUE JUSTICIALISTA-CONCEJAL COSTA</w:t>
      </w:r>
      <w:r w:rsidRPr="00880A3C">
        <w:rPr>
          <w:rFonts w:cstheme="minorHAnsi"/>
        </w:rPr>
        <w:t xml:space="preserve"> MARCELO-E/PROYECTO DE ORDENANZA S/CREAR PREMIO RENATO DELLA SANTA;  y</w:t>
      </w:r>
    </w:p>
    <w:p w:rsidR="00BA1C80" w:rsidRPr="00880A3C" w:rsidRDefault="00BA1C80" w:rsidP="00BA1C80">
      <w:pPr>
        <w:pStyle w:val="Textoindependiente"/>
        <w:pBdr>
          <w:top w:val="none" w:sz="0" w:space="0" w:color="000000"/>
          <w:left w:val="none" w:sz="0" w:space="0" w:color="000000"/>
          <w:bottom w:val="none" w:sz="0" w:space="0" w:color="000000"/>
          <w:right w:val="none" w:sz="0" w:space="0" w:color="000000"/>
        </w:pBdr>
        <w:spacing w:after="0" w:line="240" w:lineRule="auto"/>
        <w:rPr>
          <w:rFonts w:asciiTheme="minorHAnsi" w:hAnsiTheme="minorHAnsi" w:cstheme="minorHAnsi"/>
          <w:u w:val="single"/>
        </w:rPr>
      </w:pPr>
      <w:r w:rsidRPr="00880A3C">
        <w:rPr>
          <w:rStyle w:val="Textoennegrita2"/>
          <w:rFonts w:asciiTheme="minorHAnsi" w:hAnsiTheme="minorHAnsi" w:cstheme="minorHAnsi"/>
          <w:u w:val="single"/>
        </w:rPr>
        <w:t>CONSIDERANDO:</w:t>
      </w:r>
    </w:p>
    <w:p w:rsidR="00BA1C80" w:rsidRPr="00880A3C" w:rsidRDefault="00BA1C80" w:rsidP="00BA1C80">
      <w:pPr>
        <w:pStyle w:val="Textoindependiente"/>
        <w:pBdr>
          <w:top w:val="none" w:sz="0" w:space="0" w:color="000000"/>
          <w:left w:val="none" w:sz="0" w:space="0" w:color="000000"/>
          <w:bottom w:val="none" w:sz="0" w:space="0" w:color="000000"/>
          <w:right w:val="none" w:sz="0" w:space="0" w:color="000000"/>
        </w:pBdr>
        <w:spacing w:after="0" w:line="240" w:lineRule="auto"/>
        <w:rPr>
          <w:rFonts w:asciiTheme="minorHAnsi" w:hAnsiTheme="minorHAnsi" w:cstheme="minorHAnsi"/>
        </w:rPr>
      </w:pPr>
    </w:p>
    <w:p w:rsidR="00BA1C80" w:rsidRPr="00880A3C" w:rsidRDefault="00BA1C80" w:rsidP="00BA1C80">
      <w:pPr>
        <w:pStyle w:val="Textoindependiente"/>
        <w:pBdr>
          <w:top w:val="none" w:sz="0" w:space="0" w:color="000000"/>
          <w:left w:val="none" w:sz="0" w:space="0" w:color="000000"/>
          <w:bottom w:val="none" w:sz="0" w:space="0" w:color="000000"/>
          <w:right w:val="none" w:sz="0" w:space="0" w:color="000000"/>
        </w:pBdr>
        <w:spacing w:after="0" w:line="240" w:lineRule="auto"/>
        <w:jc w:val="both"/>
        <w:rPr>
          <w:rFonts w:asciiTheme="minorHAnsi" w:hAnsiTheme="minorHAnsi" w:cstheme="minorHAnsi"/>
        </w:rPr>
      </w:pPr>
      <w:r w:rsidRPr="00880A3C">
        <w:rPr>
          <w:rStyle w:val="Textoennegrita2"/>
          <w:rFonts w:asciiTheme="minorHAnsi" w:hAnsiTheme="minorHAnsi" w:cstheme="minorHAnsi"/>
          <w:b w:val="0"/>
        </w:rPr>
        <w:t>Que por las presentes actuaciones el Bloque Justicialista eleva un proyecto destinado a crear en el ámbito del Departamento de Godoy Cruz el premio Renato Della Santa, el cual consistirá en el otorgamiento anual de un reconocimiento público hasta un máximo de tres proyectos, que realicen o hayan realizado actividades empresaria</w:t>
      </w:r>
      <w:r w:rsidR="00880A3C">
        <w:rPr>
          <w:rStyle w:val="Textoennegrita2"/>
          <w:rFonts w:asciiTheme="minorHAnsi" w:hAnsiTheme="minorHAnsi" w:cstheme="minorHAnsi"/>
          <w:b w:val="0"/>
        </w:rPr>
        <w:t>les</w:t>
      </w:r>
      <w:r w:rsidRPr="00880A3C">
        <w:rPr>
          <w:rStyle w:val="Textoennegrita2"/>
          <w:rFonts w:asciiTheme="minorHAnsi" w:hAnsiTheme="minorHAnsi" w:cstheme="minorHAnsi"/>
          <w:b w:val="0"/>
        </w:rPr>
        <w:t xml:space="preserve"> con una antigüedad menor de 5 años y han contribuido al desarrollo y crecimiento de la Provincia de Mendoza.</w:t>
      </w:r>
    </w:p>
    <w:p w:rsidR="00BA1C80" w:rsidRPr="00880A3C" w:rsidRDefault="00BA1C80" w:rsidP="00BA1C80">
      <w:pPr>
        <w:pStyle w:val="Textoindependiente"/>
        <w:pBdr>
          <w:top w:val="none" w:sz="0" w:space="0" w:color="000000"/>
          <w:left w:val="none" w:sz="0" w:space="0" w:color="000000"/>
          <w:bottom w:val="none" w:sz="0" w:space="0" w:color="000000"/>
          <w:right w:val="none" w:sz="0" w:space="0" w:color="000000"/>
        </w:pBdr>
        <w:spacing w:after="0" w:line="240" w:lineRule="auto"/>
        <w:ind w:left="708"/>
        <w:jc w:val="both"/>
        <w:rPr>
          <w:rFonts w:asciiTheme="minorHAnsi" w:hAnsiTheme="minorHAnsi" w:cstheme="minorHAnsi"/>
        </w:rPr>
      </w:pPr>
    </w:p>
    <w:p w:rsidR="00BA1C80" w:rsidRPr="00880A3C" w:rsidRDefault="00BA1C80"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sidRPr="00880A3C">
        <w:rPr>
          <w:rFonts w:cstheme="minorHAnsi"/>
        </w:rPr>
        <w:t xml:space="preserve">Que debemos posicionar a nuestro </w:t>
      </w:r>
      <w:r w:rsidR="00880A3C">
        <w:rPr>
          <w:rFonts w:cstheme="minorHAnsi"/>
        </w:rPr>
        <w:t>D</w:t>
      </w:r>
      <w:r w:rsidRPr="00880A3C">
        <w:rPr>
          <w:rFonts w:cstheme="minorHAnsi"/>
        </w:rPr>
        <w:t>epartamento como un receptor de proyectos emprendedores,  generando acciones que allanen el difícil camino empresario.</w:t>
      </w:r>
    </w:p>
    <w:p w:rsidR="00BA1C80" w:rsidRPr="00880A3C" w:rsidRDefault="00BA1C80"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sidRPr="00880A3C">
        <w:rPr>
          <w:rFonts w:cstheme="minorHAnsi"/>
        </w:rPr>
        <w:t>Que los tres factores de producción tradicionales de la modernidad los cuales era tierra, trabajo y capital, se ven eclipsados en esta era</w:t>
      </w:r>
      <w:r w:rsidR="00880A3C">
        <w:rPr>
          <w:rFonts w:cstheme="minorHAnsi"/>
        </w:rPr>
        <w:t xml:space="preserve"> posmoderna por un solo factor </w:t>
      </w:r>
      <w:r w:rsidRPr="00880A3C">
        <w:rPr>
          <w:rFonts w:cstheme="minorHAnsi"/>
        </w:rPr>
        <w:t>que es la innovación.</w:t>
      </w:r>
    </w:p>
    <w:p w:rsidR="00BA1C80" w:rsidRPr="00880A3C" w:rsidRDefault="00BA1C80"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sidRPr="00880A3C">
        <w:rPr>
          <w:rFonts w:cstheme="minorHAnsi"/>
        </w:rPr>
        <w:t>Que la innovación, es l</w:t>
      </w:r>
      <w:r w:rsidR="00880A3C" w:rsidRPr="00880A3C">
        <w:rPr>
          <w:rFonts w:cstheme="minorHAnsi"/>
        </w:rPr>
        <w:t>a variable determinante y como E</w:t>
      </w:r>
      <w:r w:rsidRPr="00880A3C">
        <w:rPr>
          <w:rFonts w:cstheme="minorHAnsi"/>
        </w:rPr>
        <w:t>stado debemos trabajar para que existan p</w:t>
      </w:r>
      <w:r w:rsidR="00880A3C">
        <w:rPr>
          <w:rFonts w:cstheme="minorHAnsi"/>
        </w:rPr>
        <w:t>rogramas que estimulen a nuestra</w:t>
      </w:r>
      <w:r w:rsidRPr="00880A3C">
        <w:rPr>
          <w:rFonts w:cstheme="minorHAnsi"/>
        </w:rPr>
        <w:t>s ciudadan</w:t>
      </w:r>
      <w:r w:rsidR="00880A3C">
        <w:rPr>
          <w:rFonts w:cstheme="minorHAnsi"/>
        </w:rPr>
        <w:t>a</w:t>
      </w:r>
      <w:r w:rsidRPr="00880A3C">
        <w:rPr>
          <w:rFonts w:cstheme="minorHAnsi"/>
        </w:rPr>
        <w:t xml:space="preserve">s </w:t>
      </w:r>
      <w:r w:rsidR="00880A3C">
        <w:rPr>
          <w:rFonts w:cstheme="minorHAnsi"/>
        </w:rPr>
        <w:t xml:space="preserve">y ciudadanos </w:t>
      </w:r>
      <w:r w:rsidRPr="00880A3C">
        <w:rPr>
          <w:rFonts w:cstheme="minorHAnsi"/>
        </w:rPr>
        <w:t>a desarrollar y aplicarla en beneficio del desarrollo y el crecimiento departamental.</w:t>
      </w:r>
    </w:p>
    <w:p w:rsidR="00BA1C80" w:rsidRPr="00880A3C" w:rsidRDefault="00BA1C80"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sidRPr="00880A3C">
        <w:rPr>
          <w:rFonts w:cstheme="minorHAnsi"/>
        </w:rPr>
        <w:t xml:space="preserve">Que no existe posibilidad de crecimiento si como </w:t>
      </w:r>
      <w:r w:rsidR="00880A3C">
        <w:rPr>
          <w:rFonts w:cstheme="minorHAnsi"/>
        </w:rPr>
        <w:t>E</w:t>
      </w:r>
      <w:r w:rsidRPr="00880A3C">
        <w:rPr>
          <w:rFonts w:cstheme="minorHAnsi"/>
        </w:rPr>
        <w:t>stado departamental no se acompaña  el desarrollo emprendedor</w:t>
      </w:r>
      <w:r w:rsidR="00880A3C">
        <w:rPr>
          <w:rFonts w:cstheme="minorHAnsi"/>
        </w:rPr>
        <w:t>.</w:t>
      </w:r>
    </w:p>
    <w:p w:rsidR="00BA1C80" w:rsidRPr="00880A3C" w:rsidRDefault="00880A3C"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Pr>
          <w:rFonts w:cstheme="minorHAnsi"/>
        </w:rPr>
        <w:t>Que en nuestro D</w:t>
      </w:r>
      <w:r w:rsidR="00BA1C80" w:rsidRPr="00880A3C">
        <w:rPr>
          <w:rFonts w:cstheme="minorHAnsi"/>
        </w:rPr>
        <w:t>epartamento se instaló el Polo TIC, dado los factores que existen para el emprendedorismo tecnológico de comunicaciones, transporte, cercanía, etc.</w:t>
      </w:r>
    </w:p>
    <w:p w:rsidR="00BA1C80" w:rsidRPr="00880A3C" w:rsidRDefault="00BA1C80"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sidRPr="00880A3C">
        <w:rPr>
          <w:rFonts w:cstheme="minorHAnsi"/>
        </w:rPr>
        <w:t xml:space="preserve">Que es fundamental acompañar el proceso de gestación de una comunidad emprendedora departamental. </w:t>
      </w:r>
    </w:p>
    <w:p w:rsidR="00BA1C80" w:rsidRPr="00880A3C" w:rsidRDefault="00BA1C80"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sidRPr="00880A3C">
        <w:rPr>
          <w:rFonts w:cstheme="minorHAnsi"/>
        </w:rPr>
        <w:t xml:space="preserve">Que debemos trabajar fuertemente en propiciar las variables para hacer de nuestro </w:t>
      </w:r>
      <w:r w:rsidR="00880A3C">
        <w:rPr>
          <w:rFonts w:cstheme="minorHAnsi"/>
        </w:rPr>
        <w:t>D</w:t>
      </w:r>
      <w:r w:rsidRPr="00880A3C">
        <w:rPr>
          <w:rFonts w:cstheme="minorHAnsi"/>
        </w:rPr>
        <w:t xml:space="preserve">epartamento un Polo del emprendedorismo de impacto.    </w:t>
      </w:r>
    </w:p>
    <w:p w:rsidR="00BA1C80" w:rsidRPr="00880A3C" w:rsidRDefault="00880A3C"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Pr>
          <w:rFonts w:cstheme="minorHAnsi"/>
        </w:rPr>
        <w:t>Que el M</w:t>
      </w:r>
      <w:r w:rsidR="00BA1C80" w:rsidRPr="00880A3C">
        <w:rPr>
          <w:rFonts w:cstheme="minorHAnsi"/>
        </w:rPr>
        <w:t>unicipio debe ser el engranaje gestor y de contención de muchas personas que desean comenzar por el camino del emprendimiento.</w:t>
      </w:r>
    </w:p>
    <w:p w:rsidR="00BA1C80" w:rsidRPr="00880A3C" w:rsidRDefault="00880A3C" w:rsidP="00BA1C80">
      <w:pPr>
        <w:pBdr>
          <w:top w:val="none" w:sz="0" w:space="0" w:color="000000"/>
          <w:left w:val="none" w:sz="0" w:space="0" w:color="000000"/>
          <w:bottom w:val="none" w:sz="0" w:space="0" w:color="000000"/>
          <w:right w:val="none" w:sz="0" w:space="0" w:color="000000"/>
        </w:pBdr>
        <w:spacing w:line="240" w:lineRule="auto"/>
        <w:jc w:val="both"/>
        <w:rPr>
          <w:rFonts w:cstheme="minorHAnsi"/>
        </w:rPr>
      </w:pPr>
      <w:r>
        <w:rPr>
          <w:rFonts w:cstheme="minorHAnsi"/>
        </w:rPr>
        <w:t>Que es nuestro deber como M</w:t>
      </w:r>
      <w:r w:rsidR="00BA1C80" w:rsidRPr="00880A3C">
        <w:rPr>
          <w:rFonts w:cstheme="minorHAnsi"/>
        </w:rPr>
        <w:t>unicipio hacer de Godoy Cruz la capital de la innovación del Oeste argentino.</w:t>
      </w:r>
    </w:p>
    <w:p w:rsidR="00BA1C80" w:rsidRPr="00880A3C" w:rsidRDefault="00BA1C80" w:rsidP="00BA1C80">
      <w:pPr>
        <w:pStyle w:val="Textoindependiente"/>
        <w:pBdr>
          <w:top w:val="none" w:sz="0" w:space="0" w:color="000000"/>
          <w:left w:val="none" w:sz="0" w:space="0" w:color="000000"/>
          <w:bottom w:val="none" w:sz="0" w:space="0" w:color="000000"/>
          <w:right w:val="none" w:sz="0" w:space="0" w:color="000000"/>
        </w:pBdr>
        <w:spacing w:after="150" w:line="240" w:lineRule="auto"/>
        <w:jc w:val="both"/>
        <w:rPr>
          <w:rFonts w:asciiTheme="minorHAnsi" w:hAnsiTheme="minorHAnsi" w:cstheme="minorHAnsi"/>
        </w:rPr>
      </w:pPr>
      <w:r w:rsidRPr="00880A3C">
        <w:rPr>
          <w:rFonts w:asciiTheme="minorHAnsi" w:hAnsiTheme="minorHAnsi" w:cstheme="minorHAnsi"/>
        </w:rPr>
        <w:t>Que a fs</w:t>
      </w:r>
      <w:r w:rsidR="00137EF5">
        <w:rPr>
          <w:rFonts w:asciiTheme="minorHAnsi" w:hAnsiTheme="minorHAnsi" w:cstheme="minorHAnsi"/>
        </w:rPr>
        <w:t xml:space="preserve">. 07, Dirección de Educación y </w:t>
      </w:r>
      <w:r w:rsidRPr="00880A3C">
        <w:rPr>
          <w:rFonts w:asciiTheme="minorHAnsi" w:hAnsiTheme="minorHAnsi" w:cstheme="minorHAnsi"/>
        </w:rPr>
        <w:t>Gestión de Empleo avala el proyecto de Ordenanza presentado por el Concejal Marcelo Costa referido a la creación de los premios Renato Della Santa.</w:t>
      </w:r>
    </w:p>
    <w:p w:rsidR="00BA1C80" w:rsidRPr="00880A3C" w:rsidRDefault="00BA1C80" w:rsidP="00BA1C80">
      <w:pPr>
        <w:pStyle w:val="Textoindependiente"/>
        <w:pBdr>
          <w:top w:val="none" w:sz="0" w:space="0" w:color="000000"/>
          <w:left w:val="none" w:sz="0" w:space="1" w:color="000000"/>
          <w:bottom w:val="none" w:sz="0" w:space="0" w:color="000000"/>
          <w:right w:val="none" w:sz="0" w:space="0" w:color="000000"/>
        </w:pBdr>
        <w:spacing w:after="150" w:line="240" w:lineRule="auto"/>
        <w:jc w:val="both"/>
        <w:rPr>
          <w:rFonts w:asciiTheme="minorHAnsi" w:hAnsiTheme="minorHAnsi" w:cstheme="minorHAnsi"/>
        </w:rPr>
      </w:pPr>
      <w:r w:rsidRPr="00880A3C">
        <w:rPr>
          <w:rFonts w:asciiTheme="minorHAnsi" w:hAnsiTheme="minorHAnsi" w:cstheme="minorHAnsi"/>
        </w:rPr>
        <w:t>Que atento a lo expuesto se estima procedente sancionar la Ordenanza correspondiente.</w:t>
      </w:r>
    </w:p>
    <w:p w:rsidR="00BA1C80" w:rsidRPr="00880A3C" w:rsidRDefault="00BA1C80" w:rsidP="00BA1C80">
      <w:pPr>
        <w:pStyle w:val="Textoindependiente"/>
        <w:pBdr>
          <w:top w:val="none" w:sz="0" w:space="0" w:color="000000"/>
          <w:left w:val="none" w:sz="0" w:space="1" w:color="000000"/>
          <w:bottom w:val="none" w:sz="0" w:space="0" w:color="000000"/>
          <w:right w:val="none" w:sz="0" w:space="0" w:color="000000"/>
        </w:pBdr>
        <w:spacing w:after="150" w:line="240" w:lineRule="auto"/>
        <w:jc w:val="both"/>
        <w:rPr>
          <w:rFonts w:asciiTheme="minorHAnsi" w:hAnsiTheme="minorHAnsi" w:cstheme="minorHAnsi"/>
        </w:rPr>
      </w:pPr>
    </w:p>
    <w:p w:rsidR="00BA1C80" w:rsidRPr="00880A3C" w:rsidRDefault="00BA1C80" w:rsidP="00BA1C80">
      <w:pPr>
        <w:pStyle w:val="Textoindependiente"/>
        <w:pBdr>
          <w:top w:val="none" w:sz="0" w:space="0" w:color="000000"/>
          <w:left w:val="none" w:sz="0" w:space="1" w:color="000000"/>
          <w:bottom w:val="none" w:sz="0" w:space="0" w:color="000000"/>
          <w:right w:val="none" w:sz="0" w:space="0" w:color="000000"/>
        </w:pBdr>
        <w:spacing w:after="150" w:line="240" w:lineRule="auto"/>
        <w:jc w:val="both"/>
        <w:rPr>
          <w:rFonts w:asciiTheme="minorHAnsi" w:hAnsiTheme="minorHAnsi" w:cstheme="minorHAnsi"/>
        </w:rPr>
      </w:pPr>
    </w:p>
    <w:p w:rsidR="00BA1C80" w:rsidRPr="00880A3C" w:rsidRDefault="00BA1C80" w:rsidP="00BA1C80">
      <w:pPr>
        <w:pStyle w:val="Textoindependiente"/>
        <w:pBdr>
          <w:top w:val="none" w:sz="0" w:space="0" w:color="000000"/>
          <w:left w:val="none" w:sz="0" w:space="1" w:color="000000"/>
          <w:bottom w:val="none" w:sz="0" w:space="0" w:color="000000"/>
          <w:right w:val="none" w:sz="0" w:space="0" w:color="000000"/>
        </w:pBdr>
        <w:spacing w:after="150" w:line="240" w:lineRule="auto"/>
        <w:jc w:val="both"/>
        <w:rPr>
          <w:rFonts w:asciiTheme="minorHAnsi" w:hAnsiTheme="minorHAnsi" w:cstheme="minorHAnsi"/>
        </w:rPr>
      </w:pPr>
    </w:p>
    <w:p w:rsidR="00BA1C80" w:rsidRPr="00880A3C" w:rsidRDefault="00BA1C80" w:rsidP="00880A3C">
      <w:pPr>
        <w:pStyle w:val="Textoindependiente"/>
        <w:pBdr>
          <w:top w:val="none" w:sz="0" w:space="0" w:color="000000"/>
          <w:left w:val="none" w:sz="0" w:space="1" w:color="000000"/>
          <w:bottom w:val="none" w:sz="0" w:space="0" w:color="000000"/>
          <w:right w:val="none" w:sz="0" w:space="0" w:color="000000"/>
        </w:pBdr>
        <w:spacing w:after="0" w:line="240" w:lineRule="auto"/>
        <w:jc w:val="right"/>
        <w:rPr>
          <w:rFonts w:asciiTheme="minorHAnsi" w:hAnsiTheme="minorHAnsi" w:cstheme="minorHAnsi"/>
          <w:b/>
        </w:rPr>
      </w:pPr>
      <w:r w:rsidRPr="00880A3C">
        <w:rPr>
          <w:rFonts w:asciiTheme="minorHAnsi" w:hAnsiTheme="minorHAnsi" w:cstheme="minorHAnsi"/>
          <w:b/>
        </w:rPr>
        <w:lastRenderedPageBreak/>
        <w:t xml:space="preserve">ORDENANZA N° </w:t>
      </w:r>
      <w:r w:rsidR="001E3373" w:rsidRPr="00880A3C">
        <w:rPr>
          <w:rFonts w:asciiTheme="minorHAnsi" w:hAnsiTheme="minorHAnsi" w:cstheme="minorHAnsi"/>
          <w:b/>
        </w:rPr>
        <w:t>6963</w:t>
      </w:r>
      <w:r w:rsidRPr="00880A3C">
        <w:rPr>
          <w:rFonts w:asciiTheme="minorHAnsi" w:hAnsiTheme="minorHAnsi" w:cstheme="minorHAnsi"/>
          <w:b/>
        </w:rPr>
        <w:t>/19</w:t>
      </w:r>
    </w:p>
    <w:p w:rsidR="00BA1C80" w:rsidRPr="00880A3C" w:rsidRDefault="00BA1C80" w:rsidP="00880A3C">
      <w:pPr>
        <w:pStyle w:val="Textoindependiente"/>
        <w:pBdr>
          <w:top w:val="none" w:sz="0" w:space="0" w:color="000000"/>
          <w:left w:val="none" w:sz="0" w:space="1" w:color="000000"/>
          <w:bottom w:val="none" w:sz="0" w:space="0" w:color="000000"/>
          <w:right w:val="none" w:sz="0" w:space="0" w:color="000000"/>
        </w:pBdr>
        <w:spacing w:after="150" w:line="240" w:lineRule="auto"/>
        <w:jc w:val="right"/>
        <w:rPr>
          <w:rFonts w:asciiTheme="minorHAnsi" w:hAnsiTheme="minorHAnsi" w:cstheme="minorHAnsi"/>
          <w:b/>
        </w:rPr>
      </w:pPr>
      <w:r w:rsidRPr="00880A3C">
        <w:rPr>
          <w:rFonts w:asciiTheme="minorHAnsi" w:hAnsiTheme="minorHAnsi" w:cstheme="minorHAnsi"/>
          <w:b/>
        </w:rPr>
        <w:t>HOJA N° 2</w:t>
      </w:r>
    </w:p>
    <w:p w:rsidR="00BA1C80" w:rsidRPr="00880A3C" w:rsidRDefault="00BA1C80" w:rsidP="00BA1C80">
      <w:pPr>
        <w:pStyle w:val="Textoindependiente"/>
        <w:pBdr>
          <w:top w:val="none" w:sz="0" w:space="0" w:color="000000"/>
          <w:left w:val="none" w:sz="0" w:space="1" w:color="000000"/>
          <w:bottom w:val="none" w:sz="0" w:space="0" w:color="000000"/>
          <w:right w:val="none" w:sz="0" w:space="0" w:color="000000"/>
        </w:pBdr>
        <w:spacing w:after="150" w:line="240" w:lineRule="auto"/>
        <w:jc w:val="both"/>
        <w:rPr>
          <w:rFonts w:asciiTheme="minorHAnsi" w:hAnsiTheme="minorHAnsi" w:cstheme="minorHAnsi"/>
        </w:rPr>
      </w:pPr>
    </w:p>
    <w:p w:rsidR="00BA1C80" w:rsidRPr="00880A3C" w:rsidRDefault="00BA1C80" w:rsidP="00BA1C80">
      <w:pPr>
        <w:pStyle w:val="Sinespaciado"/>
        <w:rPr>
          <w:rFonts w:asciiTheme="minorHAnsi" w:hAnsiTheme="minorHAnsi" w:cstheme="minorHAnsi"/>
          <w:u w:val="single"/>
        </w:rPr>
      </w:pPr>
      <w:r w:rsidRPr="00880A3C">
        <w:rPr>
          <w:rFonts w:asciiTheme="minorHAnsi" w:hAnsiTheme="minorHAnsi" w:cstheme="minorHAnsi"/>
          <w:b/>
          <w:u w:val="single"/>
        </w:rPr>
        <w:t>POR ELLO:</w:t>
      </w:r>
    </w:p>
    <w:p w:rsidR="00BA1C80" w:rsidRPr="00880A3C" w:rsidRDefault="00BA1C80" w:rsidP="00BA1C80">
      <w:pPr>
        <w:rPr>
          <w:rFonts w:cstheme="minorHAnsi"/>
        </w:rPr>
      </w:pPr>
      <w:r w:rsidRPr="00880A3C">
        <w:rPr>
          <w:rFonts w:cstheme="minorHAnsi"/>
          <w:b/>
          <w:bCs/>
        </w:rPr>
        <w:t xml:space="preserve">         </w:t>
      </w:r>
    </w:p>
    <w:p w:rsidR="00BA1C80" w:rsidRPr="00880A3C" w:rsidRDefault="00BA1C80" w:rsidP="00BA1C80">
      <w:pPr>
        <w:overflowPunct w:val="0"/>
        <w:autoSpaceDE w:val="0"/>
        <w:ind w:left="708"/>
        <w:jc w:val="center"/>
        <w:textAlignment w:val="baseline"/>
        <w:rPr>
          <w:rFonts w:cstheme="minorHAnsi"/>
          <w:b/>
          <w:bCs/>
        </w:rPr>
      </w:pPr>
      <w:r w:rsidRPr="00880A3C">
        <w:rPr>
          <w:rFonts w:cstheme="minorHAnsi"/>
          <w:b/>
          <w:bCs/>
        </w:rPr>
        <w:t>EL HONORABLE CONCEJO DELIBERANTE DE GODOY CRUZ</w:t>
      </w:r>
      <w:r w:rsidR="004B331C" w:rsidRPr="00880A3C">
        <w:rPr>
          <w:rFonts w:cstheme="minorHAnsi"/>
          <w:b/>
          <w:bCs/>
        </w:rPr>
        <w:t>:</w:t>
      </w:r>
    </w:p>
    <w:p w:rsidR="004B331C" w:rsidRPr="00880A3C" w:rsidRDefault="004B331C" w:rsidP="00BA1C80">
      <w:pPr>
        <w:overflowPunct w:val="0"/>
        <w:autoSpaceDE w:val="0"/>
        <w:ind w:left="708"/>
        <w:jc w:val="center"/>
        <w:textAlignment w:val="baseline"/>
        <w:rPr>
          <w:rFonts w:cstheme="minorHAnsi"/>
          <w:b/>
          <w:bCs/>
          <w:u w:val="single"/>
          <w:lang w:val="es-ES_tradnl"/>
        </w:rPr>
      </w:pPr>
      <w:r w:rsidRPr="00880A3C">
        <w:rPr>
          <w:rFonts w:cstheme="minorHAnsi"/>
          <w:b/>
          <w:bCs/>
          <w:u w:val="single"/>
        </w:rPr>
        <w:t>ORDENA</w:t>
      </w:r>
    </w:p>
    <w:p w:rsidR="00BA1C80" w:rsidRPr="00880A3C" w:rsidRDefault="001E3373" w:rsidP="00BA1C80">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b/>
          <w:u w:val="single"/>
        </w:rPr>
        <w:t>ARTÍCULO 1:</w:t>
      </w:r>
      <w:r w:rsidRPr="00880A3C">
        <w:rPr>
          <w:rFonts w:cstheme="minorHAnsi"/>
        </w:rPr>
        <w:t xml:space="preserve"> </w:t>
      </w:r>
      <w:r w:rsidR="00BA1C80" w:rsidRPr="00880A3C">
        <w:rPr>
          <w:rFonts w:cstheme="minorHAnsi"/>
        </w:rPr>
        <w:t xml:space="preserve">Créase en el ámbito de la Municipalidad de Godoy Cruz, el </w:t>
      </w:r>
      <w:r w:rsidR="00880A3C">
        <w:rPr>
          <w:rFonts w:cstheme="minorHAnsi"/>
          <w:b/>
        </w:rPr>
        <w:t>P</w:t>
      </w:r>
      <w:r w:rsidR="00BA1C80" w:rsidRPr="00880A3C">
        <w:rPr>
          <w:rFonts w:cstheme="minorHAnsi"/>
          <w:b/>
        </w:rPr>
        <w:t>remio Renato Della Santa</w:t>
      </w:r>
      <w:r w:rsidR="00BA1C80" w:rsidRPr="00880A3C">
        <w:rPr>
          <w:rFonts w:cstheme="minorHAnsi"/>
        </w:rPr>
        <w:t>, el cual consistirá en el otorgamiento anual de un reconocimiento público, hasta un máximo de 3 proyectos, que realicen o hayan realizado actividades empresaria</w:t>
      </w:r>
      <w:r w:rsidR="00880A3C">
        <w:rPr>
          <w:rFonts w:cstheme="minorHAnsi"/>
        </w:rPr>
        <w:t>les</w:t>
      </w:r>
      <w:r w:rsidR="00BA1C80" w:rsidRPr="00880A3C">
        <w:rPr>
          <w:rFonts w:cstheme="minorHAnsi"/>
        </w:rPr>
        <w:t xml:space="preserve">, con una antigüedad menor de 5 años y </w:t>
      </w:r>
      <w:r w:rsidR="00880A3C">
        <w:rPr>
          <w:rFonts w:cstheme="minorHAnsi"/>
        </w:rPr>
        <w:t>contribuyan</w:t>
      </w:r>
      <w:r w:rsidR="00BA1C80" w:rsidRPr="00880A3C">
        <w:rPr>
          <w:rFonts w:cstheme="minorHAnsi"/>
        </w:rPr>
        <w:t xml:space="preserve"> al desarrollo y crecimiento de la Provincia de Mendoza.</w:t>
      </w:r>
    </w:p>
    <w:p w:rsidR="00BA1C80" w:rsidRPr="00880A3C" w:rsidRDefault="004B331C" w:rsidP="00BA1C80">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b/>
          <w:u w:val="single"/>
        </w:rPr>
        <w:t>ARTÍCULO 2</w:t>
      </w:r>
      <w:r w:rsidR="00BA1C80" w:rsidRPr="00880A3C">
        <w:rPr>
          <w:rFonts w:cstheme="minorHAnsi"/>
          <w:b/>
          <w:u w:val="single"/>
        </w:rPr>
        <w:t>:</w:t>
      </w:r>
      <w:r w:rsidR="00BA1C80" w:rsidRPr="00880A3C">
        <w:rPr>
          <w:rFonts w:cstheme="minorHAnsi"/>
        </w:rPr>
        <w:t xml:space="preserve"> El reconocimiento establecido en el Artículo 1º consistirá en la entrega de 3 subsidios en dinero equivalente a 4.800 litros de combustible de</w:t>
      </w:r>
      <w:r w:rsidR="001E3373" w:rsidRPr="00880A3C">
        <w:rPr>
          <w:rFonts w:cstheme="minorHAnsi"/>
        </w:rPr>
        <w:t xml:space="preserve"> categoría  nafta súper.</w:t>
      </w:r>
    </w:p>
    <w:p w:rsidR="00BA1C80" w:rsidRPr="00880A3C" w:rsidRDefault="004B331C" w:rsidP="00BA1C80">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b/>
          <w:u w:val="single"/>
        </w:rPr>
        <w:t>ARTÍCULO 3</w:t>
      </w:r>
      <w:r w:rsidR="00BA1C80" w:rsidRPr="00880A3C">
        <w:rPr>
          <w:rFonts w:cstheme="minorHAnsi"/>
          <w:b/>
          <w:u w:val="single"/>
        </w:rPr>
        <w:t>:</w:t>
      </w:r>
      <w:r w:rsidR="00BA1C80" w:rsidRPr="00880A3C">
        <w:rPr>
          <w:rFonts w:cstheme="minorHAnsi"/>
        </w:rPr>
        <w:t xml:space="preserve"> La manera de acceder a este reconocimiento será por presentación de una carpeta donde conste:</w:t>
      </w:r>
    </w:p>
    <w:p w:rsidR="00BA1C80" w:rsidRPr="00880A3C" w:rsidRDefault="00BA1C80" w:rsidP="00BA1C80">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rPr>
        <w:t>a) Nota que fundamente el desarrollo e impacto que tiene el emprendimiento en la provincia de Mendoza.</w:t>
      </w:r>
    </w:p>
    <w:p w:rsidR="00BA1C80" w:rsidRPr="00880A3C" w:rsidRDefault="00BA1C80" w:rsidP="00BA1C80">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rPr>
        <w:t>b) Carpeta de la empres</w:t>
      </w:r>
      <w:r w:rsidR="00880A3C">
        <w:rPr>
          <w:rFonts w:cstheme="minorHAnsi"/>
        </w:rPr>
        <w:t>a, en donde se detalle</w:t>
      </w:r>
      <w:r w:rsidRPr="00880A3C">
        <w:rPr>
          <w:rFonts w:cstheme="minorHAnsi"/>
        </w:rPr>
        <w:t xml:space="preserve"> la historia de la misma</w:t>
      </w:r>
      <w:r w:rsidR="004C3B9B" w:rsidRPr="00880A3C">
        <w:rPr>
          <w:rFonts w:cstheme="minorHAnsi"/>
        </w:rPr>
        <w:t>.</w:t>
      </w:r>
    </w:p>
    <w:p w:rsidR="00BA1C80" w:rsidRPr="00880A3C" w:rsidRDefault="00BA1C80" w:rsidP="00BA1C80">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rPr>
        <w:t xml:space="preserve">c) Deberán hacer una presentación oral ante el jurado constituido oportunamente. </w:t>
      </w:r>
    </w:p>
    <w:p w:rsidR="00BA1C80" w:rsidRPr="00880A3C" w:rsidRDefault="004B331C" w:rsidP="00BA1C80">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b/>
          <w:u w:val="single"/>
        </w:rPr>
        <w:t>ARTÍCULO 4</w:t>
      </w:r>
      <w:r w:rsidR="00880A3C" w:rsidRPr="00880A3C">
        <w:rPr>
          <w:rFonts w:cstheme="minorHAnsi"/>
          <w:b/>
          <w:u w:val="single"/>
        </w:rPr>
        <w:t>:</w:t>
      </w:r>
      <w:r w:rsidR="00880A3C" w:rsidRPr="00880A3C">
        <w:rPr>
          <w:rFonts w:cstheme="minorHAnsi"/>
        </w:rPr>
        <w:t xml:space="preserve"> Las</w:t>
      </w:r>
      <w:r w:rsidR="00BA1C80" w:rsidRPr="00880A3C">
        <w:rPr>
          <w:rFonts w:cstheme="minorHAnsi"/>
        </w:rPr>
        <w:t xml:space="preserve"> c</w:t>
      </w:r>
      <w:r w:rsidR="00880A3C">
        <w:rPr>
          <w:rFonts w:cstheme="minorHAnsi"/>
        </w:rPr>
        <w:t>arpetas se recepcionarán en Mesa de E</w:t>
      </w:r>
      <w:r w:rsidR="00BA1C80" w:rsidRPr="00880A3C">
        <w:rPr>
          <w:rFonts w:cstheme="minorHAnsi"/>
        </w:rPr>
        <w:t xml:space="preserve">ntradas del </w:t>
      </w:r>
      <w:r w:rsidR="00880A3C">
        <w:rPr>
          <w:rFonts w:cstheme="minorHAnsi"/>
        </w:rPr>
        <w:t xml:space="preserve">Honorable </w:t>
      </w:r>
      <w:r w:rsidR="00BA1C80" w:rsidRPr="00880A3C">
        <w:rPr>
          <w:rFonts w:cstheme="minorHAnsi"/>
        </w:rPr>
        <w:t xml:space="preserve">Concejo Deliberante de Godoy Cruz desde el día 1 de octubre hasta el 30 de ese mes, y </w:t>
      </w:r>
      <w:r w:rsidR="004C3B9B" w:rsidRPr="00880A3C">
        <w:rPr>
          <w:rFonts w:cstheme="minorHAnsi"/>
        </w:rPr>
        <w:t>será</w:t>
      </w:r>
      <w:r w:rsidR="00BA1C80" w:rsidRPr="00880A3C">
        <w:rPr>
          <w:rFonts w:cstheme="minorHAnsi"/>
        </w:rPr>
        <w:t xml:space="preserve"> función de</w:t>
      </w:r>
      <w:r w:rsidR="00880A3C">
        <w:rPr>
          <w:rFonts w:cstheme="minorHAnsi"/>
        </w:rPr>
        <w:t xml:space="preserve"> </w:t>
      </w:r>
      <w:r w:rsidR="00BA1C80" w:rsidRPr="00880A3C">
        <w:rPr>
          <w:rFonts w:cstheme="minorHAnsi"/>
        </w:rPr>
        <w:t>l</w:t>
      </w:r>
      <w:r w:rsidR="00880A3C">
        <w:rPr>
          <w:rFonts w:cstheme="minorHAnsi"/>
        </w:rPr>
        <w:t>a</w:t>
      </w:r>
      <w:r w:rsidR="00BA1C80" w:rsidRPr="00880A3C">
        <w:rPr>
          <w:rFonts w:cstheme="minorHAnsi"/>
        </w:rPr>
        <w:t xml:space="preserve"> </w:t>
      </w:r>
      <w:r w:rsidR="00880A3C">
        <w:rPr>
          <w:rFonts w:cstheme="minorHAnsi"/>
        </w:rPr>
        <w:t>o el P</w:t>
      </w:r>
      <w:r w:rsidR="00BA1C80" w:rsidRPr="00880A3C">
        <w:rPr>
          <w:rFonts w:cstheme="minorHAnsi"/>
        </w:rPr>
        <w:t xml:space="preserve">residente del cuerpo convocar antes de la </w:t>
      </w:r>
      <w:r w:rsidR="00880A3C" w:rsidRPr="00880A3C">
        <w:rPr>
          <w:rFonts w:cstheme="minorHAnsi"/>
        </w:rPr>
        <w:t>tercera</w:t>
      </w:r>
      <w:r w:rsidR="00BA1C80" w:rsidRPr="00880A3C">
        <w:rPr>
          <w:rFonts w:cstheme="minorHAnsi"/>
        </w:rPr>
        <w:t xml:space="preserve"> semana de noviembre a una </w:t>
      </w:r>
      <w:r w:rsidR="00880A3C">
        <w:rPr>
          <w:rFonts w:cstheme="minorHAnsi"/>
        </w:rPr>
        <w:t>S</w:t>
      </w:r>
      <w:r w:rsidR="00BA1C80" w:rsidRPr="00880A3C">
        <w:rPr>
          <w:rFonts w:cstheme="minorHAnsi"/>
        </w:rPr>
        <w:t xml:space="preserve">esión </w:t>
      </w:r>
      <w:r w:rsidR="00880A3C">
        <w:rPr>
          <w:rFonts w:cstheme="minorHAnsi"/>
        </w:rPr>
        <w:t>E</w:t>
      </w:r>
      <w:r w:rsidR="00BA1C80" w:rsidRPr="00880A3C">
        <w:rPr>
          <w:rFonts w:cstheme="minorHAnsi"/>
        </w:rPr>
        <w:t>special e</w:t>
      </w:r>
      <w:r w:rsidR="004C3B9B" w:rsidRPr="00880A3C">
        <w:rPr>
          <w:rFonts w:cstheme="minorHAnsi"/>
        </w:rPr>
        <w:t>n donde se genere la distinción.</w:t>
      </w:r>
    </w:p>
    <w:p w:rsidR="002B41BE" w:rsidRPr="00880A3C" w:rsidRDefault="00BA1C80" w:rsidP="00880A3C">
      <w:pPr>
        <w:pBdr>
          <w:top w:val="none" w:sz="0" w:space="0" w:color="000000"/>
          <w:left w:val="none" w:sz="0" w:space="0" w:color="000000"/>
          <w:bottom w:val="none" w:sz="0" w:space="0" w:color="000000"/>
          <w:right w:val="none" w:sz="0" w:space="0" w:color="000000"/>
        </w:pBdr>
        <w:jc w:val="both"/>
        <w:rPr>
          <w:rFonts w:cstheme="minorHAnsi"/>
        </w:rPr>
      </w:pPr>
      <w:r w:rsidRPr="00880A3C">
        <w:rPr>
          <w:rFonts w:cstheme="minorHAnsi"/>
          <w:b/>
          <w:u w:val="single"/>
        </w:rPr>
        <w:t>ARTÍCULO 5:</w:t>
      </w:r>
      <w:r w:rsidRPr="00880A3C">
        <w:rPr>
          <w:rFonts w:cstheme="minorHAnsi"/>
        </w:rPr>
        <w:t xml:space="preserve"> L</w:t>
      </w:r>
      <w:r w:rsidR="00880A3C">
        <w:rPr>
          <w:rFonts w:cstheme="minorHAnsi"/>
        </w:rPr>
        <w:t>as y l</w:t>
      </w:r>
      <w:r w:rsidRPr="00880A3C">
        <w:rPr>
          <w:rFonts w:cstheme="minorHAnsi"/>
        </w:rPr>
        <w:t xml:space="preserve">os encargados de evaluar las propuestas elevadas ante este Honorable Concejo Deliberante, serán los integrantes de la Comisión de Legislación, Cultura, Educación, Poderes y Acuerdos de este Cuerpo y tres miembros del Departamento Ejecutivo, donde un integrante debe ser </w:t>
      </w:r>
      <w:r w:rsidR="00880A3C">
        <w:rPr>
          <w:rFonts w:cstheme="minorHAnsi"/>
        </w:rPr>
        <w:t xml:space="preserve">la o </w:t>
      </w:r>
      <w:r w:rsidRPr="00880A3C">
        <w:rPr>
          <w:rFonts w:cstheme="minorHAnsi"/>
        </w:rPr>
        <w:t xml:space="preserve">el encargado de la Incubadora de </w:t>
      </w:r>
      <w:r w:rsidR="00880A3C">
        <w:rPr>
          <w:rFonts w:cstheme="minorHAnsi"/>
        </w:rPr>
        <w:t>E</w:t>
      </w:r>
      <w:r w:rsidRPr="00880A3C">
        <w:rPr>
          <w:rFonts w:cstheme="minorHAnsi"/>
        </w:rPr>
        <w:t>mpresas.</w:t>
      </w:r>
    </w:p>
    <w:p w:rsidR="008E065B" w:rsidRPr="00880A3C" w:rsidRDefault="004B331C" w:rsidP="008E065B">
      <w:pPr>
        <w:suppressAutoHyphens/>
        <w:spacing w:line="252" w:lineRule="auto"/>
        <w:jc w:val="both"/>
        <w:rPr>
          <w:rFonts w:eastAsia="Calibri" w:cstheme="minorHAnsi"/>
          <w:lang w:eastAsia="zh-CN"/>
        </w:rPr>
      </w:pPr>
      <w:r w:rsidRPr="00880A3C">
        <w:rPr>
          <w:rFonts w:cstheme="minorHAnsi"/>
          <w:b/>
          <w:u w:val="single"/>
        </w:rPr>
        <w:t>ARTÍCULO 6:</w:t>
      </w:r>
      <w:r w:rsidRPr="00880A3C">
        <w:rPr>
          <w:rFonts w:cstheme="minorHAnsi"/>
        </w:rPr>
        <w:t xml:space="preserve"> </w:t>
      </w:r>
      <w:r w:rsidR="002B41BE" w:rsidRPr="00880A3C">
        <w:rPr>
          <w:rFonts w:eastAsia="Calibri" w:cstheme="minorHAnsi"/>
          <w:lang w:eastAsia="zh-CN"/>
        </w:rPr>
        <w:t>Comuníquese al Departamento Ejecutivo, dése al registro municipal respectivo, publíquese y cumplido archívese.</w:t>
      </w:r>
    </w:p>
    <w:p w:rsidR="002D5A39" w:rsidRPr="00880A3C" w:rsidRDefault="00677955" w:rsidP="00D715BE">
      <w:pPr>
        <w:rPr>
          <w:rFonts w:cstheme="minorHAnsi"/>
          <w:color w:val="000000"/>
        </w:rPr>
      </w:pPr>
      <w:r w:rsidRPr="00880A3C">
        <w:rPr>
          <w:rFonts w:cstheme="minorHAnsi"/>
          <w:color w:val="000000"/>
        </w:rPr>
        <w:t>p.m.</w:t>
      </w:r>
    </w:p>
    <w:p w:rsidR="002D5A39" w:rsidRPr="00880A3C" w:rsidRDefault="002D5A39" w:rsidP="002D5A39">
      <w:pPr>
        <w:jc w:val="both"/>
        <w:rPr>
          <w:rFonts w:cstheme="minorHAnsi"/>
          <w:b/>
          <w:bCs/>
        </w:rPr>
      </w:pPr>
      <w:r w:rsidRPr="00880A3C">
        <w:rPr>
          <w:rFonts w:cstheme="minorHAnsi"/>
          <w:b/>
          <w:bCs/>
          <w:color w:val="000000"/>
        </w:rPr>
        <w:t xml:space="preserve">DADA EN SALA DE SESIONES DEL HONORABLE CONCEJO DELIBERANTE EL DÍA </w:t>
      </w:r>
      <w:r w:rsidR="00677955" w:rsidRPr="00880A3C">
        <w:rPr>
          <w:rFonts w:cstheme="minorHAnsi"/>
          <w:b/>
          <w:bCs/>
          <w:color w:val="000000"/>
        </w:rPr>
        <w:t>DIECISEIS</w:t>
      </w:r>
      <w:r w:rsidRPr="00880A3C">
        <w:rPr>
          <w:rFonts w:cstheme="minorHAnsi"/>
          <w:b/>
          <w:bCs/>
          <w:color w:val="000000"/>
        </w:rPr>
        <w:t xml:space="preserve"> DE SETIEMBRE DEL AÑO DOS MIL DIECINUEVE</w:t>
      </w:r>
      <w:r w:rsidR="004C3B9B" w:rsidRPr="00880A3C">
        <w:rPr>
          <w:rFonts w:cstheme="minorHAnsi"/>
          <w:b/>
          <w:bCs/>
          <w:color w:val="000000"/>
        </w:rPr>
        <w:t>.</w:t>
      </w:r>
    </w:p>
    <w:bookmarkEnd w:id="0"/>
    <w:p w:rsidR="00D715BE" w:rsidRPr="00880A3C" w:rsidRDefault="00D715BE">
      <w:pPr>
        <w:rPr>
          <w:rFonts w:cstheme="minorHAnsi"/>
        </w:rPr>
      </w:pPr>
    </w:p>
    <w:sectPr w:rsidR="00D715BE" w:rsidRPr="00880A3C" w:rsidSect="00880A3C">
      <w:headerReference w:type="default" r:id="rId9"/>
      <w:footerReference w:type="default" r:id="rId10"/>
      <w:pgSz w:w="11906" w:h="16838" w:code="9"/>
      <w:pgMar w:top="1843"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73" w:rsidRDefault="001E3373" w:rsidP="00454243">
      <w:pPr>
        <w:spacing w:after="0" w:line="240" w:lineRule="auto"/>
      </w:pPr>
      <w:r>
        <w:separator/>
      </w:r>
    </w:p>
  </w:endnote>
  <w:endnote w:type="continuationSeparator" w:id="0">
    <w:p w:rsidR="001E3373" w:rsidRDefault="001E3373"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73" w:rsidRDefault="001E3373">
    <w:pPr>
      <w:pStyle w:val="Piedepgina"/>
    </w:pPr>
    <w:r>
      <w:rPr>
        <w:noProof/>
        <w:lang w:eastAsia="es-AR"/>
      </w:rPr>
      <mc:AlternateContent>
        <mc:Choice Requires="wps">
          <w:drawing>
            <wp:anchor distT="45720" distB="45720" distL="114300" distR="114300" simplePos="0" relativeHeight="251659264" behindDoc="0" locked="0" layoutInCell="1" allowOverlap="1" wp14:anchorId="7E099266" wp14:editId="5042507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1E3373" w:rsidRPr="00950DFB" w:rsidRDefault="001E3373"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E3373" w:rsidRPr="00CC124D" w:rsidRDefault="001E3373" w:rsidP="00E812E5">
                          <w:pPr>
                            <w:spacing w:after="0"/>
                            <w:rPr>
                              <w:rFonts w:ascii="Arial" w:hAnsi="Arial" w:cs="Arial"/>
                              <w:b/>
                              <w:color w:val="660066"/>
                              <w:sz w:val="18"/>
                              <w:szCs w:val="18"/>
                            </w:rPr>
                          </w:pPr>
                          <w:r>
                            <w:rPr>
                              <w:rFonts w:ascii="Arial" w:hAnsi="Arial" w:cs="Arial"/>
                              <w:b/>
                              <w:color w:val="660066"/>
                              <w:sz w:val="18"/>
                              <w:szCs w:val="18"/>
                            </w:rPr>
                            <w:t>HCD</w:t>
                          </w:r>
                        </w:p>
                        <w:p w:rsidR="001E3373" w:rsidRPr="00CC124D" w:rsidRDefault="001E3373"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4B331C" w:rsidRPr="00950DFB" w:rsidRDefault="004B331C"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4B331C" w:rsidRPr="00CC124D" w:rsidRDefault="004B331C" w:rsidP="00E812E5">
                    <w:pPr>
                      <w:spacing w:after="0"/>
                      <w:rPr>
                        <w:rFonts w:ascii="Arial" w:hAnsi="Arial" w:cs="Arial"/>
                        <w:b/>
                        <w:color w:val="660066"/>
                        <w:sz w:val="18"/>
                        <w:szCs w:val="18"/>
                      </w:rPr>
                    </w:pPr>
                    <w:r>
                      <w:rPr>
                        <w:rFonts w:ascii="Arial" w:hAnsi="Arial" w:cs="Arial"/>
                        <w:b/>
                        <w:color w:val="660066"/>
                        <w:sz w:val="18"/>
                        <w:szCs w:val="18"/>
                      </w:rPr>
                      <w:t>HCD</w:t>
                    </w:r>
                  </w:p>
                  <w:p w:rsidR="004B331C" w:rsidRPr="00CC124D" w:rsidRDefault="004B331C"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1B168196" wp14:editId="4976177B">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1E3373" w:rsidRPr="00A177F4" w:rsidRDefault="001E3373">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4B331C" w:rsidRPr="00A177F4" w:rsidRDefault="004B331C">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526FA82B" wp14:editId="20935556">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1E3373" w:rsidRPr="00F91F8A" w:rsidRDefault="001E3373"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E3373" w:rsidRPr="00F91F8A" w:rsidRDefault="001E3373"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B331C" w:rsidRPr="00F91F8A" w:rsidRDefault="004B331C"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4B331C" w:rsidRPr="00F91F8A" w:rsidRDefault="004B331C"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4F3D844E" wp14:editId="060989C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6F7E1FA" wp14:editId="5EA4F442">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73" w:rsidRDefault="001E3373" w:rsidP="00454243">
      <w:pPr>
        <w:spacing w:after="0" w:line="240" w:lineRule="auto"/>
      </w:pPr>
      <w:r>
        <w:separator/>
      </w:r>
    </w:p>
  </w:footnote>
  <w:footnote w:type="continuationSeparator" w:id="0">
    <w:p w:rsidR="001E3373" w:rsidRDefault="001E3373"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73" w:rsidRDefault="001E3373"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20C1454F" wp14:editId="318CB50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1E3373" w:rsidRDefault="001E3373" w:rsidP="005944B6">
    <w:pPr>
      <w:pStyle w:val="Encabezado"/>
    </w:pPr>
  </w:p>
  <w:bookmarkEnd w:id="1"/>
  <w:bookmarkEnd w:id="2"/>
  <w:p w:rsidR="001E3373" w:rsidRDefault="001E33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100D1"/>
    <w:rsid w:val="000A534D"/>
    <w:rsid w:val="000A6B3F"/>
    <w:rsid w:val="000F191A"/>
    <w:rsid w:val="00137EF5"/>
    <w:rsid w:val="001E3373"/>
    <w:rsid w:val="00225215"/>
    <w:rsid w:val="002753E0"/>
    <w:rsid w:val="002B41BE"/>
    <w:rsid w:val="002D5A39"/>
    <w:rsid w:val="00306014"/>
    <w:rsid w:val="00315D70"/>
    <w:rsid w:val="00354661"/>
    <w:rsid w:val="00373DF4"/>
    <w:rsid w:val="003B1ED2"/>
    <w:rsid w:val="003F3DDE"/>
    <w:rsid w:val="00452ADC"/>
    <w:rsid w:val="00454243"/>
    <w:rsid w:val="004B331C"/>
    <w:rsid w:val="004C3B9B"/>
    <w:rsid w:val="004D19AD"/>
    <w:rsid w:val="0050295A"/>
    <w:rsid w:val="005559BD"/>
    <w:rsid w:val="00581AD2"/>
    <w:rsid w:val="005944B6"/>
    <w:rsid w:val="005E13B9"/>
    <w:rsid w:val="005E24B5"/>
    <w:rsid w:val="006728ED"/>
    <w:rsid w:val="00677955"/>
    <w:rsid w:val="006C32D2"/>
    <w:rsid w:val="007167E9"/>
    <w:rsid w:val="00797D3D"/>
    <w:rsid w:val="007C4AE1"/>
    <w:rsid w:val="007D1161"/>
    <w:rsid w:val="007F280F"/>
    <w:rsid w:val="00851F68"/>
    <w:rsid w:val="0086256A"/>
    <w:rsid w:val="00880A3C"/>
    <w:rsid w:val="008D414E"/>
    <w:rsid w:val="008E065B"/>
    <w:rsid w:val="00950DFB"/>
    <w:rsid w:val="00992277"/>
    <w:rsid w:val="009B0A39"/>
    <w:rsid w:val="00A177F4"/>
    <w:rsid w:val="00A51A1C"/>
    <w:rsid w:val="00A828B1"/>
    <w:rsid w:val="00AA09E6"/>
    <w:rsid w:val="00AF50CF"/>
    <w:rsid w:val="00BA1C80"/>
    <w:rsid w:val="00BB7875"/>
    <w:rsid w:val="00BC214E"/>
    <w:rsid w:val="00C257B4"/>
    <w:rsid w:val="00C86AB1"/>
    <w:rsid w:val="00CB110A"/>
    <w:rsid w:val="00CB7787"/>
    <w:rsid w:val="00CC124D"/>
    <w:rsid w:val="00D176DC"/>
    <w:rsid w:val="00D715BE"/>
    <w:rsid w:val="00DA1DF8"/>
    <w:rsid w:val="00E670C6"/>
    <w:rsid w:val="00E812E5"/>
    <w:rsid w:val="00EF25D2"/>
    <w:rsid w:val="00F35B3C"/>
    <w:rsid w:val="00F36D6B"/>
    <w:rsid w:val="00F37270"/>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17FF-28D9-4594-A67F-19AC1873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Castillo</dc:creator>
  <cp:lastModifiedBy>Sistemas</cp:lastModifiedBy>
  <cp:revision>6</cp:revision>
  <cp:lastPrinted>2019-09-19T13:43:00Z</cp:lastPrinted>
  <dcterms:created xsi:type="dcterms:W3CDTF">2019-09-17T12:49:00Z</dcterms:created>
  <dcterms:modified xsi:type="dcterms:W3CDTF">2019-09-19T13:45:00Z</dcterms:modified>
</cp:coreProperties>
</file>