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44CFEA" w14:textId="389E983B" w:rsidR="007A6C6A" w:rsidRDefault="007A6C6A"/>
    <w:p w14:paraId="3742D15F" w14:textId="1F4C9A03" w:rsidR="004A131D" w:rsidRPr="004A131D" w:rsidRDefault="004A131D" w:rsidP="004A131D">
      <w:pPr>
        <w:jc w:val="right"/>
        <w:rPr>
          <w:b/>
          <w:u w:val="single"/>
        </w:rPr>
      </w:pPr>
      <w:r>
        <w:rPr>
          <w:b/>
          <w:u w:val="single"/>
        </w:rPr>
        <w:t xml:space="preserve">ORDENANZA Nº </w:t>
      </w:r>
      <w:r w:rsidR="002F7F4B">
        <w:rPr>
          <w:b/>
          <w:u w:val="single"/>
        </w:rPr>
        <w:t>6904</w:t>
      </w:r>
      <w:r>
        <w:rPr>
          <w:b/>
          <w:u w:val="single"/>
        </w:rPr>
        <w:t>/19</w:t>
      </w:r>
    </w:p>
    <w:p w14:paraId="0753E5AB" w14:textId="77777777" w:rsidR="004A131D" w:rsidRDefault="004A131D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u w:val="single"/>
          <w:lang w:eastAsia="es-AR"/>
        </w:rPr>
      </w:pPr>
    </w:p>
    <w:p w14:paraId="18B76599" w14:textId="266C78AF" w:rsidR="004A131D" w:rsidRDefault="004A131D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u w:val="single"/>
          <w:lang w:eastAsia="es-AR"/>
        </w:rPr>
      </w:pPr>
      <w:r w:rsidRPr="004A131D">
        <w:rPr>
          <w:rFonts w:ascii="Calibri-Bold" w:eastAsia="Times New Roman" w:hAnsi="Calibri-Bold" w:cs="Calibri-Bold"/>
          <w:b/>
          <w:bCs/>
          <w:u w:val="single"/>
          <w:lang w:eastAsia="es-AR"/>
        </w:rPr>
        <w:t>VISTO</w:t>
      </w:r>
      <w:r w:rsidRPr="004A131D">
        <w:rPr>
          <w:rFonts w:eastAsia="Times New Roman" w:cs="Calibri"/>
          <w:u w:val="single"/>
          <w:lang w:eastAsia="es-AR"/>
        </w:rPr>
        <w:t>:</w:t>
      </w:r>
    </w:p>
    <w:p w14:paraId="2A5E90BE" w14:textId="77777777" w:rsidR="004A131D" w:rsidRPr="004A131D" w:rsidRDefault="004A131D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u w:val="single"/>
          <w:lang w:eastAsia="es-AR"/>
        </w:rPr>
      </w:pPr>
    </w:p>
    <w:p w14:paraId="6DEB07C7" w14:textId="178EAE9D" w:rsidR="004A131D" w:rsidRDefault="004A131D" w:rsidP="004A13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El expediente N° 2018-000314/I2-GC, caratulado: DIR. DE PLANIFICACION URBANA S/ACTUALIZACION DE ORD. DE CIERRE Y EDIFICACION DE CALLE CUBILLOS MODIFICACION ORD. 3669/94; y</w:t>
      </w:r>
    </w:p>
    <w:p w14:paraId="1AE12407" w14:textId="77777777" w:rsidR="004A131D" w:rsidRDefault="004A131D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6C96443E" w14:textId="57CD7A7A" w:rsidR="004A131D" w:rsidRDefault="004A131D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u w:val="single"/>
          <w:lang w:eastAsia="es-AR"/>
        </w:rPr>
      </w:pPr>
      <w:r w:rsidRPr="004A131D">
        <w:rPr>
          <w:rFonts w:ascii="Calibri-Bold" w:eastAsia="Times New Roman" w:hAnsi="Calibri-Bold" w:cs="Calibri-Bold"/>
          <w:b/>
          <w:bCs/>
          <w:u w:val="single"/>
          <w:lang w:eastAsia="es-AR"/>
        </w:rPr>
        <w:t>CONSIDERANDO:</w:t>
      </w:r>
    </w:p>
    <w:p w14:paraId="00E07211" w14:textId="77777777" w:rsidR="004A131D" w:rsidRPr="004A131D" w:rsidRDefault="004A131D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u w:val="single"/>
          <w:lang w:eastAsia="es-AR"/>
        </w:rPr>
      </w:pPr>
    </w:p>
    <w:p w14:paraId="2D001341" w14:textId="6F9C5320" w:rsidR="004A131D" w:rsidRDefault="004A131D" w:rsidP="00955B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 xml:space="preserve">Que es necesario realizar una barrera </w:t>
      </w:r>
      <w:r w:rsidR="00CA60FA">
        <w:rPr>
          <w:rFonts w:eastAsia="Times New Roman" w:cs="Calibri"/>
          <w:lang w:eastAsia="es-AR"/>
        </w:rPr>
        <w:t>v</w:t>
      </w:r>
      <w:r>
        <w:rPr>
          <w:rFonts w:eastAsia="Times New Roman" w:cs="Calibri"/>
          <w:lang w:eastAsia="es-AR"/>
        </w:rPr>
        <w:t>isual y funcional entre la Zona de Extensión Industrial y la</w:t>
      </w:r>
      <w:r w:rsidR="00F86825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 xml:space="preserve"> Zona Residencial</w:t>
      </w:r>
      <w:r w:rsidR="00CA60F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Mixta.</w:t>
      </w:r>
    </w:p>
    <w:p w14:paraId="741A370D" w14:textId="77777777" w:rsidR="00CA60FA" w:rsidRDefault="00CA60FA" w:rsidP="00955B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</w:p>
    <w:p w14:paraId="76EF6666" w14:textId="3B29EF15" w:rsidR="004A131D" w:rsidRDefault="004A131D" w:rsidP="00955B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en la Zona de Extensión Industrial se desarrollan acti</w:t>
      </w:r>
      <w:r w:rsidR="00955B1C">
        <w:rPr>
          <w:rFonts w:eastAsia="Times New Roman" w:cs="Calibri"/>
          <w:lang w:eastAsia="es-AR"/>
        </w:rPr>
        <w:t>v</w:t>
      </w:r>
      <w:r>
        <w:rPr>
          <w:rFonts w:eastAsia="Times New Roman" w:cs="Calibri"/>
          <w:lang w:eastAsia="es-AR"/>
        </w:rPr>
        <w:t>idades que generan polución ambiental.</w:t>
      </w:r>
    </w:p>
    <w:p w14:paraId="52C5DE75" w14:textId="77777777" w:rsidR="00955B1C" w:rsidRDefault="00955B1C" w:rsidP="00955B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</w:p>
    <w:p w14:paraId="4A93A2A6" w14:textId="5B2DE21E" w:rsidR="004A131D" w:rsidRDefault="004A131D" w:rsidP="00955B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la situación existente en el límite sur de la Zona de Extensión Industrial, con residencias sobre el perímetro</w:t>
      </w:r>
      <w:r w:rsidR="00955B1C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externo ha generado una depreciación en la Zona Industrial afectando su desarrollo ya que los empresarios e</w:t>
      </w:r>
      <w:r w:rsidR="00955B1C">
        <w:rPr>
          <w:rFonts w:eastAsia="Times New Roman" w:cs="Calibri"/>
          <w:lang w:eastAsia="es-AR"/>
        </w:rPr>
        <w:t>v</w:t>
      </w:r>
      <w:r>
        <w:rPr>
          <w:rFonts w:eastAsia="Times New Roman" w:cs="Calibri"/>
          <w:lang w:eastAsia="es-AR"/>
        </w:rPr>
        <w:t>itan</w:t>
      </w:r>
      <w:r w:rsidR="00955B1C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instalar sus industrias en estrecha relación con zonas residenciales.</w:t>
      </w:r>
    </w:p>
    <w:p w14:paraId="79747974" w14:textId="77777777" w:rsidR="00955B1C" w:rsidRDefault="00955B1C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7BDBA1A1" w14:textId="135559FC" w:rsidR="004A131D" w:rsidRDefault="004A131D" w:rsidP="00955B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existen numerosas pautas internacionales de comercialización y fabricación de productos que indican acerca de</w:t>
      </w:r>
      <w:r w:rsidR="00955B1C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la calidad ambiental del entorno mediato e inmediato de los establecimientos.</w:t>
      </w:r>
    </w:p>
    <w:p w14:paraId="4C69C8BA" w14:textId="77777777" w:rsidR="00955B1C" w:rsidRDefault="00955B1C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5BE4E31E" w14:textId="1143A792" w:rsidR="004A131D" w:rsidRDefault="004A131D" w:rsidP="00955B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en el marco de la gest</w:t>
      </w:r>
      <w:r w:rsidR="00955B1C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ón integral lle</w:t>
      </w:r>
      <w:r w:rsidR="00955B1C">
        <w:rPr>
          <w:rFonts w:eastAsia="Times New Roman" w:cs="Calibri"/>
          <w:lang w:eastAsia="es-AR"/>
        </w:rPr>
        <w:t>v</w:t>
      </w:r>
      <w:r>
        <w:rPr>
          <w:rFonts w:eastAsia="Times New Roman" w:cs="Calibri"/>
          <w:lang w:eastAsia="es-AR"/>
        </w:rPr>
        <w:t>ada a cabo por la Municipalidad de Godoy Cruz, referida a mejoramiento y</w:t>
      </w:r>
      <w:r w:rsidR="00955B1C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 xml:space="preserve">recuperación de la infraestructura </w:t>
      </w:r>
      <w:r w:rsidR="00955B1C">
        <w:rPr>
          <w:rFonts w:eastAsia="Times New Roman" w:cs="Calibri"/>
          <w:lang w:eastAsia="es-AR"/>
        </w:rPr>
        <w:t>v</w:t>
      </w:r>
      <w:r>
        <w:rPr>
          <w:rFonts w:eastAsia="Times New Roman" w:cs="Calibri"/>
          <w:lang w:eastAsia="es-AR"/>
        </w:rPr>
        <w:t>ial, de los espacios urbanos y sobre la propuesta de ejecución de una Barrera</w:t>
      </w:r>
      <w:r w:rsidR="00955B1C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Ecológica, como un área de protección a la Zona Industrial, en donde se reducen los impactos entre Residencias e</w:t>
      </w:r>
      <w:r w:rsidR="00955B1C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Industrias, dando a esta últ</w:t>
      </w:r>
      <w:r w:rsidR="00955B1C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ma nue</w:t>
      </w:r>
      <w:r w:rsidR="00955B1C">
        <w:rPr>
          <w:rFonts w:eastAsia="Times New Roman" w:cs="Calibri"/>
          <w:lang w:eastAsia="es-AR"/>
        </w:rPr>
        <w:t>v</w:t>
      </w:r>
      <w:r>
        <w:rPr>
          <w:rFonts w:eastAsia="Times New Roman" w:cs="Calibri"/>
          <w:lang w:eastAsia="es-AR"/>
        </w:rPr>
        <w:t>as posibilidades de desarrollo, impulsando el asentamiento de acti</w:t>
      </w:r>
      <w:r w:rsidR="00955B1C">
        <w:rPr>
          <w:rFonts w:eastAsia="Times New Roman" w:cs="Calibri"/>
          <w:lang w:eastAsia="es-AR"/>
        </w:rPr>
        <w:t>v</w:t>
      </w:r>
      <w:r>
        <w:rPr>
          <w:rFonts w:eastAsia="Times New Roman" w:cs="Calibri"/>
          <w:lang w:eastAsia="es-AR"/>
        </w:rPr>
        <w:t>idades</w:t>
      </w:r>
      <w:r w:rsidR="00955B1C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inocuas, y de esta manera disminuyendo su impacto hacia el perímetro de la Zona Industrial, generando ret</w:t>
      </w:r>
      <w:r w:rsidR="00955B1C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ros</w:t>
      </w:r>
      <w:r w:rsidR="00955B1C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 xml:space="preserve">frontales y posteriores con barreras </w:t>
      </w:r>
      <w:r w:rsidR="00955B1C">
        <w:rPr>
          <w:rFonts w:eastAsia="Times New Roman" w:cs="Calibri"/>
          <w:lang w:eastAsia="es-AR"/>
        </w:rPr>
        <w:t>v</w:t>
      </w:r>
      <w:r>
        <w:rPr>
          <w:rFonts w:eastAsia="Times New Roman" w:cs="Calibri"/>
          <w:lang w:eastAsia="es-AR"/>
        </w:rPr>
        <w:t>erdes.</w:t>
      </w:r>
    </w:p>
    <w:p w14:paraId="6B8055B1" w14:textId="77777777" w:rsidR="00955B1C" w:rsidRDefault="00955B1C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036310DF" w14:textId="368597CF" w:rsidR="004A131D" w:rsidRDefault="004A131D" w:rsidP="00AE1C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se ha comprobado que la colocación de cort</w:t>
      </w:r>
      <w:r w:rsidR="00955B1C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 xml:space="preserve">nas forestales cumplen </w:t>
      </w:r>
      <w:r w:rsidR="00955B1C">
        <w:rPr>
          <w:rFonts w:eastAsia="Times New Roman" w:cs="Calibri"/>
          <w:lang w:eastAsia="es-AR"/>
        </w:rPr>
        <w:t>v</w:t>
      </w:r>
      <w:r>
        <w:rPr>
          <w:rFonts w:eastAsia="Times New Roman" w:cs="Calibri"/>
          <w:lang w:eastAsia="es-AR"/>
        </w:rPr>
        <w:t>arias funciones, entre las que se</w:t>
      </w:r>
      <w:r w:rsidR="00955B1C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mencionan:</w:t>
      </w:r>
    </w:p>
    <w:p w14:paraId="0A8ADFCE" w14:textId="415D3EE4" w:rsidR="004A131D" w:rsidRPr="00955B1C" w:rsidRDefault="004A131D" w:rsidP="00AE1CC1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 w:rsidRPr="00955B1C">
        <w:rPr>
          <w:rFonts w:eastAsia="Times New Roman" w:cs="Calibri"/>
          <w:lang w:eastAsia="es-AR"/>
        </w:rPr>
        <w:t>Regular la temperatura del aire, del suelo y la humedad atmosférica.</w:t>
      </w:r>
    </w:p>
    <w:p w14:paraId="0CB89C6F" w14:textId="5CD5A427" w:rsidR="004A131D" w:rsidRDefault="004A131D" w:rsidP="00AE1CC1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 w:rsidRPr="00955B1C">
        <w:rPr>
          <w:rFonts w:eastAsia="Times New Roman" w:cs="Calibri"/>
          <w:lang w:eastAsia="es-AR"/>
        </w:rPr>
        <w:t>Impedir el resecamiento de los suelos.</w:t>
      </w:r>
    </w:p>
    <w:p w14:paraId="0B075DEA" w14:textId="77777777" w:rsidR="00955B1C" w:rsidRPr="00955B1C" w:rsidRDefault="00955B1C" w:rsidP="00AE1CC1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</w:p>
    <w:p w14:paraId="21560373" w14:textId="44B14214" w:rsidR="004A131D" w:rsidRDefault="004A131D" w:rsidP="00AE1C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en el costado norte de la calle Cubillos no existen construcciones que impidan la</w:t>
      </w:r>
      <w:r w:rsidR="00AE1CC1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modif</w:t>
      </w:r>
      <w:r w:rsidR="00AE1CC1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cación de su perf</w:t>
      </w:r>
      <w:r w:rsidR="00AE1CC1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l.</w:t>
      </w:r>
    </w:p>
    <w:p w14:paraId="5F40C4CB" w14:textId="77777777" w:rsidR="00AE1CC1" w:rsidRDefault="00AE1CC1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0EC95125" w14:textId="043B9A08" w:rsidR="004A131D" w:rsidRDefault="004A131D" w:rsidP="00481A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la creación de un Boule</w:t>
      </w:r>
      <w:r w:rsidR="00AE1CC1">
        <w:rPr>
          <w:rFonts w:eastAsia="Times New Roman" w:cs="Calibri"/>
          <w:lang w:eastAsia="es-AR"/>
        </w:rPr>
        <w:t>v</w:t>
      </w:r>
      <w:r>
        <w:rPr>
          <w:rFonts w:eastAsia="Times New Roman" w:cs="Calibri"/>
          <w:lang w:eastAsia="es-AR"/>
        </w:rPr>
        <w:t>ard, preser</w:t>
      </w:r>
      <w:r w:rsidR="00AE1CC1">
        <w:rPr>
          <w:rFonts w:eastAsia="Times New Roman" w:cs="Calibri"/>
          <w:lang w:eastAsia="es-AR"/>
        </w:rPr>
        <w:t>v</w:t>
      </w:r>
      <w:r>
        <w:rPr>
          <w:rFonts w:eastAsia="Times New Roman" w:cs="Calibri"/>
          <w:lang w:eastAsia="es-AR"/>
        </w:rPr>
        <w:t>ando el arbolado existente en el costado norte y ejecutando otra calzada</w:t>
      </w:r>
      <w:r w:rsidR="00AE1CC1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de circulación benef</w:t>
      </w:r>
      <w:r w:rsidR="00AE1CC1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 xml:space="preserve">ciará tanto a los </w:t>
      </w:r>
      <w:r w:rsidR="00AE1CC1">
        <w:rPr>
          <w:rFonts w:eastAsia="Times New Roman" w:cs="Calibri"/>
          <w:lang w:eastAsia="es-AR"/>
        </w:rPr>
        <w:t>v</w:t>
      </w:r>
      <w:r>
        <w:rPr>
          <w:rFonts w:eastAsia="Times New Roman" w:cs="Calibri"/>
          <w:lang w:eastAsia="es-AR"/>
        </w:rPr>
        <w:t>ecinos como a las industrias que allí se instalen y que permit</w:t>
      </w:r>
      <w:r w:rsidR="00AE1CC1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rá agregar una</w:t>
      </w:r>
      <w:r w:rsidR="00AE1CC1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nue</w:t>
      </w:r>
      <w:r w:rsidR="00AE1CC1">
        <w:rPr>
          <w:rFonts w:eastAsia="Times New Roman" w:cs="Calibri"/>
          <w:lang w:eastAsia="es-AR"/>
        </w:rPr>
        <w:t>v</w:t>
      </w:r>
      <w:r>
        <w:rPr>
          <w:rFonts w:eastAsia="Times New Roman" w:cs="Calibri"/>
          <w:lang w:eastAsia="es-AR"/>
        </w:rPr>
        <w:t>a línea de arbolado público, mejorando una barrera forestal.</w:t>
      </w:r>
    </w:p>
    <w:p w14:paraId="7D90EABC" w14:textId="3B8A3997" w:rsidR="00AE1CC1" w:rsidRDefault="00AE1CC1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40D0231B" w14:textId="0BDFA711" w:rsidR="00AE1CC1" w:rsidRDefault="00AE1CC1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1E18EC01" w14:textId="3D229803" w:rsidR="00AE1CC1" w:rsidRDefault="00AE1CC1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732E8706" w14:textId="5AFEEC83" w:rsidR="00AE1CC1" w:rsidRDefault="00AE1CC1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65D44BE2" w14:textId="77777777" w:rsidR="002B31E5" w:rsidRDefault="002B31E5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00C436D5" w14:textId="027849AC" w:rsidR="00AE1CC1" w:rsidRDefault="00AE1CC1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391454CA" w14:textId="102610E3" w:rsidR="00AE1CC1" w:rsidRPr="002B31E5" w:rsidRDefault="00AE1CC1" w:rsidP="00AE1CC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lang w:eastAsia="es-AR"/>
        </w:rPr>
      </w:pPr>
      <w:r w:rsidRPr="002B31E5">
        <w:rPr>
          <w:rFonts w:eastAsia="Times New Roman" w:cs="Calibri"/>
          <w:lang w:eastAsia="es-AR"/>
        </w:rPr>
        <w:lastRenderedPageBreak/>
        <w:t>HOJA Nº 02</w:t>
      </w:r>
    </w:p>
    <w:p w14:paraId="5BAEF91E" w14:textId="58BD28E6" w:rsidR="00AE1CC1" w:rsidRPr="002B31E5" w:rsidRDefault="00AE1CC1" w:rsidP="00AE1CC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lang w:eastAsia="es-AR"/>
        </w:rPr>
      </w:pPr>
      <w:r w:rsidRPr="002B31E5">
        <w:rPr>
          <w:rFonts w:eastAsia="Times New Roman" w:cs="Calibri"/>
          <w:lang w:eastAsia="es-AR"/>
        </w:rPr>
        <w:t xml:space="preserve">ORDENANZA Nº </w:t>
      </w:r>
      <w:r w:rsidR="002F7F4B">
        <w:rPr>
          <w:rFonts w:eastAsia="Times New Roman" w:cs="Calibri"/>
          <w:lang w:eastAsia="es-AR"/>
        </w:rPr>
        <w:t>6904</w:t>
      </w:r>
      <w:r w:rsidRPr="002B31E5">
        <w:rPr>
          <w:rFonts w:eastAsia="Times New Roman" w:cs="Calibri"/>
          <w:lang w:eastAsia="es-AR"/>
        </w:rPr>
        <w:t>/19</w:t>
      </w:r>
    </w:p>
    <w:p w14:paraId="3D61BB02" w14:textId="088034B2" w:rsidR="004A131D" w:rsidRDefault="004A131D" w:rsidP="00AE1C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a los efectos de los considerandos que anteceden, e</w:t>
      </w:r>
      <w:r w:rsidR="00AE1CC1">
        <w:rPr>
          <w:rFonts w:eastAsia="Times New Roman" w:cs="Calibri"/>
          <w:lang w:eastAsia="es-AR"/>
        </w:rPr>
        <w:t>s</w:t>
      </w:r>
      <w:r>
        <w:rPr>
          <w:rFonts w:eastAsia="Times New Roman" w:cs="Calibri"/>
          <w:lang w:eastAsia="es-AR"/>
        </w:rPr>
        <w:t xml:space="preserve"> necesario modif</w:t>
      </w:r>
      <w:r w:rsidR="00AE1CC1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car el art</w:t>
      </w:r>
      <w:r w:rsidR="00AE1CC1">
        <w:rPr>
          <w:rFonts w:eastAsia="Times New Roman" w:cs="Calibri"/>
          <w:lang w:eastAsia="es-AR"/>
        </w:rPr>
        <w:t>í</w:t>
      </w:r>
      <w:r w:rsidR="002B31E5">
        <w:rPr>
          <w:rFonts w:eastAsia="Times New Roman" w:cs="Calibri"/>
          <w:lang w:eastAsia="es-AR"/>
        </w:rPr>
        <w:t xml:space="preserve">culo 1º de la Ordenanza </w:t>
      </w:r>
      <w:r>
        <w:rPr>
          <w:rFonts w:eastAsia="Times New Roman" w:cs="Calibri"/>
          <w:lang w:eastAsia="es-AR"/>
        </w:rPr>
        <w:t xml:space="preserve"> Nº</w:t>
      </w:r>
      <w:r w:rsidR="00AE1CC1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 xml:space="preserve">3669/94, solo en el punto referente a la calle Rafael Cubillos, el cual establece un ancho de calle de 20 </w:t>
      </w:r>
      <w:proofErr w:type="spellStart"/>
      <w:r>
        <w:rPr>
          <w:rFonts w:eastAsia="Times New Roman" w:cs="Calibri"/>
          <w:lang w:eastAsia="es-AR"/>
        </w:rPr>
        <w:t>mts</w:t>
      </w:r>
      <w:proofErr w:type="spellEnd"/>
      <w:r>
        <w:rPr>
          <w:rFonts w:eastAsia="Times New Roman" w:cs="Calibri"/>
          <w:lang w:eastAsia="es-AR"/>
        </w:rPr>
        <w:t>. y línea de</w:t>
      </w:r>
      <w:r w:rsidR="00AE1CC1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edif</w:t>
      </w:r>
      <w:r w:rsidR="00AE1CC1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 xml:space="preserve">cación a 10 </w:t>
      </w:r>
      <w:proofErr w:type="spellStart"/>
      <w:r>
        <w:rPr>
          <w:rFonts w:eastAsia="Times New Roman" w:cs="Calibri"/>
          <w:lang w:eastAsia="es-AR"/>
        </w:rPr>
        <w:t>mts</w:t>
      </w:r>
      <w:proofErr w:type="spellEnd"/>
      <w:r>
        <w:rPr>
          <w:rFonts w:eastAsia="Times New Roman" w:cs="Calibri"/>
          <w:lang w:eastAsia="es-AR"/>
        </w:rPr>
        <w:t>. de su eje, en toda su extensión; requiriéndose modif</w:t>
      </w:r>
      <w:r w:rsidR="00AE1CC1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 xml:space="preserve">car este ancho, hasta alcanzar los 29 </w:t>
      </w:r>
      <w:proofErr w:type="spellStart"/>
      <w:r>
        <w:rPr>
          <w:rFonts w:eastAsia="Times New Roman" w:cs="Calibri"/>
          <w:lang w:eastAsia="es-AR"/>
        </w:rPr>
        <w:t>mts</w:t>
      </w:r>
      <w:proofErr w:type="spellEnd"/>
      <w:r>
        <w:rPr>
          <w:rFonts w:eastAsia="Times New Roman" w:cs="Calibri"/>
          <w:lang w:eastAsia="es-AR"/>
        </w:rPr>
        <w:t>.</w:t>
      </w:r>
      <w:r w:rsidR="00AE1CC1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de ancho de calle, el cual permit</w:t>
      </w:r>
      <w:r w:rsidR="00AE1CC1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rá desarrollar el proyecto del boule</w:t>
      </w:r>
      <w:r w:rsidR="00AE1CC1">
        <w:rPr>
          <w:rFonts w:eastAsia="Times New Roman" w:cs="Calibri"/>
          <w:lang w:eastAsia="es-AR"/>
        </w:rPr>
        <w:t>v</w:t>
      </w:r>
      <w:r>
        <w:rPr>
          <w:rFonts w:eastAsia="Times New Roman" w:cs="Calibri"/>
          <w:lang w:eastAsia="es-AR"/>
        </w:rPr>
        <w:t xml:space="preserve">ard y doble </w:t>
      </w:r>
      <w:r w:rsidR="00AE1CC1">
        <w:rPr>
          <w:rFonts w:eastAsia="Times New Roman" w:cs="Calibri"/>
          <w:lang w:eastAsia="es-AR"/>
        </w:rPr>
        <w:t>v</w:t>
      </w:r>
      <w:r>
        <w:rPr>
          <w:rFonts w:eastAsia="Times New Roman" w:cs="Calibri"/>
          <w:lang w:eastAsia="es-AR"/>
        </w:rPr>
        <w:t>ía planteado.</w:t>
      </w:r>
    </w:p>
    <w:p w14:paraId="2A97A776" w14:textId="77777777" w:rsidR="00AE1CC1" w:rsidRDefault="00AE1CC1" w:rsidP="00AE1CC1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1654B7D6" w14:textId="3CC27447" w:rsidR="004A131D" w:rsidRDefault="004A131D" w:rsidP="00AE1C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Que se est</w:t>
      </w:r>
      <w:r w:rsidR="00AE1CC1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ma procedente realizar el proyecto de Ordenanza, siendo la Dirección de Planif</w:t>
      </w:r>
      <w:r w:rsidR="00AE1CC1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cación Urbana,</w:t>
      </w:r>
      <w:r w:rsidR="00AE1CC1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quien ele</w:t>
      </w:r>
      <w:r w:rsidR="00AE1CC1">
        <w:rPr>
          <w:rFonts w:eastAsia="Times New Roman" w:cs="Calibri"/>
          <w:color w:val="000000"/>
          <w:lang w:eastAsia="es-AR"/>
        </w:rPr>
        <w:t>v</w:t>
      </w:r>
      <w:r>
        <w:rPr>
          <w:rFonts w:eastAsia="Times New Roman" w:cs="Calibri"/>
          <w:color w:val="000000"/>
          <w:lang w:eastAsia="es-AR"/>
        </w:rPr>
        <w:t>a el mismo a consideración del cuerpo.</w:t>
      </w:r>
    </w:p>
    <w:p w14:paraId="0AF38B15" w14:textId="77777777" w:rsidR="00AE1CC1" w:rsidRDefault="00AE1CC1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s-AR"/>
        </w:rPr>
      </w:pPr>
    </w:p>
    <w:p w14:paraId="4B1D49BC" w14:textId="77777777" w:rsidR="004A131D" w:rsidRPr="00AE1CC1" w:rsidRDefault="004A131D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A"/>
          <w:u w:val="single"/>
          <w:lang w:eastAsia="es-AR"/>
        </w:rPr>
      </w:pPr>
      <w:r w:rsidRPr="00AE1CC1">
        <w:rPr>
          <w:rFonts w:ascii="Calibri-Bold" w:eastAsia="Times New Roman" w:hAnsi="Calibri-Bold" w:cs="Calibri-Bold"/>
          <w:b/>
          <w:bCs/>
          <w:color w:val="00000A"/>
          <w:u w:val="single"/>
          <w:lang w:eastAsia="es-AR"/>
        </w:rPr>
        <w:t>POR ELLO:</w:t>
      </w:r>
    </w:p>
    <w:p w14:paraId="66868DFA" w14:textId="77777777" w:rsidR="00AE1CC1" w:rsidRDefault="00AE1CC1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016637E4" w14:textId="6708F546" w:rsidR="00AE1CC1" w:rsidRDefault="00AE1CC1" w:rsidP="00AE1CC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>EL HONORABLE CONCEJO DELIBERANTE DE GODOY CRUZ</w:t>
      </w:r>
    </w:p>
    <w:p w14:paraId="508B9795" w14:textId="326DC1C0" w:rsidR="00AE1CC1" w:rsidRPr="00AE1CC1" w:rsidRDefault="00AE1CC1" w:rsidP="00AE1CC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</w:pPr>
      <w:r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ORDENA</w:t>
      </w:r>
    </w:p>
    <w:p w14:paraId="41DCA8B0" w14:textId="77777777" w:rsidR="00AE1CC1" w:rsidRDefault="00AE1CC1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2B64B9F8" w14:textId="5AA58628" w:rsidR="004A131D" w:rsidRDefault="004A131D" w:rsidP="00AE1C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 w:rsidRPr="00AE1CC1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A</w:t>
      </w:r>
      <w:r w:rsidR="00AE1CC1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RTICULO</w:t>
      </w:r>
      <w:r w:rsidRPr="00AE1CC1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 xml:space="preserve"> 1: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 </w:t>
      </w:r>
      <w:proofErr w:type="spellStart"/>
      <w:r>
        <w:rPr>
          <w:rFonts w:eastAsia="Times New Roman" w:cs="Calibri"/>
          <w:color w:val="000000"/>
          <w:lang w:eastAsia="es-AR"/>
        </w:rPr>
        <w:t>Fíjase</w:t>
      </w:r>
      <w:proofErr w:type="spellEnd"/>
      <w:r>
        <w:rPr>
          <w:rFonts w:eastAsia="Times New Roman" w:cs="Calibri"/>
          <w:color w:val="000000"/>
          <w:lang w:eastAsia="es-AR"/>
        </w:rPr>
        <w:t xml:space="preserve"> el ancho de línea de edif</w:t>
      </w:r>
      <w:r w:rsidR="00AE1CC1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 xml:space="preserve">cación y de cierre de la calle 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Cubillos Rafael, </w:t>
      </w:r>
      <w:r>
        <w:rPr>
          <w:rFonts w:eastAsia="Times New Roman" w:cs="Calibri"/>
          <w:color w:val="000000"/>
          <w:lang w:eastAsia="es-AR"/>
        </w:rPr>
        <w:t>desde calle Independencia</w:t>
      </w:r>
      <w:r w:rsidR="00AE1CC1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hasta calle Julio Preciado, conforme el siguiente detalle:</w:t>
      </w:r>
    </w:p>
    <w:p w14:paraId="397243B1" w14:textId="77777777" w:rsidR="002B31E5" w:rsidRDefault="002B31E5" w:rsidP="00AE1C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0B2D67F9" w14:textId="4BE1C4F6" w:rsidR="004A131D" w:rsidRDefault="004A131D" w:rsidP="002B31E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 xml:space="preserve">Ancho de calle, entre Líneas de Cierres = a 29.00 </w:t>
      </w:r>
      <w:proofErr w:type="spellStart"/>
      <w:r>
        <w:rPr>
          <w:rFonts w:eastAsia="Times New Roman" w:cs="Calibri"/>
          <w:color w:val="000000"/>
          <w:lang w:eastAsia="es-AR"/>
        </w:rPr>
        <w:t>mts</w:t>
      </w:r>
      <w:proofErr w:type="spellEnd"/>
      <w:r>
        <w:rPr>
          <w:rFonts w:eastAsia="Times New Roman" w:cs="Calibri"/>
          <w:color w:val="000000"/>
          <w:lang w:eastAsia="es-AR"/>
        </w:rPr>
        <w:t>. L</w:t>
      </w:r>
      <w:r w:rsidR="00AE1CC1">
        <w:rPr>
          <w:rFonts w:eastAsia="Times New Roman" w:cs="Calibri"/>
          <w:color w:val="000000"/>
          <w:lang w:eastAsia="es-AR"/>
        </w:rPr>
        <w:t>í</w:t>
      </w:r>
      <w:r>
        <w:rPr>
          <w:rFonts w:eastAsia="Times New Roman" w:cs="Calibri"/>
          <w:color w:val="000000"/>
          <w:lang w:eastAsia="es-AR"/>
        </w:rPr>
        <w:t>nea de Edif</w:t>
      </w:r>
      <w:r w:rsidR="00AE1CC1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 xml:space="preserve">cación costado Sur = a 9,00 </w:t>
      </w:r>
      <w:proofErr w:type="spellStart"/>
      <w:r>
        <w:rPr>
          <w:rFonts w:eastAsia="Times New Roman" w:cs="Calibri"/>
          <w:color w:val="000000"/>
          <w:lang w:eastAsia="es-AR"/>
        </w:rPr>
        <w:t>mts</w:t>
      </w:r>
      <w:proofErr w:type="spellEnd"/>
      <w:r>
        <w:rPr>
          <w:rFonts w:eastAsia="Times New Roman" w:cs="Calibri"/>
          <w:color w:val="000000"/>
          <w:lang w:eastAsia="es-AR"/>
        </w:rPr>
        <w:t>. del</w:t>
      </w:r>
      <w:r w:rsidR="00AE1CC1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eje de calle Sur y Línea de Edif</w:t>
      </w:r>
      <w:r w:rsidR="00AE1CC1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 xml:space="preserve">cación costado Norte = a 8,00 </w:t>
      </w:r>
      <w:proofErr w:type="spellStart"/>
      <w:r>
        <w:rPr>
          <w:rFonts w:eastAsia="Times New Roman" w:cs="Calibri"/>
          <w:color w:val="000000"/>
          <w:lang w:eastAsia="es-AR"/>
        </w:rPr>
        <w:t>mts</w:t>
      </w:r>
      <w:proofErr w:type="spellEnd"/>
      <w:r>
        <w:rPr>
          <w:rFonts w:eastAsia="Times New Roman" w:cs="Calibri"/>
          <w:color w:val="000000"/>
          <w:lang w:eastAsia="es-AR"/>
        </w:rPr>
        <w:t>. del eje de calle Norte, dejando un espacio entre</w:t>
      </w:r>
      <w:r w:rsidR="00AE1CC1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 xml:space="preserve">ejes de calles de 12,00 </w:t>
      </w:r>
      <w:proofErr w:type="spellStart"/>
      <w:r>
        <w:rPr>
          <w:rFonts w:eastAsia="Times New Roman" w:cs="Calibri"/>
          <w:color w:val="000000"/>
          <w:lang w:eastAsia="es-AR"/>
        </w:rPr>
        <w:t>mts</w:t>
      </w:r>
      <w:proofErr w:type="spellEnd"/>
      <w:r>
        <w:rPr>
          <w:rFonts w:eastAsia="Times New Roman" w:cs="Calibri"/>
          <w:color w:val="000000"/>
          <w:lang w:eastAsia="es-AR"/>
        </w:rPr>
        <w:t>., en el cual se proyectará un Boule</w:t>
      </w:r>
      <w:r w:rsidR="00AE1CC1">
        <w:rPr>
          <w:rFonts w:eastAsia="Times New Roman" w:cs="Calibri"/>
          <w:color w:val="000000"/>
          <w:lang w:eastAsia="es-AR"/>
        </w:rPr>
        <w:t>v</w:t>
      </w:r>
      <w:r>
        <w:rPr>
          <w:rFonts w:eastAsia="Times New Roman" w:cs="Calibri"/>
          <w:color w:val="000000"/>
          <w:lang w:eastAsia="es-AR"/>
        </w:rPr>
        <w:t>ard.</w:t>
      </w:r>
    </w:p>
    <w:p w14:paraId="69F5AA88" w14:textId="77777777" w:rsidR="00AE1CC1" w:rsidRDefault="00AE1CC1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s-AR"/>
        </w:rPr>
      </w:pPr>
    </w:p>
    <w:p w14:paraId="27E456EF" w14:textId="27709824" w:rsidR="004A131D" w:rsidRDefault="004A131D" w:rsidP="007F4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 w:rsidRPr="00AE1CC1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A</w:t>
      </w:r>
      <w:r w:rsidR="00AE1CC1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RTICULO</w:t>
      </w:r>
      <w:r w:rsidRPr="00AE1CC1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 xml:space="preserve"> 2: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Declárase de Interés Municipal, el proyecto para la concreción de un boule</w:t>
      </w:r>
      <w:r w:rsidR="007F43B6">
        <w:rPr>
          <w:rFonts w:eastAsia="Times New Roman" w:cs="Calibri"/>
          <w:color w:val="000000"/>
          <w:lang w:eastAsia="es-AR"/>
        </w:rPr>
        <w:t>v</w:t>
      </w:r>
      <w:r>
        <w:rPr>
          <w:rFonts w:eastAsia="Times New Roman" w:cs="Calibri"/>
          <w:color w:val="000000"/>
          <w:lang w:eastAsia="es-AR"/>
        </w:rPr>
        <w:t>ard en la calle Rafael</w:t>
      </w:r>
      <w:r w:rsidR="007F43B6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Cubillos, modif</w:t>
      </w:r>
      <w:r w:rsidR="007F43B6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cando el perf</w:t>
      </w:r>
      <w:r w:rsidR="007F43B6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l existente según plano adjunto elaborado por la Dirección de Planif</w:t>
      </w:r>
      <w:r w:rsidR="007F43B6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cación Urbana -</w:t>
      </w:r>
      <w:r w:rsidR="007F43B6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Departamento de Planif</w:t>
      </w:r>
      <w:r w:rsidR="007F43B6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cación Urbana- de la</w:t>
      </w:r>
      <w:r w:rsidR="007F43B6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Municipalidad de Godoy Cruz, resultando un ancho de calle de 29,00</w:t>
      </w:r>
      <w:r w:rsidR="007F43B6">
        <w:rPr>
          <w:rFonts w:eastAsia="Times New Roman" w:cs="Calibri"/>
          <w:color w:val="000000"/>
          <w:lang w:eastAsia="es-AR"/>
        </w:rPr>
        <w:t xml:space="preserve"> </w:t>
      </w:r>
      <w:proofErr w:type="spellStart"/>
      <w:r>
        <w:rPr>
          <w:rFonts w:eastAsia="Times New Roman" w:cs="Calibri"/>
          <w:color w:val="000000"/>
          <w:lang w:eastAsia="es-AR"/>
        </w:rPr>
        <w:t>mts</w:t>
      </w:r>
      <w:proofErr w:type="spellEnd"/>
      <w:r>
        <w:rPr>
          <w:rFonts w:eastAsia="Times New Roman" w:cs="Calibri"/>
          <w:color w:val="000000"/>
          <w:lang w:eastAsia="es-AR"/>
        </w:rPr>
        <w:t xml:space="preserve">., con una afectación en el costado </w:t>
      </w:r>
      <w:r w:rsidR="007F43B6">
        <w:rPr>
          <w:rFonts w:eastAsia="Times New Roman" w:cs="Calibri"/>
          <w:color w:val="000000"/>
          <w:lang w:eastAsia="es-AR"/>
        </w:rPr>
        <w:t>N</w:t>
      </w:r>
      <w:r>
        <w:rPr>
          <w:rFonts w:eastAsia="Times New Roman" w:cs="Calibri"/>
          <w:color w:val="000000"/>
          <w:lang w:eastAsia="es-AR"/>
        </w:rPr>
        <w:t xml:space="preserve">orte de 9,00 </w:t>
      </w:r>
      <w:proofErr w:type="spellStart"/>
      <w:r>
        <w:rPr>
          <w:rFonts w:eastAsia="Times New Roman" w:cs="Calibri"/>
          <w:color w:val="000000"/>
          <w:lang w:eastAsia="es-AR"/>
        </w:rPr>
        <w:t>mts</w:t>
      </w:r>
      <w:proofErr w:type="spellEnd"/>
      <w:r>
        <w:rPr>
          <w:rFonts w:eastAsia="Times New Roman" w:cs="Calibri"/>
          <w:color w:val="000000"/>
          <w:lang w:eastAsia="es-AR"/>
        </w:rPr>
        <w:t>.</w:t>
      </w:r>
    </w:p>
    <w:p w14:paraId="56D2B092" w14:textId="77777777" w:rsidR="007F43B6" w:rsidRDefault="007F43B6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s-AR"/>
        </w:rPr>
      </w:pPr>
    </w:p>
    <w:p w14:paraId="1DDB6FA0" w14:textId="6BEF3E7D" w:rsidR="004A131D" w:rsidRDefault="004A131D" w:rsidP="007F4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 w:rsidRPr="007F43B6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A</w:t>
      </w:r>
      <w:r w:rsidR="007F43B6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RTICULO</w:t>
      </w:r>
      <w:r w:rsidRPr="007F43B6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 xml:space="preserve"> 3: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 </w:t>
      </w:r>
      <w:r w:rsidR="00481A04">
        <w:rPr>
          <w:rFonts w:eastAsia="Times New Roman" w:cs="Calibri"/>
          <w:color w:val="000000"/>
          <w:lang w:eastAsia="es-AR"/>
        </w:rPr>
        <w:t>Aféctense</w:t>
      </w:r>
      <w:r>
        <w:rPr>
          <w:rFonts w:eastAsia="Times New Roman" w:cs="Calibri"/>
          <w:color w:val="000000"/>
          <w:lang w:eastAsia="es-AR"/>
        </w:rPr>
        <w:t xml:space="preserve"> Administrati</w:t>
      </w:r>
      <w:r w:rsidR="007F43B6">
        <w:rPr>
          <w:rFonts w:eastAsia="Times New Roman" w:cs="Calibri"/>
          <w:color w:val="000000"/>
          <w:lang w:eastAsia="es-AR"/>
        </w:rPr>
        <w:t>v</w:t>
      </w:r>
      <w:r>
        <w:rPr>
          <w:rFonts w:eastAsia="Times New Roman" w:cs="Calibri"/>
          <w:color w:val="000000"/>
          <w:lang w:eastAsia="es-AR"/>
        </w:rPr>
        <w:t>amente los inmuebles necesarios para ejecución del proyecto de ensanche de</w:t>
      </w:r>
      <w:r w:rsidR="007F43B6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calle Cubillos Rafael, en el tramo que abarca, desde calle</w:t>
      </w:r>
      <w:r w:rsidR="007F43B6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Independencia, hasta calle Julio Preciado, entre los que se</w:t>
      </w:r>
      <w:r w:rsidR="007F43B6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ident</w:t>
      </w:r>
      <w:r w:rsidR="007F43B6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f</w:t>
      </w:r>
      <w:r w:rsidR="007F43B6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 xml:space="preserve">can en el plano de mensura </w:t>
      </w:r>
      <w:r w:rsidR="007F43B6">
        <w:rPr>
          <w:rFonts w:eastAsia="Times New Roman" w:cs="Calibri"/>
          <w:color w:val="000000"/>
          <w:lang w:eastAsia="es-AR"/>
        </w:rPr>
        <w:t>v</w:t>
      </w:r>
      <w:r>
        <w:rPr>
          <w:rFonts w:eastAsia="Times New Roman" w:cs="Calibri"/>
          <w:color w:val="000000"/>
          <w:lang w:eastAsia="es-AR"/>
        </w:rPr>
        <w:t>isado con el Nº 05-45733/5 de Godoy Cruz, como:</w:t>
      </w:r>
    </w:p>
    <w:p w14:paraId="4AF34443" w14:textId="77777777" w:rsidR="007F43B6" w:rsidRDefault="007F43B6" w:rsidP="007F4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0655FCEF" w14:textId="77777777" w:rsidR="004A131D" w:rsidRDefault="004A131D" w:rsidP="002B31E5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Calibri"/>
          <w:color w:val="000000"/>
          <w:lang w:eastAsia="es-AR"/>
        </w:rPr>
      </w:pP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N.C.: </w:t>
      </w:r>
      <w:r>
        <w:rPr>
          <w:rFonts w:eastAsia="Times New Roman" w:cs="Calibri"/>
          <w:color w:val="000000"/>
          <w:lang w:eastAsia="es-AR"/>
        </w:rPr>
        <w:t>050208002600000</w:t>
      </w:r>
      <w:bookmarkStart w:id="0" w:name="_GoBack"/>
      <w:bookmarkEnd w:id="0"/>
      <w:r>
        <w:rPr>
          <w:rFonts w:eastAsia="Times New Roman" w:cs="Calibri"/>
          <w:color w:val="000000"/>
          <w:lang w:eastAsia="es-AR"/>
        </w:rPr>
        <w:t>800008</w:t>
      </w:r>
    </w:p>
    <w:p w14:paraId="2BD50BF5" w14:textId="77777777" w:rsidR="004A131D" w:rsidRDefault="004A131D" w:rsidP="002B31E5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Calibri"/>
          <w:color w:val="000000"/>
          <w:lang w:eastAsia="es-AR"/>
        </w:rPr>
      </w:pP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PADRÓN MUNICIPAL: </w:t>
      </w:r>
      <w:r>
        <w:rPr>
          <w:rFonts w:eastAsia="Times New Roman" w:cs="Calibri"/>
          <w:color w:val="000000"/>
          <w:lang w:eastAsia="es-AR"/>
        </w:rPr>
        <w:t>20429</w:t>
      </w:r>
    </w:p>
    <w:p w14:paraId="27387326" w14:textId="718EA98F" w:rsidR="004A131D" w:rsidRDefault="004A131D" w:rsidP="002B31E5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Calibri"/>
          <w:color w:val="000000"/>
          <w:lang w:eastAsia="es-AR"/>
        </w:rPr>
      </w:pP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PROPIETARIO: </w:t>
      </w:r>
      <w:r>
        <w:rPr>
          <w:rFonts w:eastAsia="Times New Roman" w:cs="Calibri"/>
          <w:color w:val="000000"/>
          <w:lang w:eastAsia="es-AR"/>
        </w:rPr>
        <w:t>COOPERATIVA MERCADO DE CONCENTRACIÓN DE GODOY CRUZ.</w:t>
      </w:r>
    </w:p>
    <w:p w14:paraId="3BA634AC" w14:textId="77777777" w:rsidR="004A131D" w:rsidRDefault="004A131D" w:rsidP="002B31E5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Calibri"/>
          <w:color w:val="000000"/>
          <w:lang w:eastAsia="es-AR"/>
        </w:rPr>
      </w:pP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N.C.: </w:t>
      </w:r>
      <w:r>
        <w:rPr>
          <w:rFonts w:eastAsia="Times New Roman" w:cs="Calibri"/>
          <w:color w:val="000000"/>
          <w:lang w:eastAsia="es-AR"/>
        </w:rPr>
        <w:t>05-02-800-2600001-000005</w:t>
      </w:r>
    </w:p>
    <w:p w14:paraId="723F8957" w14:textId="77777777" w:rsidR="004A131D" w:rsidRDefault="004A131D" w:rsidP="002B31E5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Calibri"/>
          <w:color w:val="000000"/>
          <w:lang w:eastAsia="es-AR"/>
        </w:rPr>
      </w:pP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PADRÓN MUNICIPAL: </w:t>
      </w:r>
      <w:r>
        <w:rPr>
          <w:rFonts w:eastAsia="Times New Roman" w:cs="Calibri"/>
          <w:color w:val="000000"/>
          <w:lang w:eastAsia="es-AR"/>
        </w:rPr>
        <w:t>64087</w:t>
      </w:r>
    </w:p>
    <w:p w14:paraId="0A84CD2A" w14:textId="2222C431" w:rsidR="004A131D" w:rsidRDefault="004A131D" w:rsidP="002B31E5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Calibri"/>
          <w:color w:val="000000"/>
          <w:lang w:eastAsia="es-AR"/>
        </w:rPr>
      </w:pP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PROPIETARIO: </w:t>
      </w:r>
      <w:r>
        <w:rPr>
          <w:rFonts w:eastAsia="Times New Roman" w:cs="Calibri"/>
          <w:color w:val="000000"/>
          <w:lang w:eastAsia="es-AR"/>
        </w:rPr>
        <w:t>PROVINCIA DE MENDOZA.</w:t>
      </w:r>
    </w:p>
    <w:p w14:paraId="2ACD46C5" w14:textId="77777777" w:rsidR="007F43B6" w:rsidRDefault="007F43B6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s-AR"/>
        </w:rPr>
      </w:pPr>
    </w:p>
    <w:p w14:paraId="023086AE" w14:textId="61184795" w:rsidR="004A131D" w:rsidRDefault="004A131D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s-AR"/>
        </w:rPr>
      </w:pPr>
      <w:r w:rsidRPr="007F43B6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A</w:t>
      </w:r>
      <w:r w:rsidR="007F43B6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RTICULO</w:t>
      </w:r>
      <w:r w:rsidRPr="007F43B6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 xml:space="preserve"> 4: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 </w:t>
      </w:r>
      <w:proofErr w:type="spellStart"/>
      <w:r>
        <w:rPr>
          <w:rFonts w:eastAsia="Times New Roman" w:cs="Calibri"/>
          <w:color w:val="000000"/>
          <w:lang w:eastAsia="es-AR"/>
        </w:rPr>
        <w:t>Derógase</w:t>
      </w:r>
      <w:proofErr w:type="spellEnd"/>
      <w:r>
        <w:rPr>
          <w:rFonts w:eastAsia="Times New Roman" w:cs="Calibri"/>
          <w:color w:val="000000"/>
          <w:lang w:eastAsia="es-AR"/>
        </w:rPr>
        <w:t xml:space="preserve"> el Art</w:t>
      </w:r>
      <w:r w:rsidR="007F43B6">
        <w:rPr>
          <w:rFonts w:eastAsia="Times New Roman" w:cs="Calibri"/>
          <w:color w:val="000000"/>
          <w:lang w:eastAsia="es-AR"/>
        </w:rPr>
        <w:t>í</w:t>
      </w:r>
      <w:r>
        <w:rPr>
          <w:rFonts w:eastAsia="Times New Roman" w:cs="Calibri"/>
          <w:color w:val="000000"/>
          <w:lang w:eastAsia="es-AR"/>
        </w:rPr>
        <w:t xml:space="preserve">culo 1º de la Ordenanza Nº 3664/94, solo en el punto referente a calle 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>Rafael Cubillos</w:t>
      </w:r>
      <w:r w:rsidR="007F43B6"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y toda norma que se oponga a la presente Ordenanza.</w:t>
      </w:r>
    </w:p>
    <w:p w14:paraId="379A24DD" w14:textId="77777777" w:rsidR="007F43B6" w:rsidRPr="007F43B6" w:rsidRDefault="007F43B6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2B97EA86" w14:textId="5E639C3B" w:rsidR="004A131D" w:rsidRDefault="004A131D" w:rsidP="004A131D">
      <w:pPr>
        <w:rPr>
          <w:rFonts w:eastAsia="Times New Roman" w:cs="Calibri"/>
          <w:color w:val="000000"/>
          <w:lang w:eastAsia="es-AR"/>
        </w:rPr>
      </w:pPr>
      <w:r w:rsidRPr="007F43B6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A</w:t>
      </w:r>
      <w:r w:rsidR="007F43B6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RTICULO</w:t>
      </w:r>
      <w:r w:rsidRPr="007F43B6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 xml:space="preserve"> 5: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 </w:t>
      </w:r>
      <w:r w:rsidR="007F43B6">
        <w:rPr>
          <w:rFonts w:eastAsia="Times New Roman" w:cs="Calibri"/>
          <w:color w:val="000000"/>
          <w:lang w:eastAsia="es-AR"/>
        </w:rPr>
        <w:t xml:space="preserve">Comuníquese al Departamento Ejecutivo, </w:t>
      </w:r>
      <w:proofErr w:type="spellStart"/>
      <w:r w:rsidR="007F43B6">
        <w:rPr>
          <w:rFonts w:eastAsia="Times New Roman" w:cs="Calibri"/>
          <w:color w:val="000000"/>
          <w:lang w:eastAsia="es-AR"/>
        </w:rPr>
        <w:t>dése</w:t>
      </w:r>
      <w:proofErr w:type="spellEnd"/>
      <w:r w:rsidR="007F43B6">
        <w:rPr>
          <w:rFonts w:eastAsia="Times New Roman" w:cs="Calibri"/>
          <w:color w:val="000000"/>
          <w:lang w:eastAsia="es-AR"/>
        </w:rPr>
        <w:t xml:space="preserve"> al registro municipal respectivo, publíquese y cumplido archívese.</w:t>
      </w:r>
    </w:p>
    <w:p w14:paraId="49895C21" w14:textId="77777777" w:rsidR="002B31E5" w:rsidRDefault="002B31E5" w:rsidP="0051161C">
      <w:pPr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p.m.</w:t>
      </w:r>
    </w:p>
    <w:p w14:paraId="003D86CC" w14:textId="35A049F6" w:rsidR="007A6C6A" w:rsidRPr="002B31E5" w:rsidRDefault="0051161C" w:rsidP="00414393">
      <w:pPr>
        <w:rPr>
          <w:rFonts w:eastAsia="Times New Roman" w:cs="Calibri"/>
          <w:color w:val="000000"/>
          <w:lang w:eastAsia="es-AR"/>
        </w:rPr>
      </w:pPr>
      <w:r>
        <w:rPr>
          <w:b/>
        </w:rPr>
        <w:t>DADA EN SALA DE SESIONES, EL DIA QUINCE DE ABRIL DEL AÑO DOS MIL DIECINUEVE</w:t>
      </w:r>
      <w:bookmarkStart w:id="1" w:name="_Hlk502147258"/>
      <w:bookmarkStart w:id="2" w:name="_Hlk502147259"/>
      <w:bookmarkEnd w:id="1"/>
      <w:bookmarkEnd w:id="2"/>
    </w:p>
    <w:sectPr w:rsidR="007A6C6A" w:rsidRPr="002B31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F86825" w:rsidRDefault="00F86825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F86825" w:rsidRDefault="00F8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F86825" w:rsidRDefault="00F86825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F86825" w:rsidRDefault="00F86825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F86825" w:rsidRDefault="00F86825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F86825" w:rsidRDefault="00F86825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F86825" w:rsidRDefault="00F86825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F86825" w:rsidRDefault="00F86825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F86825" w:rsidRDefault="00F86825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E8370B" w:rsidRDefault="00E62EB8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6937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2E13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F86825" w:rsidRDefault="00F868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F86825" w:rsidRDefault="00F86825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F86825" w:rsidRDefault="00F8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F86825" w:rsidRDefault="00F86825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F86825" w:rsidRDefault="00F86825">
    <w:pPr>
      <w:pStyle w:val="Encabezado"/>
      <w:rPr>
        <w:lang w:eastAsia="es-AR"/>
      </w:rPr>
    </w:pPr>
  </w:p>
  <w:p w14:paraId="24B3DC28" w14:textId="77777777" w:rsidR="00F86825" w:rsidRDefault="00F86825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F86825" w:rsidRDefault="00F868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5D8F"/>
    <w:multiLevelType w:val="hybridMultilevel"/>
    <w:tmpl w:val="AD5AD892"/>
    <w:lvl w:ilvl="0" w:tplc="A97C8B2C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634F"/>
    <w:multiLevelType w:val="hybridMultilevel"/>
    <w:tmpl w:val="0F06AC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C2606"/>
    <w:multiLevelType w:val="hybridMultilevel"/>
    <w:tmpl w:val="FB5CC0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E1FA2"/>
    <w:rsid w:val="002B31E5"/>
    <w:rsid w:val="002F7F4B"/>
    <w:rsid w:val="003931B2"/>
    <w:rsid w:val="00414393"/>
    <w:rsid w:val="00481A04"/>
    <w:rsid w:val="004A131D"/>
    <w:rsid w:val="0051161C"/>
    <w:rsid w:val="007A6C6A"/>
    <w:rsid w:val="007F43B6"/>
    <w:rsid w:val="008D534B"/>
    <w:rsid w:val="00955B1C"/>
    <w:rsid w:val="00AE1CC1"/>
    <w:rsid w:val="00BE3CCC"/>
    <w:rsid w:val="00CA1916"/>
    <w:rsid w:val="00CA60FA"/>
    <w:rsid w:val="00D53D3E"/>
    <w:rsid w:val="00D8472D"/>
    <w:rsid w:val="00E3222A"/>
    <w:rsid w:val="00E62EB8"/>
    <w:rsid w:val="00E8370B"/>
    <w:rsid w:val="00E927E6"/>
    <w:rsid w:val="00F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paragraph" w:styleId="Prrafodelista">
    <w:name w:val="List Paragraph"/>
    <w:basedOn w:val="Normal"/>
    <w:uiPriority w:val="34"/>
    <w:qFormat/>
    <w:rsid w:val="0095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paragraph" w:styleId="Prrafodelista">
    <w:name w:val="List Paragraph"/>
    <w:basedOn w:val="Normal"/>
    <w:uiPriority w:val="34"/>
    <w:qFormat/>
    <w:rsid w:val="0095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cp:lastModifiedBy>Sistemas</cp:lastModifiedBy>
  <cp:revision>5</cp:revision>
  <cp:lastPrinted>2019-04-16T13:29:00Z</cp:lastPrinted>
  <dcterms:created xsi:type="dcterms:W3CDTF">2019-04-12T14:48:00Z</dcterms:created>
  <dcterms:modified xsi:type="dcterms:W3CDTF">2019-04-16T13:30:00Z</dcterms:modified>
</cp:coreProperties>
</file>